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01A14" w14:textId="77777777" w:rsidR="00C274FC" w:rsidRPr="00EF2DBE" w:rsidRDefault="00C274FC" w:rsidP="00D30D25">
      <w:pPr>
        <w:pStyle w:val="Contents"/>
      </w:pPr>
      <w:r w:rsidRPr="00EF2DBE">
        <w:t>Contents</w:t>
      </w:r>
    </w:p>
    <w:p w14:paraId="14D54FCA" w14:textId="77777777" w:rsidR="00FF6797" w:rsidRDefault="0073259E">
      <w:pPr>
        <w:pStyle w:val="TOC1"/>
        <w:rPr>
          <w:rFonts w:asciiTheme="minorHAnsi" w:eastAsiaTheme="minorEastAsia" w:hAnsiTheme="minorHAnsi" w:cstheme="minorBidi"/>
          <w:b w:val="0"/>
          <w:sz w:val="22"/>
          <w:szCs w:val="22"/>
          <w:lang w:eastAsia="en-AU"/>
        </w:rPr>
      </w:pPr>
      <w:r w:rsidRPr="00EF2DBE">
        <w:rPr>
          <w:b w:val="0"/>
        </w:rPr>
        <w:fldChar w:fldCharType="begin"/>
      </w:r>
      <w:r w:rsidR="006A37DD" w:rsidRPr="00EF2DBE">
        <w:rPr>
          <w:b w:val="0"/>
        </w:rPr>
        <w:instrText xml:space="preserve"> TOC \o "1-1" \h \z \t "Heading 2,2,Heading 3,3,Heading 4,4,Heading,1,Schedule 1,5,Schedule 2,2,Schedule 3,3,Appendix 1,1,Appendix 2,2,Appendix 3,3,Table Heading #2,2,Table Heading #3,3" </w:instrText>
      </w:r>
      <w:r w:rsidRPr="00EF2DBE">
        <w:rPr>
          <w:b w:val="0"/>
        </w:rPr>
        <w:fldChar w:fldCharType="separate"/>
      </w:r>
      <w:hyperlink w:anchor="_Toc486256876" w:history="1">
        <w:r w:rsidR="00FF6797" w:rsidRPr="002E6D15">
          <w:rPr>
            <w:rStyle w:val="Hyperlink"/>
          </w:rPr>
          <w:t>Part 7</w:t>
        </w:r>
        <w:r w:rsidR="00FF6797">
          <w:rPr>
            <w:rFonts w:asciiTheme="minorHAnsi" w:eastAsiaTheme="minorEastAsia" w:hAnsiTheme="minorHAnsi" w:cstheme="minorBidi"/>
            <w:b w:val="0"/>
            <w:sz w:val="22"/>
            <w:szCs w:val="22"/>
            <w:lang w:eastAsia="en-AU"/>
          </w:rPr>
          <w:tab/>
        </w:r>
        <w:r w:rsidR="00FF6797" w:rsidRPr="002E6D15">
          <w:rPr>
            <w:rStyle w:val="Hyperlink"/>
          </w:rPr>
          <w:t>Local plans</w:t>
        </w:r>
        <w:r w:rsidR="00FF6797">
          <w:rPr>
            <w:webHidden/>
          </w:rPr>
          <w:tab/>
        </w:r>
        <w:r w:rsidR="00FF6797">
          <w:rPr>
            <w:webHidden/>
          </w:rPr>
          <w:fldChar w:fldCharType="begin"/>
        </w:r>
        <w:r w:rsidR="00FF6797">
          <w:rPr>
            <w:webHidden/>
          </w:rPr>
          <w:instrText xml:space="preserve"> PAGEREF _Toc486256876 \h </w:instrText>
        </w:r>
        <w:r w:rsidR="00FF6797">
          <w:rPr>
            <w:webHidden/>
          </w:rPr>
        </w:r>
        <w:r w:rsidR="00FF6797">
          <w:rPr>
            <w:webHidden/>
          </w:rPr>
          <w:fldChar w:fldCharType="separate"/>
        </w:r>
        <w:r w:rsidR="00627805">
          <w:rPr>
            <w:webHidden/>
          </w:rPr>
          <w:t>3</w:t>
        </w:r>
        <w:r w:rsidR="00FF6797">
          <w:rPr>
            <w:webHidden/>
          </w:rPr>
          <w:fldChar w:fldCharType="end"/>
        </w:r>
      </w:hyperlink>
    </w:p>
    <w:p w14:paraId="5662C466" w14:textId="77777777" w:rsidR="00FF6797" w:rsidRDefault="00FF6797">
      <w:pPr>
        <w:pStyle w:val="TOC2"/>
        <w:rPr>
          <w:rFonts w:asciiTheme="minorHAnsi" w:eastAsiaTheme="minorEastAsia" w:hAnsiTheme="minorHAnsi" w:cstheme="minorBidi"/>
          <w:b w:val="0"/>
          <w:iCs w:val="0"/>
          <w:sz w:val="22"/>
          <w:szCs w:val="22"/>
          <w:lang w:eastAsia="en-AU"/>
        </w:rPr>
      </w:pPr>
      <w:hyperlink w:anchor="_Toc486256877" w:history="1">
        <w:r w:rsidRPr="002E6D15">
          <w:rPr>
            <w:rStyle w:val="Hyperlink"/>
          </w:rPr>
          <w:t>7.1</w:t>
        </w:r>
        <w:r>
          <w:rPr>
            <w:rFonts w:asciiTheme="minorHAnsi" w:eastAsiaTheme="minorEastAsia" w:hAnsiTheme="minorHAnsi" w:cstheme="minorBidi"/>
            <w:b w:val="0"/>
            <w:iCs w:val="0"/>
            <w:sz w:val="22"/>
            <w:szCs w:val="22"/>
            <w:lang w:eastAsia="en-AU"/>
          </w:rPr>
          <w:tab/>
        </w:r>
        <w:r w:rsidRPr="002E6D15">
          <w:rPr>
            <w:rStyle w:val="Hyperlink"/>
          </w:rPr>
          <w:t>Preliminary</w:t>
        </w:r>
        <w:r>
          <w:rPr>
            <w:webHidden/>
          </w:rPr>
          <w:tab/>
        </w:r>
        <w:r>
          <w:rPr>
            <w:webHidden/>
          </w:rPr>
          <w:fldChar w:fldCharType="begin"/>
        </w:r>
        <w:r>
          <w:rPr>
            <w:webHidden/>
          </w:rPr>
          <w:instrText xml:space="preserve"> PAGEREF _Toc486256877 \h </w:instrText>
        </w:r>
        <w:r>
          <w:rPr>
            <w:webHidden/>
          </w:rPr>
        </w:r>
        <w:r>
          <w:rPr>
            <w:webHidden/>
          </w:rPr>
          <w:fldChar w:fldCharType="separate"/>
        </w:r>
        <w:r w:rsidR="00627805">
          <w:rPr>
            <w:webHidden/>
          </w:rPr>
          <w:t>3</w:t>
        </w:r>
        <w:r>
          <w:rPr>
            <w:webHidden/>
          </w:rPr>
          <w:fldChar w:fldCharType="end"/>
        </w:r>
      </w:hyperlink>
    </w:p>
    <w:p w14:paraId="26154E3E" w14:textId="77777777" w:rsidR="00FF6797" w:rsidRDefault="00FF6797">
      <w:pPr>
        <w:pStyle w:val="TOC2"/>
        <w:rPr>
          <w:rFonts w:asciiTheme="minorHAnsi" w:eastAsiaTheme="minorEastAsia" w:hAnsiTheme="minorHAnsi" w:cstheme="minorBidi"/>
          <w:b w:val="0"/>
          <w:iCs w:val="0"/>
          <w:sz w:val="22"/>
          <w:szCs w:val="22"/>
          <w:lang w:eastAsia="en-AU"/>
        </w:rPr>
      </w:pPr>
      <w:hyperlink w:anchor="_Toc486256878" w:history="1">
        <w:r w:rsidRPr="002E6D15">
          <w:rPr>
            <w:rStyle w:val="Hyperlink"/>
          </w:rPr>
          <w:t>7.2</w:t>
        </w:r>
        <w:r>
          <w:rPr>
            <w:rFonts w:asciiTheme="minorHAnsi" w:eastAsiaTheme="minorEastAsia" w:hAnsiTheme="minorHAnsi" w:cstheme="minorBidi"/>
            <w:b w:val="0"/>
            <w:iCs w:val="0"/>
            <w:sz w:val="22"/>
            <w:szCs w:val="22"/>
            <w:lang w:eastAsia="en-AU"/>
          </w:rPr>
          <w:tab/>
        </w:r>
        <w:r w:rsidRPr="002E6D15">
          <w:rPr>
            <w:rStyle w:val="Hyperlink"/>
          </w:rPr>
          <w:t>Local plans codes</w:t>
        </w:r>
        <w:r>
          <w:rPr>
            <w:webHidden/>
          </w:rPr>
          <w:tab/>
        </w:r>
        <w:r>
          <w:rPr>
            <w:webHidden/>
          </w:rPr>
          <w:fldChar w:fldCharType="begin"/>
        </w:r>
        <w:r>
          <w:rPr>
            <w:webHidden/>
          </w:rPr>
          <w:instrText xml:space="preserve"> PAGEREF _Toc486256878 \h </w:instrText>
        </w:r>
        <w:r>
          <w:rPr>
            <w:webHidden/>
          </w:rPr>
        </w:r>
        <w:r>
          <w:rPr>
            <w:webHidden/>
          </w:rPr>
          <w:fldChar w:fldCharType="separate"/>
        </w:r>
        <w:r w:rsidR="00627805">
          <w:rPr>
            <w:webHidden/>
          </w:rPr>
          <w:t>4</w:t>
        </w:r>
        <w:r>
          <w:rPr>
            <w:webHidden/>
          </w:rPr>
          <w:fldChar w:fldCharType="end"/>
        </w:r>
      </w:hyperlink>
    </w:p>
    <w:p w14:paraId="1A675FC4" w14:textId="77777777" w:rsidR="00FF6797" w:rsidRDefault="00FF6797">
      <w:pPr>
        <w:pStyle w:val="TOC3"/>
        <w:rPr>
          <w:rFonts w:asciiTheme="minorHAnsi" w:eastAsiaTheme="minorEastAsia" w:hAnsiTheme="minorHAnsi" w:cstheme="minorBidi"/>
          <w:b w:val="0"/>
          <w:sz w:val="22"/>
          <w:szCs w:val="22"/>
          <w:lang w:eastAsia="en-AU"/>
        </w:rPr>
      </w:pPr>
      <w:hyperlink w:anchor="_Toc486256879" w:history="1">
        <w:r w:rsidRPr="002E6D15">
          <w:rPr>
            <w:rStyle w:val="Hyperlink"/>
            <w:rFonts w:cs="Mangal"/>
          </w:rPr>
          <w:t>7.2.1</w:t>
        </w:r>
        <w:r>
          <w:rPr>
            <w:rFonts w:asciiTheme="minorHAnsi" w:eastAsiaTheme="minorEastAsia" w:hAnsiTheme="minorHAnsi" w:cstheme="minorBidi"/>
            <w:b w:val="0"/>
            <w:sz w:val="22"/>
            <w:szCs w:val="22"/>
            <w:lang w:eastAsia="en-AU"/>
          </w:rPr>
          <w:tab/>
        </w:r>
        <w:r w:rsidRPr="002E6D15">
          <w:rPr>
            <w:rStyle w:val="Hyperlink"/>
          </w:rPr>
          <w:t>Highfields, Meringandan and Meringandan West Local Plan Code</w:t>
        </w:r>
        <w:r w:rsidRPr="002E6D15">
          <w:rPr>
            <w:rStyle w:val="Hyperlink"/>
            <w:vertAlign w:val="superscript"/>
          </w:rPr>
          <w:t>,</w:t>
        </w:r>
        <w:r w:rsidRPr="002E6D15">
          <w:rPr>
            <w:rStyle w:val="Hyperlink"/>
          </w:rPr>
          <w:t xml:space="preserve"> </w:t>
        </w:r>
        <w:r>
          <w:rPr>
            <w:webHidden/>
          </w:rPr>
          <w:tab/>
        </w:r>
        <w:r>
          <w:rPr>
            <w:webHidden/>
          </w:rPr>
          <w:fldChar w:fldCharType="begin"/>
        </w:r>
        <w:r>
          <w:rPr>
            <w:webHidden/>
          </w:rPr>
          <w:instrText xml:space="preserve"> PAGEREF _Toc486256879 \h </w:instrText>
        </w:r>
        <w:r>
          <w:rPr>
            <w:webHidden/>
          </w:rPr>
        </w:r>
        <w:r>
          <w:rPr>
            <w:webHidden/>
          </w:rPr>
          <w:fldChar w:fldCharType="separate"/>
        </w:r>
        <w:r w:rsidR="00627805">
          <w:rPr>
            <w:webHidden/>
          </w:rPr>
          <w:t>4</w:t>
        </w:r>
        <w:r>
          <w:rPr>
            <w:webHidden/>
          </w:rPr>
          <w:fldChar w:fldCharType="end"/>
        </w:r>
      </w:hyperlink>
    </w:p>
    <w:p w14:paraId="0AD1A15F" w14:textId="77777777" w:rsidR="00FF6797" w:rsidRDefault="00FF6797">
      <w:pPr>
        <w:pStyle w:val="TOC4"/>
        <w:rPr>
          <w:rFonts w:asciiTheme="minorHAnsi" w:eastAsiaTheme="minorEastAsia" w:hAnsiTheme="minorHAnsi" w:cstheme="minorBidi"/>
          <w:b w:val="0"/>
          <w:noProof/>
          <w:sz w:val="22"/>
          <w:szCs w:val="22"/>
          <w:lang w:eastAsia="en-AU"/>
        </w:rPr>
      </w:pPr>
      <w:hyperlink w:anchor="_Toc486256880" w:history="1">
        <w:r w:rsidRPr="002E6D15">
          <w:rPr>
            <w:rStyle w:val="Hyperlink"/>
            <w:rFonts w:eastAsia="Arial"/>
            <w:noProof/>
          </w:rPr>
          <w:t>7.2.1.1</w:t>
        </w:r>
        <w:r>
          <w:rPr>
            <w:rFonts w:asciiTheme="minorHAnsi" w:eastAsiaTheme="minorEastAsia" w:hAnsiTheme="minorHAnsi" w:cstheme="minorBidi"/>
            <w:b w:val="0"/>
            <w:noProof/>
            <w:sz w:val="22"/>
            <w:szCs w:val="22"/>
            <w:lang w:eastAsia="en-AU"/>
          </w:rPr>
          <w:tab/>
        </w:r>
        <w:r w:rsidRPr="002E6D15">
          <w:rPr>
            <w:rStyle w:val="Hyperlink"/>
            <w:rFonts w:eastAsia="Arial"/>
            <w:noProof/>
            <w:spacing w:val="-6"/>
          </w:rPr>
          <w:t>A</w:t>
        </w:r>
        <w:r w:rsidRPr="002E6D15">
          <w:rPr>
            <w:rStyle w:val="Hyperlink"/>
            <w:rFonts w:eastAsia="Arial"/>
            <w:noProof/>
          </w:rPr>
          <w:t>pp</w:t>
        </w:r>
        <w:r w:rsidRPr="002E6D15">
          <w:rPr>
            <w:rStyle w:val="Hyperlink"/>
            <w:rFonts w:eastAsia="Arial"/>
            <w:noProof/>
            <w:spacing w:val="1"/>
          </w:rPr>
          <w:t>li</w:t>
        </w:r>
        <w:r w:rsidRPr="002E6D15">
          <w:rPr>
            <w:rStyle w:val="Hyperlink"/>
            <w:rFonts w:eastAsia="Arial"/>
            <w:noProof/>
          </w:rPr>
          <w:t>ca</w:t>
        </w:r>
        <w:r w:rsidRPr="002E6D15">
          <w:rPr>
            <w:rStyle w:val="Hyperlink"/>
            <w:rFonts w:eastAsia="Arial"/>
            <w:noProof/>
            <w:spacing w:val="1"/>
          </w:rPr>
          <w:t>ti</w:t>
        </w:r>
        <w:r w:rsidRPr="002E6D15">
          <w:rPr>
            <w:rStyle w:val="Hyperlink"/>
            <w:rFonts w:eastAsia="Arial"/>
            <w:noProof/>
          </w:rPr>
          <w:t>on</w:t>
        </w:r>
        <w:r>
          <w:rPr>
            <w:noProof/>
            <w:webHidden/>
          </w:rPr>
          <w:tab/>
        </w:r>
        <w:r>
          <w:rPr>
            <w:noProof/>
            <w:webHidden/>
          </w:rPr>
          <w:fldChar w:fldCharType="begin"/>
        </w:r>
        <w:r>
          <w:rPr>
            <w:noProof/>
            <w:webHidden/>
          </w:rPr>
          <w:instrText xml:space="preserve"> PAGEREF _Toc486256880 \h </w:instrText>
        </w:r>
        <w:r>
          <w:rPr>
            <w:noProof/>
            <w:webHidden/>
          </w:rPr>
        </w:r>
        <w:r>
          <w:rPr>
            <w:noProof/>
            <w:webHidden/>
          </w:rPr>
          <w:fldChar w:fldCharType="separate"/>
        </w:r>
        <w:r w:rsidR="00627805">
          <w:rPr>
            <w:noProof/>
            <w:webHidden/>
          </w:rPr>
          <w:t>4</w:t>
        </w:r>
        <w:r>
          <w:rPr>
            <w:noProof/>
            <w:webHidden/>
          </w:rPr>
          <w:fldChar w:fldCharType="end"/>
        </w:r>
      </w:hyperlink>
    </w:p>
    <w:p w14:paraId="272871B6" w14:textId="77777777" w:rsidR="00FF6797" w:rsidRDefault="00FF6797">
      <w:pPr>
        <w:pStyle w:val="TOC4"/>
        <w:rPr>
          <w:rFonts w:asciiTheme="minorHAnsi" w:eastAsiaTheme="minorEastAsia" w:hAnsiTheme="minorHAnsi" w:cstheme="minorBidi"/>
          <w:b w:val="0"/>
          <w:noProof/>
          <w:sz w:val="22"/>
          <w:szCs w:val="22"/>
          <w:lang w:eastAsia="en-AU"/>
        </w:rPr>
      </w:pPr>
      <w:hyperlink w:anchor="_Toc486256881" w:history="1">
        <w:r w:rsidRPr="002E6D15">
          <w:rPr>
            <w:rStyle w:val="Hyperlink"/>
            <w:noProof/>
          </w:rPr>
          <w:t>7.2.1.2</w:t>
        </w:r>
        <w:r>
          <w:rPr>
            <w:rFonts w:asciiTheme="minorHAnsi" w:eastAsiaTheme="minorEastAsia" w:hAnsiTheme="minorHAnsi" w:cstheme="minorBidi"/>
            <w:b w:val="0"/>
            <w:noProof/>
            <w:sz w:val="22"/>
            <w:szCs w:val="22"/>
            <w:lang w:eastAsia="en-AU"/>
          </w:rPr>
          <w:tab/>
        </w:r>
        <w:r w:rsidRPr="002E6D15">
          <w:rPr>
            <w:rStyle w:val="Hyperlink"/>
            <w:noProof/>
          </w:rPr>
          <w:t>Context and setting</w:t>
        </w:r>
        <w:r>
          <w:rPr>
            <w:noProof/>
            <w:webHidden/>
          </w:rPr>
          <w:tab/>
        </w:r>
        <w:r>
          <w:rPr>
            <w:noProof/>
            <w:webHidden/>
          </w:rPr>
          <w:fldChar w:fldCharType="begin"/>
        </w:r>
        <w:r>
          <w:rPr>
            <w:noProof/>
            <w:webHidden/>
          </w:rPr>
          <w:instrText xml:space="preserve"> PAGEREF _Toc486256881 \h </w:instrText>
        </w:r>
        <w:r>
          <w:rPr>
            <w:noProof/>
            <w:webHidden/>
          </w:rPr>
        </w:r>
        <w:r>
          <w:rPr>
            <w:noProof/>
            <w:webHidden/>
          </w:rPr>
          <w:fldChar w:fldCharType="separate"/>
        </w:r>
        <w:r w:rsidR="00627805">
          <w:rPr>
            <w:noProof/>
            <w:webHidden/>
          </w:rPr>
          <w:t>4</w:t>
        </w:r>
        <w:r>
          <w:rPr>
            <w:noProof/>
            <w:webHidden/>
          </w:rPr>
          <w:fldChar w:fldCharType="end"/>
        </w:r>
      </w:hyperlink>
    </w:p>
    <w:p w14:paraId="559F0F6F" w14:textId="77777777" w:rsidR="00FF6797" w:rsidRDefault="00FF6797">
      <w:pPr>
        <w:pStyle w:val="TOC4"/>
        <w:rPr>
          <w:rFonts w:asciiTheme="minorHAnsi" w:eastAsiaTheme="minorEastAsia" w:hAnsiTheme="minorHAnsi" w:cstheme="minorBidi"/>
          <w:b w:val="0"/>
          <w:noProof/>
          <w:sz w:val="22"/>
          <w:szCs w:val="22"/>
          <w:lang w:eastAsia="en-AU"/>
        </w:rPr>
      </w:pPr>
      <w:hyperlink w:anchor="_Toc486256882" w:history="1">
        <w:r w:rsidRPr="002E6D15">
          <w:rPr>
            <w:rStyle w:val="Hyperlink"/>
            <w:noProof/>
            <w:lang w:eastAsia="en-AU"/>
          </w:rPr>
          <w:t>7.2.1.3</w:t>
        </w:r>
        <w:r>
          <w:rPr>
            <w:rFonts w:asciiTheme="minorHAnsi" w:eastAsiaTheme="minorEastAsia" w:hAnsiTheme="minorHAnsi" w:cstheme="minorBidi"/>
            <w:b w:val="0"/>
            <w:noProof/>
            <w:sz w:val="22"/>
            <w:szCs w:val="22"/>
            <w:lang w:eastAsia="en-AU"/>
          </w:rPr>
          <w:tab/>
        </w:r>
        <w:r w:rsidRPr="002E6D15">
          <w:rPr>
            <w:rStyle w:val="Hyperlink"/>
            <w:noProof/>
            <w:lang w:eastAsia="en-AU"/>
          </w:rPr>
          <w:t>Assessment benchmarks for assessable development</w:t>
        </w:r>
        <w:r>
          <w:rPr>
            <w:noProof/>
            <w:webHidden/>
          </w:rPr>
          <w:tab/>
        </w:r>
        <w:r>
          <w:rPr>
            <w:noProof/>
            <w:webHidden/>
          </w:rPr>
          <w:fldChar w:fldCharType="begin"/>
        </w:r>
        <w:r>
          <w:rPr>
            <w:noProof/>
            <w:webHidden/>
          </w:rPr>
          <w:instrText xml:space="preserve"> PAGEREF _Toc486256882 \h </w:instrText>
        </w:r>
        <w:r>
          <w:rPr>
            <w:noProof/>
            <w:webHidden/>
          </w:rPr>
        </w:r>
        <w:r>
          <w:rPr>
            <w:noProof/>
            <w:webHidden/>
          </w:rPr>
          <w:fldChar w:fldCharType="separate"/>
        </w:r>
        <w:r w:rsidR="00627805">
          <w:rPr>
            <w:noProof/>
            <w:webHidden/>
          </w:rPr>
          <w:t>8</w:t>
        </w:r>
        <w:r>
          <w:rPr>
            <w:noProof/>
            <w:webHidden/>
          </w:rPr>
          <w:fldChar w:fldCharType="end"/>
        </w:r>
      </w:hyperlink>
    </w:p>
    <w:p w14:paraId="521FF7A1" w14:textId="77777777" w:rsidR="00FF6797" w:rsidRDefault="00FF6797">
      <w:pPr>
        <w:pStyle w:val="TOC3"/>
        <w:rPr>
          <w:rFonts w:asciiTheme="minorHAnsi" w:eastAsiaTheme="minorEastAsia" w:hAnsiTheme="minorHAnsi" w:cstheme="minorBidi"/>
          <w:b w:val="0"/>
          <w:sz w:val="22"/>
          <w:szCs w:val="22"/>
          <w:lang w:eastAsia="en-AU"/>
        </w:rPr>
      </w:pPr>
      <w:hyperlink w:anchor="_Toc486256883" w:history="1">
        <w:r w:rsidRPr="002E6D15">
          <w:rPr>
            <w:rStyle w:val="Hyperlink"/>
            <w:rFonts w:cs="Mangal"/>
          </w:rPr>
          <w:t>7.2.2</w:t>
        </w:r>
        <w:r>
          <w:rPr>
            <w:rFonts w:asciiTheme="minorHAnsi" w:eastAsiaTheme="minorEastAsia" w:hAnsiTheme="minorHAnsi" w:cstheme="minorBidi"/>
            <w:b w:val="0"/>
            <w:sz w:val="22"/>
            <w:szCs w:val="22"/>
            <w:lang w:eastAsia="en-AU"/>
          </w:rPr>
          <w:tab/>
        </w:r>
        <w:r w:rsidRPr="002E6D15">
          <w:rPr>
            <w:rStyle w:val="Hyperlink"/>
          </w:rPr>
          <w:t>Glenvale Local Plan Code</w:t>
        </w:r>
        <w:r>
          <w:rPr>
            <w:webHidden/>
          </w:rPr>
          <w:tab/>
        </w:r>
        <w:r>
          <w:rPr>
            <w:webHidden/>
          </w:rPr>
          <w:fldChar w:fldCharType="begin"/>
        </w:r>
        <w:r>
          <w:rPr>
            <w:webHidden/>
          </w:rPr>
          <w:instrText xml:space="preserve"> PAGEREF _Toc486256883 \h </w:instrText>
        </w:r>
        <w:r>
          <w:rPr>
            <w:webHidden/>
          </w:rPr>
        </w:r>
        <w:r>
          <w:rPr>
            <w:webHidden/>
          </w:rPr>
          <w:fldChar w:fldCharType="separate"/>
        </w:r>
        <w:r w:rsidR="00627805">
          <w:rPr>
            <w:webHidden/>
          </w:rPr>
          <w:t>23</w:t>
        </w:r>
        <w:r>
          <w:rPr>
            <w:webHidden/>
          </w:rPr>
          <w:fldChar w:fldCharType="end"/>
        </w:r>
      </w:hyperlink>
    </w:p>
    <w:p w14:paraId="2F6BC151" w14:textId="77777777" w:rsidR="00FF6797" w:rsidRDefault="00FF6797">
      <w:pPr>
        <w:pStyle w:val="TOC4"/>
        <w:rPr>
          <w:rFonts w:asciiTheme="minorHAnsi" w:eastAsiaTheme="minorEastAsia" w:hAnsiTheme="minorHAnsi" w:cstheme="minorBidi"/>
          <w:b w:val="0"/>
          <w:noProof/>
          <w:sz w:val="22"/>
          <w:szCs w:val="22"/>
          <w:lang w:eastAsia="en-AU"/>
        </w:rPr>
      </w:pPr>
      <w:hyperlink w:anchor="_Toc486256884" w:history="1">
        <w:r w:rsidRPr="002E6D15">
          <w:rPr>
            <w:rStyle w:val="Hyperlink"/>
            <w:noProof/>
          </w:rPr>
          <w:t>7.2.2.1</w:t>
        </w:r>
        <w:r>
          <w:rPr>
            <w:rFonts w:asciiTheme="minorHAnsi" w:eastAsiaTheme="minorEastAsia" w:hAnsiTheme="minorHAnsi" w:cstheme="minorBidi"/>
            <w:b w:val="0"/>
            <w:noProof/>
            <w:sz w:val="22"/>
            <w:szCs w:val="22"/>
            <w:lang w:eastAsia="en-AU"/>
          </w:rPr>
          <w:tab/>
        </w:r>
        <w:r w:rsidRPr="002E6D15">
          <w:rPr>
            <w:rStyle w:val="Hyperlink"/>
            <w:noProof/>
            <w:spacing w:val="-6"/>
          </w:rPr>
          <w:t>A</w:t>
        </w:r>
        <w:r w:rsidRPr="002E6D15">
          <w:rPr>
            <w:rStyle w:val="Hyperlink"/>
            <w:noProof/>
          </w:rPr>
          <w:t>pp</w:t>
        </w:r>
        <w:r w:rsidRPr="002E6D15">
          <w:rPr>
            <w:rStyle w:val="Hyperlink"/>
            <w:noProof/>
            <w:spacing w:val="1"/>
          </w:rPr>
          <w:t>li</w:t>
        </w:r>
        <w:r w:rsidRPr="002E6D15">
          <w:rPr>
            <w:rStyle w:val="Hyperlink"/>
            <w:noProof/>
          </w:rPr>
          <w:t>ca</w:t>
        </w:r>
        <w:r w:rsidRPr="002E6D15">
          <w:rPr>
            <w:rStyle w:val="Hyperlink"/>
            <w:noProof/>
            <w:spacing w:val="1"/>
          </w:rPr>
          <w:t>ti</w:t>
        </w:r>
        <w:r w:rsidRPr="002E6D15">
          <w:rPr>
            <w:rStyle w:val="Hyperlink"/>
            <w:noProof/>
          </w:rPr>
          <w:t>on</w:t>
        </w:r>
        <w:r>
          <w:rPr>
            <w:noProof/>
            <w:webHidden/>
          </w:rPr>
          <w:tab/>
        </w:r>
        <w:r>
          <w:rPr>
            <w:noProof/>
            <w:webHidden/>
          </w:rPr>
          <w:fldChar w:fldCharType="begin"/>
        </w:r>
        <w:r>
          <w:rPr>
            <w:noProof/>
            <w:webHidden/>
          </w:rPr>
          <w:instrText xml:space="preserve"> PAGEREF _Toc486256884 \h </w:instrText>
        </w:r>
        <w:r>
          <w:rPr>
            <w:noProof/>
            <w:webHidden/>
          </w:rPr>
        </w:r>
        <w:r>
          <w:rPr>
            <w:noProof/>
            <w:webHidden/>
          </w:rPr>
          <w:fldChar w:fldCharType="separate"/>
        </w:r>
        <w:r w:rsidR="00627805">
          <w:rPr>
            <w:noProof/>
            <w:webHidden/>
          </w:rPr>
          <w:t>23</w:t>
        </w:r>
        <w:r>
          <w:rPr>
            <w:noProof/>
            <w:webHidden/>
          </w:rPr>
          <w:fldChar w:fldCharType="end"/>
        </w:r>
      </w:hyperlink>
    </w:p>
    <w:p w14:paraId="53E4147F" w14:textId="77777777" w:rsidR="00FF6797" w:rsidRDefault="00FF6797">
      <w:pPr>
        <w:pStyle w:val="TOC4"/>
        <w:rPr>
          <w:rFonts w:asciiTheme="minorHAnsi" w:eastAsiaTheme="minorEastAsia" w:hAnsiTheme="minorHAnsi" w:cstheme="minorBidi"/>
          <w:b w:val="0"/>
          <w:noProof/>
          <w:sz w:val="22"/>
          <w:szCs w:val="22"/>
          <w:lang w:eastAsia="en-AU"/>
        </w:rPr>
      </w:pPr>
      <w:hyperlink w:anchor="_Toc486256885" w:history="1">
        <w:r w:rsidRPr="002E6D15">
          <w:rPr>
            <w:rStyle w:val="Hyperlink"/>
            <w:noProof/>
          </w:rPr>
          <w:t>7.2.2.2</w:t>
        </w:r>
        <w:r>
          <w:rPr>
            <w:rFonts w:asciiTheme="minorHAnsi" w:eastAsiaTheme="minorEastAsia" w:hAnsiTheme="minorHAnsi" w:cstheme="minorBidi"/>
            <w:b w:val="0"/>
            <w:noProof/>
            <w:sz w:val="22"/>
            <w:szCs w:val="22"/>
            <w:lang w:eastAsia="en-AU"/>
          </w:rPr>
          <w:tab/>
        </w:r>
        <w:r w:rsidRPr="002E6D15">
          <w:rPr>
            <w:rStyle w:val="Hyperlink"/>
            <w:noProof/>
          </w:rPr>
          <w:t>Context and setting</w:t>
        </w:r>
        <w:r>
          <w:rPr>
            <w:noProof/>
            <w:webHidden/>
          </w:rPr>
          <w:tab/>
        </w:r>
        <w:r>
          <w:rPr>
            <w:noProof/>
            <w:webHidden/>
          </w:rPr>
          <w:fldChar w:fldCharType="begin"/>
        </w:r>
        <w:r>
          <w:rPr>
            <w:noProof/>
            <w:webHidden/>
          </w:rPr>
          <w:instrText xml:space="preserve"> PAGEREF _Toc486256885 \h </w:instrText>
        </w:r>
        <w:r>
          <w:rPr>
            <w:noProof/>
            <w:webHidden/>
          </w:rPr>
        </w:r>
        <w:r>
          <w:rPr>
            <w:noProof/>
            <w:webHidden/>
          </w:rPr>
          <w:fldChar w:fldCharType="separate"/>
        </w:r>
        <w:r w:rsidR="00627805">
          <w:rPr>
            <w:noProof/>
            <w:webHidden/>
          </w:rPr>
          <w:t>23</w:t>
        </w:r>
        <w:r>
          <w:rPr>
            <w:noProof/>
            <w:webHidden/>
          </w:rPr>
          <w:fldChar w:fldCharType="end"/>
        </w:r>
      </w:hyperlink>
    </w:p>
    <w:p w14:paraId="6FF31E55" w14:textId="77777777" w:rsidR="00FF6797" w:rsidRDefault="00FF6797">
      <w:pPr>
        <w:pStyle w:val="TOC4"/>
        <w:rPr>
          <w:rFonts w:asciiTheme="minorHAnsi" w:eastAsiaTheme="minorEastAsia" w:hAnsiTheme="minorHAnsi" w:cstheme="minorBidi"/>
          <w:b w:val="0"/>
          <w:noProof/>
          <w:sz w:val="22"/>
          <w:szCs w:val="22"/>
          <w:lang w:eastAsia="en-AU"/>
        </w:rPr>
      </w:pPr>
      <w:hyperlink w:anchor="_Toc486256886" w:history="1">
        <w:r w:rsidRPr="002E6D15">
          <w:rPr>
            <w:rStyle w:val="Hyperlink"/>
            <w:noProof/>
          </w:rPr>
          <w:t>7.2.2.3</w:t>
        </w:r>
        <w:r>
          <w:rPr>
            <w:rFonts w:asciiTheme="minorHAnsi" w:eastAsiaTheme="minorEastAsia" w:hAnsiTheme="minorHAnsi" w:cstheme="minorBidi"/>
            <w:b w:val="0"/>
            <w:noProof/>
            <w:sz w:val="22"/>
            <w:szCs w:val="22"/>
            <w:lang w:eastAsia="en-AU"/>
          </w:rPr>
          <w:tab/>
        </w:r>
        <w:r w:rsidRPr="002E6D15">
          <w:rPr>
            <w:rStyle w:val="Hyperlink"/>
            <w:noProof/>
          </w:rPr>
          <w:t>Assessment benchmarks for assessable development</w:t>
        </w:r>
        <w:r>
          <w:rPr>
            <w:noProof/>
            <w:webHidden/>
          </w:rPr>
          <w:tab/>
        </w:r>
        <w:r>
          <w:rPr>
            <w:noProof/>
            <w:webHidden/>
          </w:rPr>
          <w:fldChar w:fldCharType="begin"/>
        </w:r>
        <w:r>
          <w:rPr>
            <w:noProof/>
            <w:webHidden/>
          </w:rPr>
          <w:instrText xml:space="preserve"> PAGEREF _Toc486256886 \h </w:instrText>
        </w:r>
        <w:r>
          <w:rPr>
            <w:noProof/>
            <w:webHidden/>
          </w:rPr>
        </w:r>
        <w:r>
          <w:rPr>
            <w:noProof/>
            <w:webHidden/>
          </w:rPr>
          <w:fldChar w:fldCharType="separate"/>
        </w:r>
        <w:r w:rsidR="00627805">
          <w:rPr>
            <w:noProof/>
            <w:webHidden/>
          </w:rPr>
          <w:t>24</w:t>
        </w:r>
        <w:r>
          <w:rPr>
            <w:noProof/>
            <w:webHidden/>
          </w:rPr>
          <w:fldChar w:fldCharType="end"/>
        </w:r>
      </w:hyperlink>
    </w:p>
    <w:p w14:paraId="5CDF86AF" w14:textId="77777777" w:rsidR="00FF6797" w:rsidRDefault="00FF6797">
      <w:pPr>
        <w:pStyle w:val="TOC3"/>
        <w:rPr>
          <w:rFonts w:asciiTheme="minorHAnsi" w:eastAsiaTheme="minorEastAsia" w:hAnsiTheme="minorHAnsi" w:cstheme="minorBidi"/>
          <w:b w:val="0"/>
          <w:sz w:val="22"/>
          <w:szCs w:val="22"/>
          <w:lang w:eastAsia="en-AU"/>
        </w:rPr>
      </w:pPr>
      <w:hyperlink w:anchor="_Toc486256887" w:history="1">
        <w:r w:rsidRPr="002E6D15">
          <w:rPr>
            <w:rStyle w:val="Hyperlink"/>
            <w:rFonts w:cs="Mangal"/>
          </w:rPr>
          <w:t>7.2.3</w:t>
        </w:r>
        <w:r>
          <w:rPr>
            <w:rFonts w:asciiTheme="minorHAnsi" w:eastAsiaTheme="minorEastAsia" w:hAnsiTheme="minorHAnsi" w:cstheme="minorBidi"/>
            <w:b w:val="0"/>
            <w:sz w:val="22"/>
            <w:szCs w:val="22"/>
            <w:lang w:eastAsia="en-AU"/>
          </w:rPr>
          <w:tab/>
        </w:r>
        <w:r w:rsidRPr="002E6D15">
          <w:rPr>
            <w:rStyle w:val="Hyperlink"/>
          </w:rPr>
          <w:t>Charlton Wellcamp Enterprise Area Local Plan Code</w:t>
        </w:r>
        <w:r>
          <w:rPr>
            <w:webHidden/>
          </w:rPr>
          <w:tab/>
        </w:r>
        <w:r>
          <w:rPr>
            <w:webHidden/>
          </w:rPr>
          <w:fldChar w:fldCharType="begin"/>
        </w:r>
        <w:r>
          <w:rPr>
            <w:webHidden/>
          </w:rPr>
          <w:instrText xml:space="preserve"> PAGEREF _Toc486256887 \h </w:instrText>
        </w:r>
        <w:r>
          <w:rPr>
            <w:webHidden/>
          </w:rPr>
        </w:r>
        <w:r>
          <w:rPr>
            <w:webHidden/>
          </w:rPr>
          <w:fldChar w:fldCharType="separate"/>
        </w:r>
        <w:r w:rsidR="00627805">
          <w:rPr>
            <w:webHidden/>
          </w:rPr>
          <w:t>27</w:t>
        </w:r>
        <w:r>
          <w:rPr>
            <w:webHidden/>
          </w:rPr>
          <w:fldChar w:fldCharType="end"/>
        </w:r>
      </w:hyperlink>
    </w:p>
    <w:p w14:paraId="063EBF52" w14:textId="77777777" w:rsidR="00FF6797" w:rsidRDefault="00FF6797">
      <w:pPr>
        <w:pStyle w:val="TOC4"/>
        <w:rPr>
          <w:rFonts w:asciiTheme="minorHAnsi" w:eastAsiaTheme="minorEastAsia" w:hAnsiTheme="minorHAnsi" w:cstheme="minorBidi"/>
          <w:b w:val="0"/>
          <w:noProof/>
          <w:sz w:val="22"/>
          <w:szCs w:val="22"/>
          <w:lang w:eastAsia="en-AU"/>
        </w:rPr>
      </w:pPr>
      <w:hyperlink w:anchor="_Toc486256888" w:history="1">
        <w:r w:rsidRPr="002E6D15">
          <w:rPr>
            <w:rStyle w:val="Hyperlink"/>
            <w:noProof/>
          </w:rPr>
          <w:t>7.2.3.1</w:t>
        </w:r>
        <w:r>
          <w:rPr>
            <w:rFonts w:asciiTheme="minorHAnsi" w:eastAsiaTheme="minorEastAsia" w:hAnsiTheme="minorHAnsi" w:cstheme="minorBidi"/>
            <w:b w:val="0"/>
            <w:noProof/>
            <w:sz w:val="22"/>
            <w:szCs w:val="22"/>
            <w:lang w:eastAsia="en-AU"/>
          </w:rPr>
          <w:tab/>
        </w:r>
        <w:r w:rsidRPr="002E6D15">
          <w:rPr>
            <w:rStyle w:val="Hyperlink"/>
            <w:noProof/>
            <w:spacing w:val="-6"/>
          </w:rPr>
          <w:t>A</w:t>
        </w:r>
        <w:r w:rsidRPr="002E6D15">
          <w:rPr>
            <w:rStyle w:val="Hyperlink"/>
            <w:noProof/>
          </w:rPr>
          <w:t>pp</w:t>
        </w:r>
        <w:r w:rsidRPr="002E6D15">
          <w:rPr>
            <w:rStyle w:val="Hyperlink"/>
            <w:noProof/>
            <w:spacing w:val="1"/>
          </w:rPr>
          <w:t>li</w:t>
        </w:r>
        <w:r w:rsidRPr="002E6D15">
          <w:rPr>
            <w:rStyle w:val="Hyperlink"/>
            <w:noProof/>
          </w:rPr>
          <w:t>ca</w:t>
        </w:r>
        <w:r w:rsidRPr="002E6D15">
          <w:rPr>
            <w:rStyle w:val="Hyperlink"/>
            <w:noProof/>
            <w:spacing w:val="1"/>
          </w:rPr>
          <w:t>ti</w:t>
        </w:r>
        <w:r w:rsidRPr="002E6D15">
          <w:rPr>
            <w:rStyle w:val="Hyperlink"/>
            <w:noProof/>
          </w:rPr>
          <w:t>on</w:t>
        </w:r>
        <w:r>
          <w:rPr>
            <w:noProof/>
            <w:webHidden/>
          </w:rPr>
          <w:tab/>
        </w:r>
        <w:r>
          <w:rPr>
            <w:noProof/>
            <w:webHidden/>
          </w:rPr>
          <w:fldChar w:fldCharType="begin"/>
        </w:r>
        <w:r>
          <w:rPr>
            <w:noProof/>
            <w:webHidden/>
          </w:rPr>
          <w:instrText xml:space="preserve"> PAGEREF _Toc486256888 \h </w:instrText>
        </w:r>
        <w:r>
          <w:rPr>
            <w:noProof/>
            <w:webHidden/>
          </w:rPr>
        </w:r>
        <w:r>
          <w:rPr>
            <w:noProof/>
            <w:webHidden/>
          </w:rPr>
          <w:fldChar w:fldCharType="separate"/>
        </w:r>
        <w:r w:rsidR="00627805">
          <w:rPr>
            <w:noProof/>
            <w:webHidden/>
          </w:rPr>
          <w:t>27</w:t>
        </w:r>
        <w:r>
          <w:rPr>
            <w:noProof/>
            <w:webHidden/>
          </w:rPr>
          <w:fldChar w:fldCharType="end"/>
        </w:r>
      </w:hyperlink>
    </w:p>
    <w:p w14:paraId="303E54CD" w14:textId="77777777" w:rsidR="00FF6797" w:rsidRDefault="00FF6797">
      <w:pPr>
        <w:pStyle w:val="TOC4"/>
        <w:rPr>
          <w:rFonts w:asciiTheme="minorHAnsi" w:eastAsiaTheme="minorEastAsia" w:hAnsiTheme="minorHAnsi" w:cstheme="minorBidi"/>
          <w:b w:val="0"/>
          <w:noProof/>
          <w:sz w:val="22"/>
          <w:szCs w:val="22"/>
          <w:lang w:eastAsia="en-AU"/>
        </w:rPr>
      </w:pPr>
      <w:hyperlink w:anchor="_Toc486256889" w:history="1">
        <w:r w:rsidRPr="002E6D15">
          <w:rPr>
            <w:rStyle w:val="Hyperlink"/>
            <w:noProof/>
          </w:rPr>
          <w:t>7.2.3.2</w:t>
        </w:r>
        <w:r>
          <w:rPr>
            <w:rFonts w:asciiTheme="minorHAnsi" w:eastAsiaTheme="minorEastAsia" w:hAnsiTheme="minorHAnsi" w:cstheme="minorBidi"/>
            <w:b w:val="0"/>
            <w:noProof/>
            <w:sz w:val="22"/>
            <w:szCs w:val="22"/>
            <w:lang w:eastAsia="en-AU"/>
          </w:rPr>
          <w:tab/>
        </w:r>
        <w:r w:rsidRPr="002E6D15">
          <w:rPr>
            <w:rStyle w:val="Hyperlink"/>
            <w:noProof/>
          </w:rPr>
          <w:t>Context and setting</w:t>
        </w:r>
        <w:r>
          <w:rPr>
            <w:noProof/>
            <w:webHidden/>
          </w:rPr>
          <w:tab/>
        </w:r>
        <w:r>
          <w:rPr>
            <w:noProof/>
            <w:webHidden/>
          </w:rPr>
          <w:fldChar w:fldCharType="begin"/>
        </w:r>
        <w:r>
          <w:rPr>
            <w:noProof/>
            <w:webHidden/>
          </w:rPr>
          <w:instrText xml:space="preserve"> PAGEREF _Toc486256889 \h </w:instrText>
        </w:r>
        <w:r>
          <w:rPr>
            <w:noProof/>
            <w:webHidden/>
          </w:rPr>
        </w:r>
        <w:r>
          <w:rPr>
            <w:noProof/>
            <w:webHidden/>
          </w:rPr>
          <w:fldChar w:fldCharType="separate"/>
        </w:r>
        <w:r w:rsidR="00627805">
          <w:rPr>
            <w:noProof/>
            <w:webHidden/>
          </w:rPr>
          <w:t>27</w:t>
        </w:r>
        <w:r>
          <w:rPr>
            <w:noProof/>
            <w:webHidden/>
          </w:rPr>
          <w:fldChar w:fldCharType="end"/>
        </w:r>
      </w:hyperlink>
    </w:p>
    <w:p w14:paraId="62481629" w14:textId="77777777" w:rsidR="00FF6797" w:rsidRDefault="00FF6797">
      <w:pPr>
        <w:pStyle w:val="TOC4"/>
        <w:rPr>
          <w:rFonts w:asciiTheme="minorHAnsi" w:eastAsiaTheme="minorEastAsia" w:hAnsiTheme="minorHAnsi" w:cstheme="minorBidi"/>
          <w:b w:val="0"/>
          <w:noProof/>
          <w:sz w:val="22"/>
          <w:szCs w:val="22"/>
          <w:lang w:eastAsia="en-AU"/>
        </w:rPr>
      </w:pPr>
      <w:hyperlink w:anchor="_Toc486256890" w:history="1">
        <w:r w:rsidRPr="002E6D15">
          <w:rPr>
            <w:rStyle w:val="Hyperlink"/>
            <w:noProof/>
          </w:rPr>
          <w:t>7.2.3.3</w:t>
        </w:r>
        <w:r>
          <w:rPr>
            <w:rFonts w:asciiTheme="minorHAnsi" w:eastAsiaTheme="minorEastAsia" w:hAnsiTheme="minorHAnsi" w:cstheme="minorBidi"/>
            <w:b w:val="0"/>
            <w:noProof/>
            <w:sz w:val="22"/>
            <w:szCs w:val="22"/>
            <w:lang w:eastAsia="en-AU"/>
          </w:rPr>
          <w:tab/>
        </w:r>
        <w:r w:rsidRPr="002E6D15">
          <w:rPr>
            <w:rStyle w:val="Hyperlink"/>
            <w:noProof/>
          </w:rPr>
          <w:t>Assessment benchmarks for assessable development</w:t>
        </w:r>
        <w:r>
          <w:rPr>
            <w:noProof/>
            <w:webHidden/>
          </w:rPr>
          <w:tab/>
        </w:r>
        <w:r>
          <w:rPr>
            <w:noProof/>
            <w:webHidden/>
          </w:rPr>
          <w:fldChar w:fldCharType="begin"/>
        </w:r>
        <w:r>
          <w:rPr>
            <w:noProof/>
            <w:webHidden/>
          </w:rPr>
          <w:instrText xml:space="preserve"> PAGEREF _Toc486256890 \h </w:instrText>
        </w:r>
        <w:r>
          <w:rPr>
            <w:noProof/>
            <w:webHidden/>
          </w:rPr>
        </w:r>
        <w:r>
          <w:rPr>
            <w:noProof/>
            <w:webHidden/>
          </w:rPr>
          <w:fldChar w:fldCharType="separate"/>
        </w:r>
        <w:r w:rsidR="00627805">
          <w:rPr>
            <w:noProof/>
            <w:webHidden/>
          </w:rPr>
          <w:t>32</w:t>
        </w:r>
        <w:r>
          <w:rPr>
            <w:noProof/>
            <w:webHidden/>
          </w:rPr>
          <w:fldChar w:fldCharType="end"/>
        </w:r>
      </w:hyperlink>
    </w:p>
    <w:p w14:paraId="02870CFF" w14:textId="77777777" w:rsidR="008C1AB8" w:rsidRPr="00EF2DBE" w:rsidRDefault="0073259E" w:rsidP="005D3D4E">
      <w:pPr>
        <w:pStyle w:val="BodyText2"/>
        <w:rPr>
          <w:noProof/>
        </w:rPr>
      </w:pPr>
      <w:r w:rsidRPr="00EF2DBE">
        <w:rPr>
          <w:noProof/>
        </w:rPr>
        <w:fldChar w:fldCharType="end"/>
      </w:r>
    </w:p>
    <w:p w14:paraId="120A4DE8" w14:textId="77777777" w:rsidR="0091083E" w:rsidRPr="00EF2DBE" w:rsidRDefault="00D70576" w:rsidP="005D3D4E">
      <w:pPr>
        <w:pStyle w:val="BodyText2"/>
        <w:rPr>
          <w:noProof/>
        </w:rPr>
      </w:pPr>
      <w:r w:rsidRPr="00EF2DBE">
        <w:rPr>
          <w:noProof/>
        </w:rPr>
        <w:br w:type="page"/>
      </w:r>
    </w:p>
    <w:p w14:paraId="305B8AC3" w14:textId="77777777" w:rsidR="00902940" w:rsidRPr="00EF2DBE" w:rsidRDefault="0073259E" w:rsidP="00902940">
      <w:pPr>
        <w:pStyle w:val="BodyTextCenter"/>
      </w:pPr>
      <w:r w:rsidRPr="00EF2DBE">
        <w:lastRenderedPageBreak/>
        <w:fldChar w:fldCharType="begin"/>
      </w:r>
      <w:r w:rsidR="00902940" w:rsidRPr="00EF2DBE">
        <w:instrText xml:space="preserve"> MACROBUTTON  NoMacro </w:instrText>
      </w:r>
      <w:r w:rsidR="00902940" w:rsidRPr="00EF2DBE">
        <w:rPr>
          <w:rFonts w:cs="Arial"/>
        </w:rPr>
        <w:instrText>«</w:instrText>
      </w:r>
      <w:r w:rsidR="00902940" w:rsidRPr="00EF2DBE">
        <w:instrText>This EVEN page intentionally left blank</w:instrText>
      </w:r>
      <w:r w:rsidR="00902940" w:rsidRPr="00EF2DBE">
        <w:rPr>
          <w:rFonts w:cs="Arial"/>
        </w:rPr>
        <w:instrText>»</w:instrText>
      </w:r>
      <w:r w:rsidRPr="00EF2DBE">
        <w:fldChar w:fldCharType="end"/>
      </w:r>
    </w:p>
    <w:p w14:paraId="42E71E47" w14:textId="77777777" w:rsidR="00902940" w:rsidRPr="00EF2DBE" w:rsidRDefault="00902940" w:rsidP="00902940">
      <w:pPr>
        <w:pStyle w:val="BodyTextCenter"/>
      </w:pPr>
    </w:p>
    <w:p w14:paraId="37814F8D" w14:textId="77777777" w:rsidR="0091083E" w:rsidRPr="00EF2DBE" w:rsidRDefault="0091083E" w:rsidP="005D3D4E">
      <w:pPr>
        <w:pStyle w:val="BodyText2"/>
        <w:rPr>
          <w:noProof/>
        </w:rPr>
      </w:pPr>
    </w:p>
    <w:p w14:paraId="76D5B22E" w14:textId="77777777" w:rsidR="0091083E" w:rsidRPr="00EF2DBE" w:rsidRDefault="0091083E" w:rsidP="005D3D4E">
      <w:pPr>
        <w:pStyle w:val="BodyText2"/>
        <w:rPr>
          <w:noProof/>
        </w:rPr>
        <w:sectPr w:rsidR="0091083E" w:rsidRPr="00EF2DBE" w:rsidSect="00D70F8E">
          <w:headerReference w:type="even" r:id="rId8"/>
          <w:headerReference w:type="default" r:id="rId9"/>
          <w:footerReference w:type="even" r:id="rId10"/>
          <w:footerReference w:type="default" r:id="rId11"/>
          <w:headerReference w:type="first" r:id="rId12"/>
          <w:footerReference w:type="first" r:id="rId13"/>
          <w:endnotePr>
            <w:numFmt w:val="bullet"/>
          </w:endnotePr>
          <w:pgSz w:w="11900" w:h="16840" w:code="9"/>
          <w:pgMar w:top="1701" w:right="851" w:bottom="1418" w:left="1701" w:header="709" w:footer="709" w:gutter="0"/>
          <w:cols w:space="708"/>
        </w:sectPr>
      </w:pPr>
    </w:p>
    <w:p w14:paraId="7F21865E" w14:textId="77777777" w:rsidR="00EE205E" w:rsidRPr="00EF2DBE" w:rsidRDefault="00EE205E" w:rsidP="00D70576">
      <w:pPr>
        <w:pStyle w:val="Heading1"/>
      </w:pPr>
      <w:bookmarkStart w:id="0" w:name="_Toc264877047"/>
      <w:bookmarkStart w:id="1" w:name="_Toc486256876"/>
      <w:r w:rsidRPr="00EF2DBE">
        <w:lastRenderedPageBreak/>
        <w:t>Local plans</w:t>
      </w:r>
      <w:bookmarkEnd w:id="0"/>
      <w:r w:rsidR="00996856">
        <w:rPr>
          <w:rStyle w:val="FootnoteReference"/>
        </w:rPr>
        <w:footnoteReference w:id="1"/>
      </w:r>
      <w:r w:rsidR="001F3268" w:rsidRPr="008778BE">
        <w:rPr>
          <w:rFonts w:ascii="Arial Bold" w:hAnsi="Arial Bold"/>
          <w:vertAlign w:val="superscript"/>
        </w:rPr>
        <w:t>,</w:t>
      </w:r>
      <w:r w:rsidR="00272430">
        <w:rPr>
          <w:rStyle w:val="FootnoteReference"/>
        </w:rPr>
        <w:footnoteReference w:id="2"/>
      </w:r>
      <w:bookmarkEnd w:id="1"/>
    </w:p>
    <w:p w14:paraId="442CC77F" w14:textId="77777777" w:rsidR="00A0559E" w:rsidRPr="00A0559E" w:rsidRDefault="00EE205E" w:rsidP="00A0559E">
      <w:pPr>
        <w:pStyle w:val="Heading2"/>
      </w:pPr>
      <w:bookmarkStart w:id="2" w:name="_Toc264018611"/>
      <w:bookmarkStart w:id="3" w:name="_Toc486256877"/>
      <w:r w:rsidRPr="00EF2DBE">
        <w:t>Preliminary</w:t>
      </w:r>
      <w:bookmarkEnd w:id="2"/>
      <w:r w:rsidR="00844F75">
        <w:rPr>
          <w:rStyle w:val="FootnoteReference"/>
        </w:rPr>
        <w:footnoteReference w:id="3"/>
      </w:r>
      <w:bookmarkEnd w:id="3"/>
    </w:p>
    <w:p w14:paraId="04EE3D04" w14:textId="77777777" w:rsidR="00EE205E" w:rsidRPr="00EF2DBE" w:rsidRDefault="00867A7B" w:rsidP="00867A7B">
      <w:pPr>
        <w:pStyle w:val="Heading5"/>
        <w:numPr>
          <w:ilvl w:val="4"/>
          <w:numId w:val="21"/>
        </w:numPr>
      </w:pPr>
      <w:r w:rsidRPr="00867A7B">
        <w:t>Local plans address matters at the local or district level and may provide more detailed planning for the zones.</w:t>
      </w:r>
    </w:p>
    <w:p w14:paraId="42A768D1" w14:textId="77777777" w:rsidR="00EE205E" w:rsidRPr="00EF2DBE" w:rsidRDefault="00EE205E">
      <w:pPr>
        <w:pStyle w:val="Heading5"/>
        <w:numPr>
          <w:ilvl w:val="4"/>
          <w:numId w:val="21"/>
        </w:numPr>
      </w:pPr>
      <w:r w:rsidRPr="00EF2DBE">
        <w:t xml:space="preserve">Local plans are mapped and included in </w:t>
      </w:r>
      <w:r w:rsidR="00C85692">
        <w:t>S</w:t>
      </w:r>
      <w:r w:rsidRPr="00EF2DBE">
        <w:t>chedule 2.</w:t>
      </w:r>
    </w:p>
    <w:p w14:paraId="2B6CF3C4" w14:textId="77777777" w:rsidR="00EE205E" w:rsidRPr="00EF2DBE" w:rsidRDefault="00EE205E">
      <w:pPr>
        <w:pStyle w:val="Heading5"/>
        <w:numPr>
          <w:ilvl w:val="4"/>
          <w:numId w:val="21"/>
        </w:numPr>
      </w:pPr>
      <w:r w:rsidRPr="00EF2DBE">
        <w:t>A precinct may be identified for part of a local plan.</w:t>
      </w:r>
    </w:p>
    <w:p w14:paraId="0DD077E1" w14:textId="77777777" w:rsidR="00EE205E" w:rsidRPr="00EF2DBE" w:rsidRDefault="00EE205E">
      <w:pPr>
        <w:pStyle w:val="Heading5"/>
        <w:numPr>
          <w:ilvl w:val="4"/>
          <w:numId w:val="21"/>
        </w:numPr>
      </w:pPr>
      <w:r w:rsidRPr="00EF2DBE">
        <w:t xml:space="preserve">The </w:t>
      </w:r>
      <w:r w:rsidR="00082C3B">
        <w:t>categories of development</w:t>
      </w:r>
      <w:r w:rsidRPr="00EF2DBE">
        <w:t xml:space="preserve"> for development in a local plan are in Part 5.</w:t>
      </w:r>
    </w:p>
    <w:p w14:paraId="1193A5C5" w14:textId="77777777" w:rsidR="00EE205E" w:rsidRPr="00EF2DBE" w:rsidRDefault="00EE205E">
      <w:pPr>
        <w:pStyle w:val="Heading5"/>
        <w:numPr>
          <w:ilvl w:val="4"/>
          <w:numId w:val="21"/>
        </w:numPr>
      </w:pPr>
      <w:r w:rsidRPr="00EF2DBE">
        <w:t xml:space="preserve">Assessment </w:t>
      </w:r>
      <w:r w:rsidR="00082C3B">
        <w:t xml:space="preserve">benchmarks </w:t>
      </w:r>
      <w:r w:rsidRPr="00EF2DBE">
        <w:t>for local plans are contained in a local plan code.</w:t>
      </w:r>
    </w:p>
    <w:p w14:paraId="684B1E6D" w14:textId="77777777" w:rsidR="00EE205E" w:rsidRPr="00EF2DBE" w:rsidRDefault="00EE205E">
      <w:pPr>
        <w:pStyle w:val="Heading5"/>
        <w:numPr>
          <w:ilvl w:val="4"/>
          <w:numId w:val="21"/>
        </w:numPr>
      </w:pPr>
      <w:r w:rsidRPr="00EF2DBE">
        <w:t>Each local plan code identifies the following:</w:t>
      </w:r>
    </w:p>
    <w:p w14:paraId="24DB2DB7" w14:textId="77777777" w:rsidR="00EE205E" w:rsidRPr="00EF2DBE" w:rsidRDefault="00EE205E">
      <w:pPr>
        <w:pStyle w:val="Heading6"/>
        <w:numPr>
          <w:ilvl w:val="5"/>
          <w:numId w:val="21"/>
        </w:numPr>
      </w:pPr>
      <w:r w:rsidRPr="00EF2DBE">
        <w:t>the purpose of the local plan;</w:t>
      </w:r>
    </w:p>
    <w:p w14:paraId="07759176" w14:textId="77777777" w:rsidR="00EE205E" w:rsidRPr="00EF2DBE" w:rsidRDefault="00EE205E">
      <w:pPr>
        <w:pStyle w:val="Heading6"/>
        <w:numPr>
          <w:ilvl w:val="5"/>
          <w:numId w:val="21"/>
        </w:numPr>
      </w:pPr>
      <w:r w:rsidRPr="00EF2DBE">
        <w:t>the overall outcomes that achieve the purpose of the local plan;</w:t>
      </w:r>
    </w:p>
    <w:p w14:paraId="445A1663" w14:textId="77777777" w:rsidR="00EE205E" w:rsidRPr="00EF2DBE" w:rsidRDefault="00531C23">
      <w:pPr>
        <w:pStyle w:val="Heading6"/>
        <w:numPr>
          <w:ilvl w:val="5"/>
          <w:numId w:val="21"/>
        </w:numPr>
      </w:pPr>
      <w:r>
        <w:rPr>
          <w:rFonts w:cs="Arial"/>
          <w:bCs/>
        </w:rPr>
        <w:t>the performance outcomes that achieve the purpose of the local plan;</w:t>
      </w:r>
    </w:p>
    <w:p w14:paraId="4F19A87C" w14:textId="77777777" w:rsidR="00EE205E" w:rsidRPr="00EF2DBE" w:rsidRDefault="00531C23">
      <w:pPr>
        <w:pStyle w:val="Heading6"/>
        <w:numPr>
          <w:ilvl w:val="5"/>
          <w:numId w:val="21"/>
        </w:numPr>
      </w:pPr>
      <w:r>
        <w:rPr>
          <w:rFonts w:cs="Arial"/>
          <w:bCs/>
        </w:rPr>
        <w:t>the acceptable outcomes that achieve the performance outcomes</w:t>
      </w:r>
      <w:r w:rsidR="00483817">
        <w:rPr>
          <w:rFonts w:cs="Arial"/>
          <w:bCs/>
        </w:rPr>
        <w:t xml:space="preserve"> </w:t>
      </w:r>
      <w:r>
        <w:rPr>
          <w:rFonts w:cs="Arial"/>
          <w:bCs/>
        </w:rPr>
        <w:t>and the purpose of the local plan;</w:t>
      </w:r>
      <w:r w:rsidR="00E94272">
        <w:rPr>
          <w:rFonts w:cs="Arial"/>
          <w:bCs/>
        </w:rPr>
        <w:t xml:space="preserve"> and</w:t>
      </w:r>
    </w:p>
    <w:p w14:paraId="266172B1" w14:textId="77777777" w:rsidR="00EE205E" w:rsidRPr="00EF2DBE" w:rsidRDefault="00EE205E">
      <w:pPr>
        <w:pStyle w:val="Heading6"/>
        <w:numPr>
          <w:ilvl w:val="5"/>
          <w:numId w:val="21"/>
        </w:numPr>
      </w:pPr>
      <w:r w:rsidRPr="00EF2DBE">
        <w:t>the performance and acceptable outcomes of a precinct.</w:t>
      </w:r>
    </w:p>
    <w:p w14:paraId="0379BB62" w14:textId="77777777" w:rsidR="00EE205E" w:rsidRPr="00EF2DBE" w:rsidRDefault="00EE205E">
      <w:pPr>
        <w:pStyle w:val="Heading5"/>
        <w:numPr>
          <w:ilvl w:val="4"/>
          <w:numId w:val="21"/>
        </w:numPr>
      </w:pPr>
      <w:r w:rsidRPr="00EF2DBE">
        <w:t>The following are the local plan codes for the planning scheme:</w:t>
      </w:r>
    </w:p>
    <w:p w14:paraId="70165239" w14:textId="77777777" w:rsidR="00531C23" w:rsidRPr="00EF2DBE" w:rsidRDefault="00844F75" w:rsidP="00844F75">
      <w:pPr>
        <w:pStyle w:val="Heading6"/>
        <w:numPr>
          <w:ilvl w:val="5"/>
          <w:numId w:val="21"/>
        </w:numPr>
      </w:pPr>
      <w:r w:rsidRPr="00844F75">
        <w:t xml:space="preserve">Highfields, Meringandan and Meringandan West </w:t>
      </w:r>
      <w:r w:rsidR="00531C23" w:rsidRPr="00EF2DBE">
        <w:t>Local Plan</w:t>
      </w:r>
      <w:r w:rsidR="00E94272">
        <w:t>:</w:t>
      </w:r>
    </w:p>
    <w:p w14:paraId="235D5AAE" w14:textId="77777777" w:rsidR="0073259E" w:rsidRDefault="00237097" w:rsidP="008778BE">
      <w:pPr>
        <w:pStyle w:val="Heading7"/>
        <w:numPr>
          <w:ilvl w:val="6"/>
          <w:numId w:val="26"/>
        </w:numPr>
      </w:pPr>
      <w:r>
        <w:t xml:space="preserve">Highfields </w:t>
      </w:r>
      <w:r w:rsidR="00531C23" w:rsidRPr="00EF2DBE">
        <w:t xml:space="preserve">Town Centre Core </w:t>
      </w:r>
      <w:r>
        <w:t>P</w:t>
      </w:r>
      <w:r w:rsidR="00531C23" w:rsidRPr="00EF2DBE">
        <w:t>recinct</w:t>
      </w:r>
      <w:r w:rsidR="00E94272">
        <w:t>.</w:t>
      </w:r>
    </w:p>
    <w:p w14:paraId="4F6C965C" w14:textId="77777777" w:rsidR="0073259E" w:rsidRDefault="00237097" w:rsidP="008778BE">
      <w:pPr>
        <w:pStyle w:val="Heading7"/>
        <w:numPr>
          <w:ilvl w:val="6"/>
          <w:numId w:val="26"/>
        </w:numPr>
      </w:pPr>
      <w:r>
        <w:t xml:space="preserve">Highfields </w:t>
      </w:r>
      <w:r w:rsidR="00531C23" w:rsidRPr="00EF2DBE">
        <w:t xml:space="preserve">Town Centre Frame </w:t>
      </w:r>
      <w:r>
        <w:t>P</w:t>
      </w:r>
      <w:r w:rsidR="00531C23" w:rsidRPr="00EF2DBE">
        <w:t>recinct</w:t>
      </w:r>
      <w:r w:rsidR="00E94272">
        <w:t>.</w:t>
      </w:r>
    </w:p>
    <w:p w14:paraId="13D11666" w14:textId="77777777" w:rsidR="0073259E" w:rsidRDefault="00531C23" w:rsidP="008778BE">
      <w:pPr>
        <w:pStyle w:val="Heading7"/>
        <w:numPr>
          <w:ilvl w:val="6"/>
          <w:numId w:val="26"/>
        </w:numPr>
      </w:pPr>
      <w:r w:rsidRPr="00EF2DBE">
        <w:t xml:space="preserve">Medium Density Residential </w:t>
      </w:r>
      <w:r w:rsidR="00237097">
        <w:t>P</w:t>
      </w:r>
      <w:r w:rsidRPr="00EF2DBE">
        <w:t>recinct</w:t>
      </w:r>
      <w:r w:rsidR="00E94272">
        <w:t>.</w:t>
      </w:r>
    </w:p>
    <w:p w14:paraId="57550BC3" w14:textId="77777777" w:rsidR="00531C23" w:rsidRPr="00EF2DBE" w:rsidRDefault="00531C23" w:rsidP="00531C23">
      <w:pPr>
        <w:pStyle w:val="Heading6"/>
        <w:numPr>
          <w:ilvl w:val="5"/>
          <w:numId w:val="21"/>
        </w:numPr>
      </w:pPr>
      <w:r w:rsidRPr="00EF2DBE">
        <w:t>Glenvale Local Plan</w:t>
      </w:r>
      <w:r w:rsidR="00E94272">
        <w:t>;</w:t>
      </w:r>
    </w:p>
    <w:p w14:paraId="74B12755" w14:textId="77777777" w:rsidR="00531C23" w:rsidRPr="00EF2DBE" w:rsidRDefault="00531C23" w:rsidP="00531C23">
      <w:pPr>
        <w:pStyle w:val="Heading6"/>
        <w:numPr>
          <w:ilvl w:val="5"/>
          <w:numId w:val="21"/>
        </w:numPr>
      </w:pPr>
      <w:r w:rsidRPr="00EF2DBE">
        <w:t xml:space="preserve">Charlton Wellcamp </w:t>
      </w:r>
      <w:smartTag w:uri="urn:schemas-microsoft-com:office:smarttags" w:element="place">
        <w:smartTag w:uri="urn:schemas-microsoft-com:office:smarttags" w:element="City">
          <w:r w:rsidR="0036218A">
            <w:t>Enterprise</w:t>
          </w:r>
        </w:smartTag>
      </w:smartTag>
      <w:r w:rsidR="0036218A">
        <w:t xml:space="preserve"> Area </w:t>
      </w:r>
      <w:r w:rsidRPr="00EF2DBE">
        <w:t>Local Plan</w:t>
      </w:r>
      <w:r w:rsidR="00E94272">
        <w:t>:</w:t>
      </w:r>
    </w:p>
    <w:p w14:paraId="4B3ECC82" w14:textId="77777777" w:rsidR="0073259E" w:rsidRDefault="00531C23" w:rsidP="008778BE">
      <w:pPr>
        <w:pStyle w:val="Heading7"/>
        <w:numPr>
          <w:ilvl w:val="6"/>
          <w:numId w:val="23"/>
        </w:numPr>
      </w:pPr>
      <w:r w:rsidRPr="00EF2DBE">
        <w:t>Intermodal Facility Precinct</w:t>
      </w:r>
      <w:r w:rsidR="00E94272">
        <w:t>.</w:t>
      </w:r>
    </w:p>
    <w:p w14:paraId="43386EF8" w14:textId="77777777" w:rsidR="00531C23" w:rsidRDefault="00531C23" w:rsidP="00AF6B2E">
      <w:pPr>
        <w:pStyle w:val="Heading7"/>
      </w:pPr>
      <w:r w:rsidRPr="00EF2DBE">
        <w:t>Transport and Warehousing Precinct</w:t>
      </w:r>
      <w:r w:rsidR="00E94272">
        <w:t>.</w:t>
      </w:r>
    </w:p>
    <w:p w14:paraId="6705EE77" w14:textId="77777777" w:rsidR="000A072F" w:rsidRPr="00EF2DBE" w:rsidRDefault="000A072F" w:rsidP="000A072F">
      <w:pPr>
        <w:pStyle w:val="Heading7"/>
      </w:pPr>
      <w:r w:rsidRPr="000A072F">
        <w:t>Wellcamp Low Impact Industry Precinct</w:t>
      </w:r>
      <w:r w:rsidR="00BA68F0">
        <w:rPr>
          <w:rStyle w:val="FootnoteReference"/>
        </w:rPr>
        <w:footnoteReference w:id="4"/>
      </w:r>
    </w:p>
    <w:p w14:paraId="699A4B48" w14:textId="77777777" w:rsidR="00531C23" w:rsidRPr="00EF2DBE" w:rsidRDefault="00531C23" w:rsidP="00AF6B2E">
      <w:pPr>
        <w:pStyle w:val="Heading7"/>
      </w:pPr>
      <w:r w:rsidRPr="00EF2DBE">
        <w:t>General Industry Precinct</w:t>
      </w:r>
      <w:r w:rsidR="00E94272">
        <w:t>.</w:t>
      </w:r>
    </w:p>
    <w:p w14:paraId="5F46F341" w14:textId="77777777" w:rsidR="00531C23" w:rsidRDefault="00531C23" w:rsidP="00AF6B2E">
      <w:pPr>
        <w:pStyle w:val="Heading7"/>
      </w:pPr>
      <w:r w:rsidRPr="00EF2DBE">
        <w:t>Heavy Industry Precinct</w:t>
      </w:r>
      <w:r w:rsidR="00E94272">
        <w:t>.</w:t>
      </w:r>
    </w:p>
    <w:p w14:paraId="3FEEE63F" w14:textId="77777777" w:rsidR="002248AF" w:rsidRPr="00EF2DBE" w:rsidRDefault="002248AF" w:rsidP="00AF6B2E">
      <w:pPr>
        <w:pStyle w:val="Heading7"/>
      </w:pPr>
      <w:r>
        <w:t>Quarry Precinct</w:t>
      </w:r>
      <w:r w:rsidR="00E94272">
        <w:t>.</w:t>
      </w:r>
    </w:p>
    <w:p w14:paraId="4B03CC5D" w14:textId="77777777" w:rsidR="00602F82" w:rsidRPr="00602F82" w:rsidRDefault="00602F82" w:rsidP="00AF6B2E">
      <w:pPr>
        <w:pStyle w:val="Heading7"/>
      </w:pPr>
      <w:r>
        <w:rPr>
          <w:rFonts w:cs="Arial"/>
          <w:bCs/>
        </w:rPr>
        <w:t>Conservation</w:t>
      </w:r>
      <w:r w:rsidR="00CA6C5D">
        <w:rPr>
          <w:rFonts w:cs="Arial"/>
          <w:bCs/>
        </w:rPr>
        <w:t xml:space="preserve"> Precinct</w:t>
      </w:r>
      <w:r w:rsidR="00E94272">
        <w:rPr>
          <w:rFonts w:cs="Arial"/>
          <w:bCs/>
        </w:rPr>
        <w:t>.</w:t>
      </w:r>
    </w:p>
    <w:p w14:paraId="6BC3DE94" w14:textId="77777777" w:rsidR="00531C23" w:rsidRPr="00A31AC4" w:rsidRDefault="00CA6C5D" w:rsidP="00AF6B2E">
      <w:pPr>
        <w:pStyle w:val="Heading7"/>
      </w:pPr>
      <w:r>
        <w:rPr>
          <w:rFonts w:cs="Arial"/>
          <w:bCs/>
        </w:rPr>
        <w:t>Commercial Centre Precinct.</w:t>
      </w:r>
    </w:p>
    <w:p w14:paraId="543EC8F4" w14:textId="77777777" w:rsidR="00EE205E" w:rsidRPr="00EF2DBE" w:rsidRDefault="00EE205E" w:rsidP="00C8745C">
      <w:pPr>
        <w:pStyle w:val="Heading2"/>
        <w:pageBreakBefore/>
      </w:pPr>
      <w:bookmarkStart w:id="4" w:name="_Toc264018612"/>
      <w:bookmarkStart w:id="5" w:name="_Toc486256878"/>
      <w:r w:rsidRPr="00EF2DBE">
        <w:lastRenderedPageBreak/>
        <w:t>Local plans codes</w:t>
      </w:r>
      <w:bookmarkEnd w:id="4"/>
      <w:bookmarkEnd w:id="5"/>
    </w:p>
    <w:p w14:paraId="07B015C8" w14:textId="77777777" w:rsidR="00EE205E" w:rsidRDefault="005371C8" w:rsidP="005371C8">
      <w:pPr>
        <w:pStyle w:val="Heading3"/>
      </w:pPr>
      <w:bookmarkStart w:id="6" w:name="_Toc264018613"/>
      <w:bookmarkStart w:id="7" w:name="_Toc486256879"/>
      <w:r w:rsidRPr="005371C8">
        <w:t xml:space="preserve">Highfields, Meringandan and Meringandan West </w:t>
      </w:r>
      <w:r w:rsidR="00F261C8">
        <w:t>L</w:t>
      </w:r>
      <w:r w:rsidR="00EE205E" w:rsidRPr="00EF2DBE">
        <w:t xml:space="preserve">ocal </w:t>
      </w:r>
      <w:r w:rsidR="00F261C8">
        <w:t>P</w:t>
      </w:r>
      <w:r w:rsidR="00EE205E" w:rsidRPr="00EF2DBE">
        <w:t xml:space="preserve">lan </w:t>
      </w:r>
      <w:r w:rsidR="00F261C8">
        <w:t>C</w:t>
      </w:r>
      <w:r w:rsidR="00EE205E" w:rsidRPr="00EF2DBE">
        <w:t>ode</w:t>
      </w:r>
      <w:bookmarkEnd w:id="6"/>
      <w:r w:rsidR="000B08D4">
        <w:rPr>
          <w:rStyle w:val="FootnoteReference"/>
        </w:rPr>
        <w:footnoteReference w:id="5"/>
      </w:r>
      <w:r w:rsidR="00B53D9F" w:rsidRPr="002A18F1">
        <w:rPr>
          <w:vertAlign w:val="superscript"/>
        </w:rPr>
        <w:t>,</w:t>
      </w:r>
      <w:r w:rsidR="00B53D9F">
        <w:t xml:space="preserve"> </w:t>
      </w:r>
      <w:r w:rsidR="00EB6555">
        <w:rPr>
          <w:rStyle w:val="FootnoteReference"/>
        </w:rPr>
        <w:footnoteReference w:id="6"/>
      </w:r>
      <w:bookmarkEnd w:id="7"/>
    </w:p>
    <w:p w14:paraId="094044AB" w14:textId="77777777" w:rsidR="00A0559E" w:rsidRPr="007C759E" w:rsidRDefault="00A0559E" w:rsidP="00A0559E">
      <w:pPr>
        <w:pStyle w:val="Heading4"/>
        <w:rPr>
          <w:rFonts w:eastAsia="Arial"/>
        </w:rPr>
      </w:pPr>
      <w:bookmarkStart w:id="8" w:name="_Toc390866148"/>
      <w:bookmarkStart w:id="9" w:name="_Toc486256880"/>
      <w:r>
        <w:rPr>
          <w:rFonts w:eastAsia="Arial"/>
          <w:spacing w:val="-6"/>
        </w:rPr>
        <w:t>A</w:t>
      </w:r>
      <w:r>
        <w:rPr>
          <w:rFonts w:eastAsia="Arial"/>
        </w:rPr>
        <w:t>pp</w:t>
      </w:r>
      <w:r>
        <w:rPr>
          <w:rFonts w:eastAsia="Arial"/>
          <w:spacing w:val="1"/>
        </w:rPr>
        <w:t>li</w:t>
      </w:r>
      <w:r>
        <w:rPr>
          <w:rFonts w:eastAsia="Arial"/>
        </w:rPr>
        <w:t>ca</w:t>
      </w:r>
      <w:r>
        <w:rPr>
          <w:rFonts w:eastAsia="Arial"/>
          <w:spacing w:val="1"/>
        </w:rPr>
        <w:t>ti</w:t>
      </w:r>
      <w:r>
        <w:rPr>
          <w:rFonts w:eastAsia="Arial"/>
        </w:rPr>
        <w:t>on</w:t>
      </w:r>
      <w:bookmarkEnd w:id="8"/>
      <w:bookmarkEnd w:id="9"/>
    </w:p>
    <w:p w14:paraId="019711A4" w14:textId="77777777" w:rsidR="00A0559E" w:rsidRPr="007C759E" w:rsidRDefault="00A0559E" w:rsidP="00A0559E">
      <w:pPr>
        <w:spacing w:after="0"/>
        <w:ind w:left="567" w:right="-20"/>
      </w:pPr>
      <w:r w:rsidRPr="000B2FC8">
        <w:t>Thi</w:t>
      </w:r>
      <w:r w:rsidRPr="007C759E">
        <w:t>s</w:t>
      </w:r>
      <w:r w:rsidRPr="000B2FC8">
        <w:t xml:space="preserve"> cod</w:t>
      </w:r>
      <w:r w:rsidRPr="007C759E">
        <w:t>e</w:t>
      </w:r>
      <w:r w:rsidRPr="000B2FC8">
        <w:t xml:space="preserve"> applie</w:t>
      </w:r>
      <w:r w:rsidRPr="007C759E">
        <w:t>s</w:t>
      </w:r>
      <w:r w:rsidRPr="000B2FC8">
        <w:t xml:space="preserve"> </w:t>
      </w:r>
      <w:r w:rsidRPr="007C759E">
        <w:t>to</w:t>
      </w:r>
      <w:r w:rsidRPr="000B2FC8">
        <w:t xml:space="preserve"> assessabl</w:t>
      </w:r>
      <w:r w:rsidRPr="007C759E">
        <w:t>e</w:t>
      </w:r>
      <w:r w:rsidRPr="000B2FC8">
        <w:t xml:space="preserve"> developmen</w:t>
      </w:r>
      <w:r w:rsidRPr="007C759E">
        <w:t>t:-</w:t>
      </w:r>
    </w:p>
    <w:p w14:paraId="1B8C78ED" w14:textId="77777777" w:rsidR="00A0559E" w:rsidRPr="00A0559E" w:rsidRDefault="00A0559E" w:rsidP="005371C8">
      <w:pPr>
        <w:pStyle w:val="Heading5"/>
      </w:pPr>
      <w:r w:rsidRPr="00A0559E">
        <w:t xml:space="preserve">within the </w:t>
      </w:r>
      <w:r w:rsidR="005371C8" w:rsidRPr="005371C8">
        <w:rPr>
          <w:rFonts w:eastAsia="Times New Roman"/>
        </w:rPr>
        <w:t xml:space="preserve">Highfields, Meringandan and Meringandan West </w:t>
      </w:r>
      <w:r>
        <w:t>L</w:t>
      </w:r>
      <w:r w:rsidRPr="00A0559E">
        <w:t xml:space="preserve">ocal </w:t>
      </w:r>
      <w:r>
        <w:t>P</w:t>
      </w:r>
      <w:r w:rsidRPr="00A0559E">
        <w:t>lan area as shown within Schedule 2</w:t>
      </w:r>
      <w:r>
        <w:t xml:space="preserve"> (Mapping); and </w:t>
      </w:r>
    </w:p>
    <w:p w14:paraId="7707E65A" w14:textId="77777777" w:rsidR="00A0559E" w:rsidRDefault="00A0559E" w:rsidP="005371C8">
      <w:pPr>
        <w:pStyle w:val="Heading5"/>
      </w:pPr>
      <w:r w:rsidRPr="00A0559E">
        <w:t xml:space="preserve">identified as requiring assessment against the </w:t>
      </w:r>
      <w:r w:rsidR="005371C8" w:rsidRPr="005371C8">
        <w:rPr>
          <w:rFonts w:eastAsia="Times New Roman"/>
        </w:rPr>
        <w:t xml:space="preserve">Highfields, Meringandan and Meringandan West </w:t>
      </w:r>
      <w:r w:rsidRPr="00A0559E">
        <w:rPr>
          <w:rFonts w:eastAsia="Times New Roman"/>
        </w:rPr>
        <w:t xml:space="preserve">Local Plan </w:t>
      </w:r>
      <w:r w:rsidR="00F261C8">
        <w:rPr>
          <w:rFonts w:eastAsia="Times New Roman"/>
        </w:rPr>
        <w:t>C</w:t>
      </w:r>
      <w:r w:rsidRPr="00A0559E">
        <w:t>ode by the tables of</w:t>
      </w:r>
      <w:r w:rsidRPr="007C759E">
        <w:t xml:space="preserve"> assessment in Part 5 (Tables of assessment).</w:t>
      </w:r>
    </w:p>
    <w:p w14:paraId="051CF044" w14:textId="77777777" w:rsidR="00972B28" w:rsidRPr="007C759E" w:rsidRDefault="00972B28" w:rsidP="00972B28">
      <w:pPr>
        <w:pStyle w:val="Heading5"/>
        <w:numPr>
          <w:ilvl w:val="0"/>
          <w:numId w:val="0"/>
        </w:numPr>
        <w:ind w:left="1418"/>
      </w:pPr>
    </w:p>
    <w:p w14:paraId="423A093D" w14:textId="77777777" w:rsidR="00A0559E" w:rsidRPr="00A0559E" w:rsidRDefault="00A0559E" w:rsidP="00972B28">
      <w:pPr>
        <w:pStyle w:val="Heading4"/>
      </w:pPr>
      <w:bookmarkStart w:id="10" w:name="_Toc390866149"/>
      <w:bookmarkStart w:id="11" w:name="_Toc486256881"/>
      <w:r>
        <w:t>Context and setting</w:t>
      </w:r>
      <w:bookmarkEnd w:id="10"/>
      <w:bookmarkEnd w:id="11"/>
    </w:p>
    <w:p w14:paraId="47814D44" w14:textId="77777777" w:rsidR="0073259E" w:rsidRDefault="005371C8" w:rsidP="008778BE">
      <w:pPr>
        <w:numPr>
          <w:ilvl w:val="4"/>
          <w:numId w:val="22"/>
        </w:numPr>
        <w:rPr>
          <w:rFonts w:eastAsia="Calibri"/>
        </w:rPr>
      </w:pPr>
      <w:r w:rsidRPr="005371C8">
        <w:rPr>
          <w:rFonts w:eastAsia="Calibri"/>
        </w:rPr>
        <w:t>The purpose of the Highfields, Meringandan and Meringandan West Local Plan Code is to provide additional local planning requirements for the Highfields, Meringandan and Meringandan West area. The Highfields, Meringandan and Meringandan West Local Plan Code encourages incremental growth of the existing residential community of Highfields, focussed on the Highfields town centre and contained to defined boundaries that ensure that Highfields remains a physically discrete settlement from Toowoomba..  The Highfields, Meringandan and Meringandan West Local Plan Code also encourages minor expansion and consolidation of the township of Meringandan and the rural residential community of Meringandan West.  The local plan sets out new road and pathway linkages to improve public transport, pedestrian and cycle, and private vehicle movements.</w:t>
      </w:r>
    </w:p>
    <w:p w14:paraId="467DF6F4" w14:textId="77777777" w:rsidR="0073259E" w:rsidRDefault="00777BAB" w:rsidP="008778BE">
      <w:pPr>
        <w:pStyle w:val="Heading5"/>
        <w:numPr>
          <w:ilvl w:val="4"/>
          <w:numId w:val="22"/>
        </w:numPr>
      </w:pPr>
      <w:r>
        <w:rPr>
          <w:rFonts w:cs="Arial"/>
          <w:bCs/>
        </w:rPr>
        <w:t>The provisions of this local plan prevail over the provisions of any applicable zones, to the extent of any inconsistency.</w:t>
      </w:r>
      <w:r w:rsidR="00F37A0E">
        <w:rPr>
          <w:rFonts w:cs="Arial"/>
          <w:bCs/>
        </w:rPr>
        <w:t xml:space="preserve"> </w:t>
      </w:r>
      <w:r>
        <w:rPr>
          <w:rFonts w:cs="Arial"/>
          <w:bCs/>
        </w:rPr>
        <w:t>Development complies with this Code where it complies with the purpose of the Code. The purpose of the Code will be achieved through the Overall Outcomes. The Performance Outcomes express the Overall Outcomes in more detail. The Acceptable Outcomes represent the preferred way of complying with the Performance Outcomes, and there may be other ways of complying with the Performance Outcomes while still meeting the purpose of the Code.</w:t>
      </w:r>
    </w:p>
    <w:p w14:paraId="6977D2E4" w14:textId="77777777" w:rsidR="0073259E" w:rsidRDefault="00405536" w:rsidP="008778BE">
      <w:pPr>
        <w:pStyle w:val="Heading5"/>
        <w:numPr>
          <w:ilvl w:val="4"/>
          <w:numId w:val="22"/>
        </w:numPr>
      </w:pPr>
      <w:r>
        <w:rPr>
          <w:rFonts w:cs="Arial"/>
          <w:bCs/>
        </w:rPr>
        <w:t>The purpose of the code will be achieved through the following Overall Outcomes:</w:t>
      </w:r>
    </w:p>
    <w:p w14:paraId="34E27661" w14:textId="77777777" w:rsidR="005371C8" w:rsidRPr="008C7CEF" w:rsidRDefault="005371C8" w:rsidP="008C7CEF">
      <w:pPr>
        <w:pStyle w:val="Heading5"/>
        <w:numPr>
          <w:ilvl w:val="0"/>
          <w:numId w:val="0"/>
        </w:numPr>
        <w:ind w:left="1418"/>
        <w:rPr>
          <w:b/>
        </w:rPr>
      </w:pPr>
      <w:r w:rsidRPr="008C7CEF">
        <w:rPr>
          <w:b/>
        </w:rPr>
        <w:t>Highfields</w:t>
      </w:r>
    </w:p>
    <w:p w14:paraId="6EE4433F" w14:textId="77777777" w:rsidR="0073259E" w:rsidRDefault="005371C8" w:rsidP="008778BE">
      <w:pPr>
        <w:numPr>
          <w:ilvl w:val="5"/>
          <w:numId w:val="22"/>
        </w:numPr>
        <w:spacing w:before="60" w:after="120"/>
        <w:contextualSpacing/>
        <w:outlineLvl w:val="5"/>
      </w:pPr>
      <w:r w:rsidRPr="00CA2B39">
        <w:rPr>
          <w:rFonts w:cs="Arial"/>
          <w:bCs/>
        </w:rPr>
        <w:t xml:space="preserve">an inter-urban break ensures that Highfields remains a physically discrete settlement from </w:t>
      </w:r>
      <w:smartTag w:uri="urn:schemas-microsoft-com:office:smarttags" w:element="place">
        <w:smartTag w:uri="urn:schemas-microsoft-com:office:smarttags" w:element="PlaceName">
          <w:r w:rsidRPr="00CA2B39">
            <w:rPr>
              <w:rFonts w:cs="Arial"/>
              <w:bCs/>
            </w:rPr>
            <w:t>Toowoomba</w:t>
          </w:r>
        </w:smartTag>
        <w:r w:rsidRPr="00CA2B39">
          <w:rPr>
            <w:rFonts w:cs="Arial"/>
            <w:bCs/>
          </w:rPr>
          <w:t xml:space="preserve"> </w:t>
        </w:r>
        <w:smartTag w:uri="urn:schemas-microsoft-com:office:smarttags" w:element="PlaceType">
          <w:r w:rsidRPr="00CA2B39">
            <w:rPr>
              <w:rFonts w:cs="Arial"/>
              <w:bCs/>
            </w:rPr>
            <w:t>City</w:t>
          </w:r>
        </w:smartTag>
      </w:smartTag>
      <w:r w:rsidRPr="00CA2B39">
        <w:rPr>
          <w:rFonts w:cs="Arial"/>
          <w:bCs/>
        </w:rPr>
        <w:t>;</w:t>
      </w:r>
    </w:p>
    <w:p w14:paraId="45F4CA30" w14:textId="77777777" w:rsidR="0073259E" w:rsidRDefault="005371C8" w:rsidP="008778BE">
      <w:pPr>
        <w:numPr>
          <w:ilvl w:val="5"/>
          <w:numId w:val="22"/>
        </w:numPr>
        <w:spacing w:before="60" w:after="120"/>
        <w:contextualSpacing/>
        <w:outlineLvl w:val="5"/>
      </w:pPr>
      <w:r w:rsidRPr="00CA2B39">
        <w:rPr>
          <w:rFonts w:cs="Arial"/>
          <w:bCs/>
        </w:rPr>
        <w:t>development reinforces a local character for Highfields that is unique from the character of Toowoomba City</w:t>
      </w:r>
      <w:r>
        <w:rPr>
          <w:rFonts w:cs="Arial"/>
          <w:bCs/>
        </w:rPr>
        <w:t xml:space="preserve"> and surrounding townships</w:t>
      </w:r>
      <w:r w:rsidRPr="00CA2B39">
        <w:rPr>
          <w:rFonts w:cs="Arial"/>
          <w:bCs/>
        </w:rPr>
        <w:t xml:space="preserve">. </w:t>
      </w:r>
      <w:r w:rsidRPr="00FC46E9">
        <w:rPr>
          <w:rFonts w:cs="Arial"/>
          <w:bCs/>
        </w:rPr>
        <w:t xml:space="preserve">Established areas of </w:t>
      </w:r>
      <w:r w:rsidRPr="0073036E">
        <w:rPr>
          <w:rFonts w:cs="Arial"/>
          <w:bCs/>
        </w:rPr>
        <w:t>Highfields are characterised by predominantly low density housing</w:t>
      </w:r>
      <w:r w:rsidRPr="001C0DCC">
        <w:rPr>
          <w:rFonts w:cs="Arial"/>
          <w:bCs/>
        </w:rPr>
        <w:t>. Newer neighbourhoods in no</w:t>
      </w:r>
      <w:r w:rsidRPr="00834052">
        <w:rPr>
          <w:rFonts w:cs="Arial"/>
          <w:bCs/>
        </w:rPr>
        <w:t>r</w:t>
      </w:r>
      <w:r w:rsidRPr="00FC46E9">
        <w:rPr>
          <w:rFonts w:cs="Arial"/>
          <w:bCs/>
        </w:rPr>
        <w:t>thern Highfields will increasingly comprise greater housing di</w:t>
      </w:r>
      <w:r w:rsidRPr="007C35B1">
        <w:rPr>
          <w:rFonts w:cs="Arial"/>
          <w:bCs/>
        </w:rPr>
        <w:t>versity</w:t>
      </w:r>
      <w:r>
        <w:rPr>
          <w:rFonts w:cs="Arial"/>
          <w:bCs/>
        </w:rPr>
        <w:t xml:space="preserve"> and at higher densities</w:t>
      </w:r>
      <w:r w:rsidRPr="007C35B1">
        <w:rPr>
          <w:rFonts w:cs="Arial"/>
          <w:bCs/>
        </w:rPr>
        <w:t>.</w:t>
      </w:r>
      <w:r w:rsidRPr="00FC46E9">
        <w:rPr>
          <w:rFonts w:cs="Arial"/>
          <w:bCs/>
        </w:rPr>
        <w:t xml:space="preserve"> </w:t>
      </w:r>
      <w:r w:rsidRPr="007C35B1">
        <w:rPr>
          <w:rFonts w:cs="Arial"/>
          <w:bCs/>
        </w:rPr>
        <w:t xml:space="preserve">Neighbourhoods are </w:t>
      </w:r>
      <w:r w:rsidRPr="00FC46E9">
        <w:rPr>
          <w:rFonts w:cs="Arial"/>
          <w:bCs/>
        </w:rPr>
        <w:t>focussed around a town centre</w:t>
      </w:r>
      <w:r w:rsidRPr="007C35B1">
        <w:rPr>
          <w:rFonts w:cs="Arial"/>
          <w:bCs/>
        </w:rPr>
        <w:t xml:space="preserve"> comprising development of greater density</w:t>
      </w:r>
      <w:r>
        <w:rPr>
          <w:rFonts w:cs="Arial"/>
          <w:bCs/>
        </w:rPr>
        <w:t xml:space="preserve"> and mix of uses</w:t>
      </w:r>
      <w:r w:rsidRPr="007C35B1">
        <w:rPr>
          <w:rFonts w:cs="Arial"/>
          <w:bCs/>
        </w:rPr>
        <w:t xml:space="preserve"> than surrounding areas</w:t>
      </w:r>
      <w:r w:rsidRPr="00FC46E9">
        <w:rPr>
          <w:rFonts w:cs="Arial"/>
          <w:bCs/>
        </w:rPr>
        <w:t>, and established</w:t>
      </w:r>
      <w:r w:rsidRPr="00CA2B39">
        <w:rPr>
          <w:rFonts w:cs="Arial"/>
          <w:bCs/>
        </w:rPr>
        <w:t xml:space="preserve"> within a variety of urban layouts;</w:t>
      </w:r>
    </w:p>
    <w:p w14:paraId="5AFD687B" w14:textId="77777777" w:rsidR="0073259E" w:rsidRDefault="005371C8" w:rsidP="008778BE">
      <w:pPr>
        <w:numPr>
          <w:ilvl w:val="5"/>
          <w:numId w:val="22"/>
        </w:numPr>
        <w:spacing w:before="60" w:after="120"/>
        <w:contextualSpacing/>
        <w:outlineLvl w:val="5"/>
      </w:pPr>
      <w:r w:rsidRPr="00CA2B39">
        <w:t>development consolidates the Highfields town centre as the focal point of the Highfields District;</w:t>
      </w:r>
    </w:p>
    <w:p w14:paraId="469E16BE" w14:textId="77777777" w:rsidR="0073259E" w:rsidRDefault="005371C8" w:rsidP="008778BE">
      <w:pPr>
        <w:numPr>
          <w:ilvl w:val="5"/>
          <w:numId w:val="22"/>
        </w:numPr>
        <w:spacing w:before="60" w:after="120"/>
        <w:contextualSpacing/>
        <w:outlineLvl w:val="5"/>
      </w:pPr>
      <w:r w:rsidRPr="00CA2B39">
        <w:rPr>
          <w:rFonts w:cs="Arial"/>
          <w:bCs/>
        </w:rPr>
        <w:t>development of the Highfields town centre is well planned, vibrant, active and integrated with surrounding neighbourhoods;</w:t>
      </w:r>
    </w:p>
    <w:p w14:paraId="39DB4B9E" w14:textId="77777777" w:rsidR="0073259E" w:rsidRDefault="005371C8" w:rsidP="008778BE">
      <w:pPr>
        <w:numPr>
          <w:ilvl w:val="5"/>
          <w:numId w:val="22"/>
        </w:numPr>
        <w:spacing w:before="60" w:after="120"/>
        <w:contextualSpacing/>
        <w:outlineLvl w:val="5"/>
      </w:pPr>
      <w:r w:rsidRPr="00CA2B39">
        <w:t xml:space="preserve">substantial additional retail development is provided in the Highfields town centre and not at </w:t>
      </w:r>
      <w:smartTag w:uri="urn:schemas-microsoft-com:office:smarttags" w:element="place">
        <w:smartTag w:uri="urn:schemas-microsoft-com:office:smarttags" w:element="PlaceName">
          <w:r w:rsidRPr="00CA2B39">
            <w:t>Highfields</w:t>
          </w:r>
        </w:smartTag>
        <w:r w:rsidRPr="00CA2B39">
          <w:t xml:space="preserve"> </w:t>
        </w:r>
        <w:smartTag w:uri="urn:schemas-microsoft-com:office:smarttags" w:element="PlaceType">
          <w:r w:rsidRPr="00CA2B39">
            <w:t>Plaza</w:t>
          </w:r>
        </w:smartTag>
      </w:smartTag>
      <w:r w:rsidRPr="00CA2B39">
        <w:t>;</w:t>
      </w:r>
    </w:p>
    <w:p w14:paraId="2CF0C903" w14:textId="77777777" w:rsidR="0073259E" w:rsidRDefault="005371C8" w:rsidP="008778BE">
      <w:pPr>
        <w:numPr>
          <w:ilvl w:val="5"/>
          <w:numId w:val="22"/>
        </w:numPr>
        <w:spacing w:before="60" w:after="120"/>
        <w:contextualSpacing/>
        <w:outlineLvl w:val="5"/>
      </w:pPr>
      <w:r w:rsidRPr="00CA2B39">
        <w:t xml:space="preserve">residential expansion predominantly occurs to the north </w:t>
      </w:r>
      <w:r>
        <w:t xml:space="preserve">and north-west </w:t>
      </w:r>
      <w:r w:rsidRPr="00CA2B39">
        <w:t>of the Highfields town centre;</w:t>
      </w:r>
    </w:p>
    <w:p w14:paraId="2C5C3F0C" w14:textId="77777777" w:rsidR="0073259E" w:rsidRDefault="005371C8" w:rsidP="008778BE">
      <w:pPr>
        <w:numPr>
          <w:ilvl w:val="5"/>
          <w:numId w:val="22"/>
        </w:numPr>
        <w:spacing w:before="60" w:after="120"/>
        <w:contextualSpacing/>
        <w:outlineLvl w:val="5"/>
      </w:pPr>
      <w:r w:rsidRPr="007C35B1">
        <w:lastRenderedPageBreak/>
        <w:t>residential developments are formed as part of neighbourhoods or create new neighbourhoods</w:t>
      </w:r>
      <w:r>
        <w:t xml:space="preserve"> with identifiable and vibrant centres;</w:t>
      </w:r>
    </w:p>
    <w:p w14:paraId="69EB89B8" w14:textId="77777777" w:rsidR="0073259E" w:rsidRDefault="005371C8" w:rsidP="008778BE">
      <w:pPr>
        <w:numPr>
          <w:ilvl w:val="5"/>
          <w:numId w:val="22"/>
        </w:numPr>
        <w:spacing w:before="60" w:after="120"/>
        <w:contextualSpacing/>
        <w:outlineLvl w:val="5"/>
        <w:rPr>
          <w:rFonts w:cs="Arial"/>
        </w:rPr>
      </w:pPr>
      <w:r w:rsidRPr="007C35B1">
        <w:rPr>
          <w:rFonts w:cs="Arial"/>
          <w:color w:val="000000"/>
          <w:szCs w:val="20"/>
        </w:rPr>
        <w:t xml:space="preserve">housing </w:t>
      </w:r>
      <w:r>
        <w:rPr>
          <w:rFonts w:cs="Arial"/>
          <w:color w:val="000000"/>
          <w:szCs w:val="20"/>
        </w:rPr>
        <w:t xml:space="preserve">of </w:t>
      </w:r>
      <w:r w:rsidRPr="007C35B1">
        <w:rPr>
          <w:rFonts w:cs="Arial"/>
          <w:color w:val="000000"/>
          <w:szCs w:val="20"/>
        </w:rPr>
        <w:t>a higher density than other residential areas are encouraged within a walkable catchment of centres, generally a five minute walk or 400 - 500 metres</w:t>
      </w:r>
      <w:r w:rsidRPr="007C35B1">
        <w:rPr>
          <w:rFonts w:cs="Arial"/>
          <w:color w:val="000000"/>
        </w:rPr>
        <w:t>;</w:t>
      </w:r>
    </w:p>
    <w:p w14:paraId="0C0F5A4C" w14:textId="77777777" w:rsidR="0073259E" w:rsidRDefault="005371C8" w:rsidP="008778BE">
      <w:pPr>
        <w:numPr>
          <w:ilvl w:val="5"/>
          <w:numId w:val="22"/>
        </w:numPr>
        <w:spacing w:before="60" w:after="120"/>
        <w:contextualSpacing/>
        <w:outlineLvl w:val="5"/>
      </w:pPr>
      <w:r w:rsidRPr="0070787E">
        <w:t xml:space="preserve">development is predominantly located on the western side of the New England Highway to avoid fragmentation. </w:t>
      </w:r>
      <w:r>
        <w:t>N</w:t>
      </w:r>
      <w:r w:rsidRPr="0070787E">
        <w:t>ew commercial and retail development is concentrated in the Highfields town centre or identified centres that service local catchment needs. Tourist related activities that do not adversely affect residential amenity or undermine the centres policy may be considered where adjacent to existing non-residential uses</w:t>
      </w:r>
      <w:r>
        <w:t>;</w:t>
      </w:r>
      <w:r w:rsidRPr="0070787E">
        <w:t xml:space="preserve"> </w:t>
      </w:r>
    </w:p>
    <w:p w14:paraId="4407D227" w14:textId="77777777" w:rsidR="0073259E" w:rsidRDefault="005371C8" w:rsidP="008778BE">
      <w:pPr>
        <w:numPr>
          <w:ilvl w:val="5"/>
          <w:numId w:val="22"/>
        </w:numPr>
        <w:spacing w:before="60" w:after="120"/>
        <w:contextualSpacing/>
        <w:outlineLvl w:val="5"/>
      </w:pPr>
      <w:r w:rsidRPr="00CA2B39">
        <w:rPr>
          <w:rFonts w:cs="Arial"/>
          <w:bCs/>
        </w:rPr>
        <w:t xml:space="preserve">an integrated public transport system provides convenient connections </w:t>
      </w:r>
      <w:r w:rsidRPr="003C23DB">
        <w:rPr>
          <w:rFonts w:cs="Arial"/>
          <w:bCs/>
        </w:rPr>
        <w:t>throughout Highfields with good, efficient connections to Toowoomba City, Oakey and other key destinations in the Region. Development provides efficient and convenient access to public transport stops;</w:t>
      </w:r>
    </w:p>
    <w:p w14:paraId="7B15F303" w14:textId="77777777" w:rsidR="0073259E" w:rsidRDefault="005371C8" w:rsidP="008778BE">
      <w:pPr>
        <w:numPr>
          <w:ilvl w:val="5"/>
          <w:numId w:val="22"/>
        </w:numPr>
        <w:spacing w:before="60" w:after="120"/>
        <w:contextualSpacing/>
        <w:outlineLvl w:val="5"/>
      </w:pPr>
      <w:r w:rsidRPr="00A36911">
        <w:t>the major road network for Highfields is based on the key corridors of New England Highway, Highfields Road, Woolmer Road, Cawdor Road and Meringandan Road.</w:t>
      </w:r>
    </w:p>
    <w:p w14:paraId="1418B9EC" w14:textId="77777777" w:rsidR="0073259E" w:rsidRDefault="005371C8" w:rsidP="008778BE">
      <w:pPr>
        <w:numPr>
          <w:ilvl w:val="5"/>
          <w:numId w:val="22"/>
        </w:numPr>
        <w:spacing w:before="60" w:after="120"/>
        <w:contextualSpacing/>
        <w:outlineLvl w:val="5"/>
      </w:pPr>
      <w:r w:rsidRPr="00CA2B39">
        <w:rPr>
          <w:rFonts w:cs="Arial"/>
          <w:bCs/>
        </w:rPr>
        <w:t xml:space="preserve">the minor road network </w:t>
      </w:r>
      <w:r>
        <w:rPr>
          <w:rFonts w:cs="Arial"/>
          <w:bCs/>
        </w:rPr>
        <w:t>distributes</w:t>
      </w:r>
      <w:r w:rsidRPr="00CA2B39">
        <w:rPr>
          <w:rFonts w:cs="Arial"/>
          <w:bCs/>
        </w:rPr>
        <w:t xml:space="preserve"> local traffic and provides good connections to reinforce the higher level function of New England Highway, Highfields Road, Woolmer Drive, Cawdor Road and Meringandan Road;</w:t>
      </w:r>
    </w:p>
    <w:p w14:paraId="13A141B8" w14:textId="77777777" w:rsidR="0073259E" w:rsidRDefault="005371C8" w:rsidP="008778BE">
      <w:pPr>
        <w:numPr>
          <w:ilvl w:val="5"/>
          <w:numId w:val="22"/>
        </w:numPr>
        <w:spacing w:before="60" w:after="120"/>
        <w:contextualSpacing/>
        <w:outlineLvl w:val="5"/>
      </w:pPr>
      <w:r w:rsidRPr="00B300A9">
        <w:rPr>
          <w:rFonts w:cs="Arial"/>
          <w:bCs/>
        </w:rPr>
        <w:t xml:space="preserve">future road links proposed in the local plan code will improve internal connectivity and complement the existing road network, and establish a road link to the west </w:t>
      </w:r>
      <w:r>
        <w:rPr>
          <w:rFonts w:cs="Arial"/>
          <w:bCs/>
        </w:rPr>
        <w:t xml:space="preserve">of </w:t>
      </w:r>
      <w:r w:rsidRPr="00B300A9">
        <w:rPr>
          <w:rFonts w:cs="Arial"/>
          <w:bCs/>
        </w:rPr>
        <w:t>Toowoomba;</w:t>
      </w:r>
      <w:r w:rsidRPr="00B300A9">
        <w:t xml:space="preserve"> and</w:t>
      </w:r>
    </w:p>
    <w:p w14:paraId="2C62DF0D" w14:textId="77777777" w:rsidR="0073259E" w:rsidRDefault="005371C8" w:rsidP="008778BE">
      <w:pPr>
        <w:numPr>
          <w:ilvl w:val="5"/>
          <w:numId w:val="22"/>
        </w:numPr>
        <w:spacing w:before="60" w:after="120"/>
        <w:contextualSpacing/>
        <w:outlineLvl w:val="5"/>
      </w:pPr>
      <w:r w:rsidRPr="00CA2B39">
        <w:t>development within the Cooby Creek Reservoir catchment does not have an adverse impact on the quantity or quality of inflows</w:t>
      </w:r>
      <w:r>
        <w:t>.</w:t>
      </w:r>
    </w:p>
    <w:p w14:paraId="6813B9D5" w14:textId="77777777" w:rsidR="001E7615" w:rsidRPr="001E7615" w:rsidRDefault="001E7615" w:rsidP="008C7CEF">
      <w:pPr>
        <w:spacing w:before="0" w:after="200" w:line="276" w:lineRule="auto"/>
        <w:ind w:left="1418"/>
        <w:rPr>
          <w:rFonts w:ascii="Calibri" w:eastAsia="Calibri" w:hAnsi="Calibri"/>
          <w:b/>
          <w:sz w:val="22"/>
          <w:szCs w:val="22"/>
        </w:rPr>
      </w:pPr>
      <w:r w:rsidRPr="001E7615">
        <w:rPr>
          <w:rFonts w:ascii="Calibri" w:eastAsia="Calibri" w:hAnsi="Calibri"/>
          <w:b/>
          <w:sz w:val="22"/>
          <w:szCs w:val="22"/>
        </w:rPr>
        <w:t>Meringandan</w:t>
      </w:r>
    </w:p>
    <w:p w14:paraId="57CCFE7D" w14:textId="77777777" w:rsidR="0073259E" w:rsidRDefault="001E7615" w:rsidP="008778BE">
      <w:pPr>
        <w:numPr>
          <w:ilvl w:val="5"/>
          <w:numId w:val="36"/>
        </w:numPr>
        <w:spacing w:before="60" w:after="120" w:line="276" w:lineRule="auto"/>
        <w:contextualSpacing/>
        <w:outlineLvl w:val="5"/>
      </w:pPr>
      <w:r w:rsidRPr="001E7615">
        <w:t>development occurs within the existing township zone to reinforce the desire for this community to remain distinct and physically separate from Highfields;</w:t>
      </w:r>
    </w:p>
    <w:p w14:paraId="6E4BE0A4" w14:textId="77777777" w:rsidR="0073259E" w:rsidRDefault="001E7615" w:rsidP="008778BE">
      <w:pPr>
        <w:numPr>
          <w:ilvl w:val="5"/>
          <w:numId w:val="36"/>
        </w:numPr>
        <w:spacing w:before="60" w:after="120" w:line="276" w:lineRule="auto"/>
        <w:contextualSpacing/>
        <w:outlineLvl w:val="5"/>
      </w:pPr>
      <w:r w:rsidRPr="001E7615">
        <w:t>the identified Meringandan township extension area (Emerging Community Zone) conserves land that may be suitable for urban development in the future, most likely beyond the life of the planning scheme.  The timing of future development within this area is dependent on availability of infrastructure and demand;</w:t>
      </w:r>
    </w:p>
    <w:p w14:paraId="6FF5EE9C" w14:textId="77777777" w:rsidR="0073259E" w:rsidRDefault="001E7615" w:rsidP="008778BE">
      <w:pPr>
        <w:numPr>
          <w:ilvl w:val="5"/>
          <w:numId w:val="36"/>
        </w:numPr>
        <w:spacing w:before="60" w:after="120" w:line="276" w:lineRule="auto"/>
        <w:contextualSpacing/>
        <w:outlineLvl w:val="5"/>
      </w:pPr>
      <w:r w:rsidRPr="001E7615">
        <w:t xml:space="preserve">a local centre provides for local retail, commercial and community needs, and incorporates community and open spaces; </w:t>
      </w:r>
    </w:p>
    <w:p w14:paraId="48CFBA67" w14:textId="77777777" w:rsidR="0073259E" w:rsidRDefault="001E7615" w:rsidP="008778BE">
      <w:pPr>
        <w:numPr>
          <w:ilvl w:val="5"/>
          <w:numId w:val="36"/>
        </w:numPr>
        <w:spacing w:before="60" w:after="120" w:line="276" w:lineRule="auto"/>
        <w:contextualSpacing/>
        <w:outlineLvl w:val="5"/>
      </w:pPr>
      <w:r w:rsidRPr="001E7615">
        <w:t>development strengthens Meringandan township by recognising the local centre as the central part of this community; and</w:t>
      </w:r>
    </w:p>
    <w:p w14:paraId="642ED244" w14:textId="77777777" w:rsidR="0073259E" w:rsidRDefault="001E7615" w:rsidP="008778BE">
      <w:pPr>
        <w:numPr>
          <w:ilvl w:val="5"/>
          <w:numId w:val="36"/>
        </w:numPr>
        <w:spacing w:before="60" w:after="120" w:line="276" w:lineRule="auto"/>
        <w:contextualSpacing/>
        <w:outlineLvl w:val="5"/>
      </w:pPr>
      <w:r w:rsidRPr="001E7615">
        <w:t>public realm improvements to connecting streets and provision of entry statements further strengthen the character and identity of Meringandan township.</w:t>
      </w:r>
    </w:p>
    <w:p w14:paraId="7345542A" w14:textId="77777777" w:rsidR="001E7615" w:rsidRDefault="001E7615" w:rsidP="001E7615">
      <w:pPr>
        <w:spacing w:before="0" w:after="200" w:line="276" w:lineRule="auto"/>
        <w:ind w:left="698" w:firstLine="720"/>
        <w:rPr>
          <w:rFonts w:ascii="Calibri" w:eastAsia="Calibri" w:hAnsi="Calibri"/>
          <w:b/>
          <w:sz w:val="22"/>
          <w:szCs w:val="22"/>
        </w:rPr>
      </w:pPr>
    </w:p>
    <w:p w14:paraId="45BACAD1" w14:textId="77777777" w:rsidR="001E7615" w:rsidRPr="001E7615" w:rsidRDefault="001E7615" w:rsidP="001E7615">
      <w:pPr>
        <w:spacing w:before="0" w:after="200" w:line="276" w:lineRule="auto"/>
        <w:ind w:left="698" w:firstLine="720"/>
        <w:rPr>
          <w:rFonts w:ascii="Calibri" w:eastAsia="Calibri" w:hAnsi="Calibri"/>
          <w:b/>
          <w:sz w:val="22"/>
          <w:szCs w:val="22"/>
        </w:rPr>
      </w:pPr>
      <w:r w:rsidRPr="001E7615">
        <w:rPr>
          <w:rFonts w:ascii="Calibri" w:eastAsia="Calibri" w:hAnsi="Calibri"/>
          <w:b/>
          <w:sz w:val="22"/>
          <w:szCs w:val="22"/>
        </w:rPr>
        <w:t>Meringandan West</w:t>
      </w:r>
    </w:p>
    <w:p w14:paraId="2A037BA2" w14:textId="77777777" w:rsidR="0073259E" w:rsidRDefault="001E7615" w:rsidP="008778BE">
      <w:pPr>
        <w:numPr>
          <w:ilvl w:val="5"/>
          <w:numId w:val="37"/>
        </w:numPr>
        <w:spacing w:before="60" w:after="120" w:line="276" w:lineRule="auto"/>
        <w:contextualSpacing/>
        <w:outlineLvl w:val="5"/>
      </w:pPr>
      <w:r w:rsidRPr="001E7615">
        <w:t>Meringandan West is a physically separate rural residential community;</w:t>
      </w:r>
    </w:p>
    <w:p w14:paraId="62AAC92C" w14:textId="77777777" w:rsidR="0073259E" w:rsidRDefault="001E7615" w:rsidP="008778BE">
      <w:pPr>
        <w:numPr>
          <w:ilvl w:val="5"/>
          <w:numId w:val="37"/>
        </w:numPr>
        <w:spacing w:before="60" w:after="120" w:line="276" w:lineRule="auto"/>
        <w:contextualSpacing/>
        <w:outlineLvl w:val="5"/>
      </w:pPr>
      <w:r w:rsidRPr="001E7615">
        <w:t>development is consistent with the existing community character and urban form; and</w:t>
      </w:r>
    </w:p>
    <w:p w14:paraId="4CF47639" w14:textId="77777777" w:rsidR="0073259E" w:rsidRDefault="001E7615" w:rsidP="008778BE">
      <w:pPr>
        <w:numPr>
          <w:ilvl w:val="5"/>
          <w:numId w:val="37"/>
        </w:numPr>
        <w:spacing w:before="60" w:after="120" w:line="276" w:lineRule="auto"/>
        <w:contextualSpacing/>
        <w:outlineLvl w:val="5"/>
      </w:pPr>
      <w:r w:rsidRPr="001E7615">
        <w:t>a small local centre provides for local convenience needs and serves as a focal point for the community.</w:t>
      </w:r>
    </w:p>
    <w:p w14:paraId="59684F5C" w14:textId="77777777" w:rsidR="001E7615" w:rsidRDefault="001E7615" w:rsidP="001E7615">
      <w:pPr>
        <w:spacing w:before="60" w:after="200"/>
        <w:ind w:left="851"/>
        <w:outlineLvl w:val="4"/>
        <w:rPr>
          <w:rFonts w:cs="Arial"/>
          <w:b/>
          <w:bCs/>
        </w:rPr>
      </w:pPr>
    </w:p>
    <w:p w14:paraId="11B9506B" w14:textId="77777777" w:rsidR="001E7615" w:rsidRPr="001E7615" w:rsidRDefault="001E7615" w:rsidP="001E7615">
      <w:pPr>
        <w:spacing w:before="60" w:after="200"/>
        <w:ind w:left="851"/>
        <w:outlineLvl w:val="4"/>
        <w:rPr>
          <w:rFonts w:cs="Arial"/>
          <w:b/>
          <w:bCs/>
        </w:rPr>
      </w:pPr>
      <w:r w:rsidRPr="001E7615">
        <w:rPr>
          <w:rFonts w:cs="Arial"/>
          <w:b/>
          <w:bCs/>
        </w:rPr>
        <w:t>Highfields Town Centre</w:t>
      </w:r>
    </w:p>
    <w:p w14:paraId="0D4EE41A" w14:textId="77777777" w:rsidR="0073259E" w:rsidRDefault="001E7615" w:rsidP="008778BE">
      <w:pPr>
        <w:pStyle w:val="Heading5"/>
        <w:numPr>
          <w:ilvl w:val="4"/>
          <w:numId w:val="42"/>
        </w:numPr>
        <w:rPr>
          <w:rFonts w:cs="Arial"/>
          <w:bCs/>
        </w:rPr>
      </w:pPr>
      <w:r w:rsidRPr="00280D70">
        <w:rPr>
          <w:rFonts w:cs="Arial"/>
          <w:bCs/>
        </w:rPr>
        <w:t xml:space="preserve">The Highfields town centre, which encompasses the Highfields Town Centre Core Precinct, Highfields Town Centre Frame Precinct and Medium Density Residential Precinct, provides the focal point for the Highfields, Meringandan and Meringandan West, </w:t>
      </w:r>
      <w:r w:rsidRPr="00280D70">
        <w:rPr>
          <w:rFonts w:cs="Arial"/>
          <w:bCs/>
        </w:rPr>
        <w:lastRenderedPageBreak/>
        <w:t>and comprises a diverse range of facilities and services including higher level retail, business, mixed use, residential, tourism and entertainment, educational, cultural, government and community facilities.</w:t>
      </w:r>
    </w:p>
    <w:p w14:paraId="26917B02" w14:textId="77777777" w:rsidR="0073259E" w:rsidRDefault="001E7615" w:rsidP="008778BE">
      <w:pPr>
        <w:pStyle w:val="Heading5"/>
        <w:numPr>
          <w:ilvl w:val="4"/>
          <w:numId w:val="42"/>
        </w:numPr>
        <w:rPr>
          <w:rFonts w:cs="Arial"/>
          <w:bCs/>
        </w:rPr>
      </w:pPr>
      <w:r w:rsidRPr="00280D70">
        <w:rPr>
          <w:rFonts w:cs="Arial"/>
          <w:bCs/>
        </w:rPr>
        <w:t>The form of development in the Highfields town centre focuses on the establishment of a ‘Main Street’ with ‘sleeved’ anchor stores provided in key locations, active street frontages along key streets, and a ‘Town Square’ which will function as a key civic node for Highfields.</w:t>
      </w:r>
    </w:p>
    <w:p w14:paraId="3628D318" w14:textId="77777777" w:rsidR="0073259E" w:rsidRDefault="001E7615" w:rsidP="008778BE">
      <w:pPr>
        <w:pStyle w:val="Heading5"/>
        <w:numPr>
          <w:ilvl w:val="4"/>
          <w:numId w:val="42"/>
        </w:numPr>
      </w:pPr>
      <w:r w:rsidRPr="00280D70">
        <w:rPr>
          <w:rFonts w:cs="Arial"/>
          <w:bCs/>
        </w:rPr>
        <w:t>Highfields</w:t>
      </w:r>
      <w:r w:rsidRPr="001E7615">
        <w:t xml:space="preserve"> Town Centre Core Precinct provides a focus for the primary retailing, commercial, administrative, and civic-based activities for the Highfields town centre.</w:t>
      </w:r>
    </w:p>
    <w:p w14:paraId="5737119D" w14:textId="77777777" w:rsidR="0073259E" w:rsidRDefault="001E7615" w:rsidP="008778BE">
      <w:pPr>
        <w:numPr>
          <w:ilvl w:val="5"/>
          <w:numId w:val="38"/>
        </w:numPr>
        <w:spacing w:before="60" w:after="120" w:line="276" w:lineRule="auto"/>
        <w:contextualSpacing/>
        <w:outlineLvl w:val="5"/>
      </w:pPr>
      <w:r w:rsidRPr="001E7615">
        <w:t>The Precinct is protected and consolidated as a major centre and the preferred dominant centre for Highfields. Development is arranged and undertaken to give emphasis to the establishment of the ‘Town Square’ and ‘Main Street’ elements as primary focal points and community gathering places.</w:t>
      </w:r>
    </w:p>
    <w:p w14:paraId="76ABA254" w14:textId="77777777" w:rsidR="0073259E" w:rsidRDefault="001E7615" w:rsidP="008778BE">
      <w:pPr>
        <w:numPr>
          <w:ilvl w:val="5"/>
          <w:numId w:val="38"/>
        </w:numPr>
        <w:spacing w:before="60" w:after="120" w:line="276" w:lineRule="auto"/>
        <w:contextualSpacing/>
        <w:outlineLvl w:val="5"/>
      </w:pPr>
      <w:r w:rsidRPr="001E7615">
        <w:t>A range of specialty retail, office, dining, residential and other land uses that generate significant numbers of pedestrian movements and other activities are established in this Precinct.</w:t>
      </w:r>
    </w:p>
    <w:p w14:paraId="317F58BE" w14:textId="77777777" w:rsidR="0073259E" w:rsidRDefault="001E7615" w:rsidP="008778BE">
      <w:pPr>
        <w:numPr>
          <w:ilvl w:val="5"/>
          <w:numId w:val="38"/>
        </w:numPr>
        <w:spacing w:before="60" w:after="120" w:line="276" w:lineRule="auto"/>
        <w:contextualSpacing/>
        <w:outlineLvl w:val="5"/>
      </w:pPr>
      <w:r w:rsidRPr="001E7615">
        <w:t>Land uses that require high levels of exposure to vehicular traffic and easily accessible and highly visible on-site parking areas are not established in this Precinct.</w:t>
      </w:r>
    </w:p>
    <w:p w14:paraId="7D7C3DF9" w14:textId="77777777" w:rsidR="0073259E" w:rsidRDefault="001E7615" w:rsidP="008778BE">
      <w:pPr>
        <w:numPr>
          <w:ilvl w:val="5"/>
          <w:numId w:val="38"/>
        </w:numPr>
        <w:spacing w:before="60" w:after="120" w:line="276" w:lineRule="auto"/>
        <w:contextualSpacing/>
        <w:outlineLvl w:val="5"/>
      </w:pPr>
      <w:r w:rsidRPr="001E7615">
        <w:t>There is a priority for pedestrian movement and a preference for the establishment of premises that generate a vibrant and active street-front at ground floor level, and with premises designed and orientated to address the street.</w:t>
      </w:r>
    </w:p>
    <w:p w14:paraId="22626834" w14:textId="77777777" w:rsidR="0073259E" w:rsidRDefault="001E7615" w:rsidP="008778BE">
      <w:pPr>
        <w:numPr>
          <w:ilvl w:val="5"/>
          <w:numId w:val="38"/>
        </w:numPr>
        <w:spacing w:before="60" w:after="120" w:line="276" w:lineRule="auto"/>
        <w:contextualSpacing/>
        <w:outlineLvl w:val="5"/>
      </w:pPr>
      <w:r w:rsidRPr="001E7615">
        <w:t>Strong pedestrian linkages from building to building are facilitated by the provision of continuous active frontages along pedestrian routes with ample shade and street furnishings provided in appropriate locations along these routes.</w:t>
      </w:r>
    </w:p>
    <w:p w14:paraId="3444585A" w14:textId="77777777" w:rsidR="0073259E" w:rsidRDefault="001E7615" w:rsidP="008778BE">
      <w:pPr>
        <w:numPr>
          <w:ilvl w:val="5"/>
          <w:numId w:val="38"/>
        </w:numPr>
        <w:spacing w:before="60" w:after="120" w:line="276" w:lineRule="auto"/>
        <w:contextualSpacing/>
        <w:outlineLvl w:val="5"/>
      </w:pPr>
      <w:r w:rsidRPr="001E7615">
        <w:t>Buildings are generally, but not exclusively, limited to 4 storeys in height with a 2 storey podium level to maintain a traditional town centre scale for pedestrians. Opportunities for higher buildings and higher podium levels are possible along the ‘Main Street’ and on intersections with the ‘Main Street’, where the design of the building warrants meritorious consideration.</w:t>
      </w:r>
    </w:p>
    <w:p w14:paraId="3CFE36C8" w14:textId="77777777" w:rsidR="0073259E" w:rsidRDefault="001E7615" w:rsidP="008778BE">
      <w:pPr>
        <w:numPr>
          <w:ilvl w:val="5"/>
          <w:numId w:val="38"/>
        </w:numPr>
        <w:spacing w:before="60" w:after="120" w:line="276" w:lineRule="auto"/>
        <w:contextualSpacing/>
        <w:outlineLvl w:val="5"/>
      </w:pPr>
      <w:r w:rsidRPr="001E7615">
        <w:t>Roof lines and building form are articulated and incorporate appropriate architectural elements and features such as colonnades, recesses, shade awnings and glass window shop fronts at ground level to provide visual interest to pedestrians. Entries are at grade or ramped to allow for equitable access.</w:t>
      </w:r>
    </w:p>
    <w:p w14:paraId="7F88786F" w14:textId="77777777" w:rsidR="0073259E" w:rsidRDefault="001E7615" w:rsidP="008778BE">
      <w:pPr>
        <w:numPr>
          <w:ilvl w:val="5"/>
          <w:numId w:val="38"/>
        </w:numPr>
        <w:spacing w:before="60" w:after="120" w:line="276" w:lineRule="auto"/>
        <w:contextualSpacing/>
        <w:outlineLvl w:val="5"/>
      </w:pPr>
      <w:r w:rsidRPr="001E7615">
        <w:t>Mixed use development encourages activation of street life and a safe public environment. Accommodation premises or components thereof are only provided above ground and first floor levels.</w:t>
      </w:r>
    </w:p>
    <w:p w14:paraId="31813C1A" w14:textId="77777777" w:rsidR="0073259E" w:rsidRDefault="001E7615" w:rsidP="008778BE">
      <w:pPr>
        <w:numPr>
          <w:ilvl w:val="5"/>
          <w:numId w:val="38"/>
        </w:numPr>
        <w:spacing w:before="60" w:after="120" w:line="276" w:lineRule="auto"/>
        <w:contextualSpacing/>
        <w:outlineLvl w:val="5"/>
      </w:pPr>
      <w:r w:rsidRPr="001E7615">
        <w:t>Entertainment and other non-residential uses that do not require a ground floor shop front presence are also placed behind premises providing an active street frontage, or above ground level.</w:t>
      </w:r>
    </w:p>
    <w:p w14:paraId="45EB7C00" w14:textId="77777777" w:rsidR="0073259E" w:rsidRDefault="001E7615" w:rsidP="008778BE">
      <w:pPr>
        <w:numPr>
          <w:ilvl w:val="5"/>
          <w:numId w:val="38"/>
        </w:numPr>
        <w:spacing w:before="60" w:after="120" w:line="276" w:lineRule="auto"/>
        <w:contextualSpacing/>
        <w:outlineLvl w:val="5"/>
      </w:pPr>
      <w:r w:rsidRPr="001E7615">
        <w:t>Ceiling heights for ground and first floor levels are of a height to allow commercial, retail or other preferred non-residential land use activities that have a pedestrian orientated purpose to establish.</w:t>
      </w:r>
    </w:p>
    <w:p w14:paraId="7600DB92" w14:textId="77777777" w:rsidR="0073259E" w:rsidRDefault="001E7615" w:rsidP="008778BE">
      <w:pPr>
        <w:pStyle w:val="Heading5"/>
        <w:numPr>
          <w:ilvl w:val="4"/>
          <w:numId w:val="43"/>
        </w:numPr>
        <w:spacing w:line="276" w:lineRule="auto"/>
      </w:pPr>
      <w:r w:rsidRPr="008C7CEF">
        <w:rPr>
          <w:rStyle w:val="Heading5Char"/>
        </w:rPr>
        <w:t>Highfields Town Centre Frame Precinct provides complementary support facilities and services to the Highfields</w:t>
      </w:r>
      <w:r w:rsidRPr="001E7615">
        <w:t xml:space="preserve"> Town Centre Core Precinct including retail, commercial and civic services and facilities.</w:t>
      </w:r>
    </w:p>
    <w:p w14:paraId="19F46C7F" w14:textId="77777777" w:rsidR="0073259E" w:rsidRDefault="001E7615" w:rsidP="008778BE">
      <w:pPr>
        <w:numPr>
          <w:ilvl w:val="5"/>
          <w:numId w:val="39"/>
        </w:numPr>
        <w:spacing w:before="60" w:after="120" w:line="276" w:lineRule="auto"/>
        <w:contextualSpacing/>
        <w:outlineLvl w:val="5"/>
      </w:pPr>
      <w:r w:rsidRPr="001E7615">
        <w:t>Land uses that require high levels of exposure to vehicular traffic and easily accessible and highly visible on-site parking areas are established in this Precinct.</w:t>
      </w:r>
    </w:p>
    <w:p w14:paraId="50F312BC" w14:textId="77777777" w:rsidR="0073259E" w:rsidRDefault="001E7615" w:rsidP="008778BE">
      <w:pPr>
        <w:numPr>
          <w:ilvl w:val="5"/>
          <w:numId w:val="39"/>
        </w:numPr>
        <w:spacing w:before="60" w:after="120" w:line="276" w:lineRule="auto"/>
        <w:contextualSpacing/>
        <w:outlineLvl w:val="5"/>
      </w:pPr>
      <w:r w:rsidRPr="001E7615">
        <w:t xml:space="preserve">The predominant uses are retail showrooms and service industries. Other commercial, community and indoor recreation uses may also be acceptable. New </w:t>
      </w:r>
      <w:r w:rsidRPr="001E7615">
        <w:lastRenderedPageBreak/>
        <w:t>buildings are designed for equitable access and are robust in form and ceiling heights to allow ease of adaptation for a wide range of uses especially showroom types of development. Residential uses are not established within this Precinct.</w:t>
      </w:r>
    </w:p>
    <w:p w14:paraId="1822A4E5" w14:textId="77777777" w:rsidR="0073259E" w:rsidRDefault="001E7615" w:rsidP="008778BE">
      <w:pPr>
        <w:numPr>
          <w:ilvl w:val="5"/>
          <w:numId w:val="39"/>
        </w:numPr>
        <w:spacing w:before="60" w:after="120" w:line="276" w:lineRule="auto"/>
        <w:contextualSpacing/>
        <w:outlineLvl w:val="5"/>
      </w:pPr>
      <w:r w:rsidRPr="001E7615">
        <w:t>Development in the Highfields Town Centre Frame Precinct protects the role and function of the Highfields Town Centre Core Precinct in the retail hierarchy. Anchor stores including department stores, discount department stores, discount variety stores and supermarkets are not established within the Highfields Town Centre Frame Precinct. Retail uses complement rather than detract from those established in the Highfields Town Centre Core Precinct.</w:t>
      </w:r>
      <w:r w:rsidR="00280D70" w:rsidRPr="00280D70">
        <w:t xml:space="preserve"> </w:t>
      </w:r>
    </w:p>
    <w:p w14:paraId="041C9C91" w14:textId="77777777" w:rsidR="00280D70" w:rsidRPr="001E7615" w:rsidRDefault="00280D70" w:rsidP="008C7CEF">
      <w:pPr>
        <w:spacing w:before="60" w:after="120" w:line="276" w:lineRule="auto"/>
        <w:ind w:left="1985"/>
        <w:contextualSpacing/>
        <w:outlineLvl w:val="5"/>
      </w:pPr>
    </w:p>
    <w:p w14:paraId="58AF2311" w14:textId="77777777" w:rsidR="0073259E" w:rsidRDefault="001E7615" w:rsidP="008778BE">
      <w:pPr>
        <w:pStyle w:val="Heading5"/>
        <w:numPr>
          <w:ilvl w:val="4"/>
          <w:numId w:val="44"/>
        </w:numPr>
        <w:rPr>
          <w:rStyle w:val="Heading5Char"/>
        </w:rPr>
      </w:pPr>
      <w:r w:rsidRPr="008C7CEF">
        <w:rPr>
          <w:rStyle w:val="Heading5Char"/>
        </w:rPr>
        <w:t>Medium Density Residential Precinct provides for a range of medium density residential forms of development close to the facilities and services in the Highfields Town Centre Core Precinct. Detached and other forms of housing at densities of below 15 dwellings per hectare are not established in the Precinct so that the land supply, residential capacity and infrastructure for Highfields district are optimised.</w:t>
      </w:r>
    </w:p>
    <w:p w14:paraId="51E12C73" w14:textId="77777777" w:rsidR="0073259E" w:rsidRDefault="001E7615" w:rsidP="008778BE">
      <w:pPr>
        <w:numPr>
          <w:ilvl w:val="5"/>
          <w:numId w:val="40"/>
        </w:numPr>
        <w:spacing w:before="60" w:after="120" w:line="276" w:lineRule="auto"/>
        <w:contextualSpacing/>
        <w:outlineLvl w:val="5"/>
      </w:pPr>
      <w:r w:rsidRPr="001E7615">
        <w:t>This Precinct is located on land that has good access to the Highfields Town Centre Core Precinct, transport services, recreation facilities and employment opportunities.</w:t>
      </w:r>
    </w:p>
    <w:p w14:paraId="4673197C" w14:textId="77777777" w:rsidR="0073259E" w:rsidRDefault="001E7615" w:rsidP="008778BE">
      <w:pPr>
        <w:numPr>
          <w:ilvl w:val="5"/>
          <w:numId w:val="40"/>
        </w:numPr>
        <w:spacing w:before="60" w:after="120" w:line="276" w:lineRule="auto"/>
        <w:contextualSpacing/>
        <w:outlineLvl w:val="5"/>
      </w:pPr>
      <w:r w:rsidRPr="001E7615">
        <w:t>Non-residential development within this precinct is restricted to the ground floor level.</w:t>
      </w:r>
    </w:p>
    <w:p w14:paraId="48A57E7E" w14:textId="77777777" w:rsidR="001E7615" w:rsidRPr="001E7615" w:rsidRDefault="001E7615" w:rsidP="001E7615">
      <w:pPr>
        <w:spacing w:before="0" w:after="200" w:line="276" w:lineRule="auto"/>
        <w:rPr>
          <w:rFonts w:ascii="Calibri" w:eastAsia="Calibri" w:hAnsi="Calibri"/>
          <w:sz w:val="22"/>
          <w:szCs w:val="22"/>
        </w:rPr>
      </w:pPr>
    </w:p>
    <w:p w14:paraId="0FF27674" w14:textId="77777777" w:rsidR="001E7615" w:rsidRPr="001E7615" w:rsidRDefault="001E7615" w:rsidP="001E7615">
      <w:pPr>
        <w:spacing w:before="0" w:after="200" w:line="276" w:lineRule="auto"/>
        <w:ind w:left="720" w:firstLine="131"/>
        <w:rPr>
          <w:rFonts w:eastAsia="Calibri" w:cs="Arial"/>
          <w:b/>
          <w:szCs w:val="20"/>
        </w:rPr>
      </w:pPr>
      <w:r w:rsidRPr="001E7615">
        <w:rPr>
          <w:rFonts w:eastAsia="Calibri" w:cs="Arial"/>
          <w:b/>
          <w:szCs w:val="20"/>
        </w:rPr>
        <w:t>Meringandan Township Expansion Area</w:t>
      </w:r>
    </w:p>
    <w:p w14:paraId="63B6E8FA" w14:textId="77777777" w:rsidR="0073259E" w:rsidRDefault="001E7615" w:rsidP="008778BE">
      <w:pPr>
        <w:pStyle w:val="Heading5"/>
        <w:numPr>
          <w:ilvl w:val="4"/>
          <w:numId w:val="45"/>
        </w:numPr>
        <w:rPr>
          <w:rFonts w:cs="Arial"/>
          <w:bCs/>
        </w:rPr>
      </w:pPr>
      <w:r w:rsidRPr="00280D70">
        <w:rPr>
          <w:rFonts w:cs="Arial"/>
          <w:bCs/>
        </w:rPr>
        <w:t>The township expansion area is consistent with the existing Meringandan community character and urban form.  Highfields and Meringandan are physically separate due to the natural landform and features of the locality, this maintains the distinct identity of each of these communities;</w:t>
      </w:r>
    </w:p>
    <w:p w14:paraId="7B14986E" w14:textId="77777777" w:rsidR="0073259E" w:rsidRDefault="001E7615" w:rsidP="008778BE">
      <w:pPr>
        <w:pStyle w:val="Heading5"/>
        <w:numPr>
          <w:ilvl w:val="4"/>
          <w:numId w:val="45"/>
        </w:numPr>
        <w:rPr>
          <w:rFonts w:cs="Arial"/>
          <w:bCs/>
        </w:rPr>
      </w:pPr>
      <w:r w:rsidRPr="0000408C">
        <w:rPr>
          <w:rFonts w:cs="Arial"/>
          <w:bCs/>
        </w:rPr>
        <w:t>Future development strengthens and consolidates the existing Meringandan community;</w:t>
      </w:r>
    </w:p>
    <w:p w14:paraId="6028BD74" w14:textId="77777777" w:rsidR="0073259E" w:rsidRDefault="001E7615" w:rsidP="008778BE">
      <w:pPr>
        <w:pStyle w:val="Heading5"/>
        <w:numPr>
          <w:ilvl w:val="4"/>
          <w:numId w:val="45"/>
        </w:numPr>
        <w:rPr>
          <w:rFonts w:cs="Arial"/>
          <w:bCs/>
        </w:rPr>
      </w:pPr>
      <w:r w:rsidRPr="009935EB">
        <w:rPr>
          <w:rFonts w:cs="Arial"/>
          <w:bCs/>
        </w:rPr>
        <w:t>This area contains primarily residential develo</w:t>
      </w:r>
      <w:r w:rsidRPr="00EB6555">
        <w:rPr>
          <w:rFonts w:cs="Arial"/>
          <w:bCs/>
        </w:rPr>
        <w:t>pment and is supported by commercial and community activities.</w:t>
      </w:r>
    </w:p>
    <w:p w14:paraId="15F8F0F9" w14:textId="77777777" w:rsidR="001E7615" w:rsidRDefault="008B1F36" w:rsidP="00513EE4">
      <w:pPr>
        <w:pStyle w:val="Heading5"/>
        <w:numPr>
          <w:ilvl w:val="0"/>
          <w:numId w:val="0"/>
        </w:numPr>
        <w:ind w:left="851"/>
        <w:rPr>
          <w:rFonts w:cs="Arial"/>
          <w:b/>
          <w:bCs/>
        </w:rPr>
      </w:pPr>
      <w:r>
        <w:rPr>
          <w:rFonts w:cs="Arial"/>
          <w:b/>
          <w:bCs/>
        </w:rPr>
        <w:br w:type="page"/>
      </w:r>
    </w:p>
    <w:p w14:paraId="0A412E2B" w14:textId="77777777" w:rsidR="00FB7B7E" w:rsidRDefault="00E823B0" w:rsidP="00FB7B7E">
      <w:pPr>
        <w:pStyle w:val="Heading4"/>
        <w:rPr>
          <w:lang w:eastAsia="en-AU"/>
        </w:rPr>
      </w:pPr>
      <w:bookmarkStart w:id="12" w:name="_Toc391025869"/>
      <w:bookmarkStart w:id="13" w:name="_Toc390961339"/>
      <w:bookmarkStart w:id="14" w:name="_Toc486256882"/>
      <w:r>
        <w:rPr>
          <w:lang w:eastAsia="en-AU"/>
        </w:rPr>
        <w:lastRenderedPageBreak/>
        <w:t xml:space="preserve">Assessment benchmarks </w:t>
      </w:r>
      <w:r w:rsidR="00FB7B7E">
        <w:rPr>
          <w:lang w:eastAsia="en-AU"/>
        </w:rPr>
        <w:t>for assess</w:t>
      </w:r>
      <w:r>
        <w:rPr>
          <w:lang w:eastAsia="en-AU"/>
        </w:rPr>
        <w:t>able develop</w:t>
      </w:r>
      <w:r w:rsidR="00FB7B7E">
        <w:rPr>
          <w:lang w:eastAsia="en-AU"/>
        </w:rPr>
        <w:t>ment</w:t>
      </w:r>
      <w:bookmarkEnd w:id="12"/>
      <w:bookmarkEnd w:id="13"/>
      <w:bookmarkEnd w:id="14"/>
    </w:p>
    <w:p w14:paraId="0194D375" w14:textId="77777777" w:rsidR="00405536" w:rsidRDefault="00405536" w:rsidP="00027C3E">
      <w:pPr>
        <w:pStyle w:val="Caption"/>
      </w:pPr>
      <w:r w:rsidRPr="00EF2DBE">
        <w:t xml:space="preserve">Table </w:t>
      </w:r>
      <w:r w:rsidR="0093504C">
        <w:rPr>
          <w:noProof/>
        </w:rPr>
        <w:fldChar w:fldCharType="begin"/>
      </w:r>
      <w:r w:rsidR="0093504C">
        <w:rPr>
          <w:noProof/>
        </w:rPr>
        <w:instrText xml:space="preserve"> STYLEREF 3 \s </w:instrText>
      </w:r>
      <w:r w:rsidR="0093504C">
        <w:rPr>
          <w:noProof/>
        </w:rPr>
        <w:fldChar w:fldCharType="separate"/>
      </w:r>
      <w:r w:rsidR="003A1312">
        <w:rPr>
          <w:noProof/>
        </w:rPr>
        <w:t>7.2.1</w:t>
      </w:r>
      <w:r w:rsidR="0093504C">
        <w:rPr>
          <w:noProof/>
        </w:rPr>
        <w:fldChar w:fldCharType="end"/>
      </w:r>
      <w:r w:rsidRPr="00EF2DBE">
        <w:t>:</w:t>
      </w:r>
      <w:r w:rsidR="00513EE4">
        <w:t>1</w:t>
      </w:r>
      <w:r w:rsidRPr="00EF2DBE">
        <w:t> – </w:t>
      </w:r>
      <w:r w:rsidR="001E7615" w:rsidRPr="001E7615">
        <w:t>Highfields, Meringandan and Meringandan West</w:t>
      </w:r>
      <w:r w:rsidR="001C1E96" w:rsidRPr="001C1E96">
        <w:t xml:space="preserve"> Local Plan Code</w:t>
      </w:r>
      <w:r w:rsidRPr="00EF2DBE">
        <w:t xml:space="preserve"> – </w:t>
      </w:r>
      <w:r w:rsidR="00FF6797">
        <w:t>a</w:t>
      </w:r>
      <w:r w:rsidR="00E823B0">
        <w:t xml:space="preserve">ssessment benchmarks </w:t>
      </w:r>
      <w:r w:rsidRPr="00EF2DBE">
        <w:t>for 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227"/>
        <w:gridCol w:w="4228"/>
      </w:tblGrid>
      <w:tr w:rsidR="001E7615" w:rsidRPr="001E7615" w14:paraId="1A7421DF" w14:textId="77777777" w:rsidTr="001E7615">
        <w:trPr>
          <w:cantSplit/>
          <w:tblHeader/>
        </w:trPr>
        <w:tc>
          <w:tcPr>
            <w:tcW w:w="2500" w:type="pct"/>
            <w:shd w:val="clear" w:color="auto" w:fill="CCCCCC"/>
          </w:tcPr>
          <w:p w14:paraId="4580ECF2" w14:textId="77777777" w:rsidR="001E7615" w:rsidRPr="001E7615" w:rsidRDefault="001E7615" w:rsidP="001E7615">
            <w:pPr>
              <w:keepNext/>
              <w:spacing w:before="40" w:after="40"/>
              <w:ind w:left="567" w:hanging="567"/>
              <w:rPr>
                <w:b/>
                <w:sz w:val="18"/>
                <w:szCs w:val="18"/>
              </w:rPr>
            </w:pPr>
            <w:r w:rsidRPr="001E7615">
              <w:rPr>
                <w:b/>
                <w:sz w:val="18"/>
                <w:szCs w:val="18"/>
              </w:rPr>
              <w:t>Performance outcomes</w:t>
            </w:r>
          </w:p>
        </w:tc>
        <w:tc>
          <w:tcPr>
            <w:tcW w:w="2500" w:type="pct"/>
            <w:shd w:val="clear" w:color="auto" w:fill="CCCCCC"/>
          </w:tcPr>
          <w:p w14:paraId="7E0ED7A7" w14:textId="77777777" w:rsidR="001E7615" w:rsidRPr="001E7615" w:rsidRDefault="001E7615" w:rsidP="001E7615">
            <w:pPr>
              <w:keepNext/>
              <w:spacing w:before="40" w:after="40"/>
              <w:ind w:left="567" w:hanging="567"/>
              <w:rPr>
                <w:b/>
                <w:sz w:val="18"/>
                <w:szCs w:val="18"/>
              </w:rPr>
            </w:pPr>
            <w:r w:rsidRPr="001E7615">
              <w:rPr>
                <w:b/>
                <w:sz w:val="18"/>
                <w:szCs w:val="18"/>
              </w:rPr>
              <w:t>Acceptable outcomes</w:t>
            </w:r>
          </w:p>
        </w:tc>
      </w:tr>
      <w:tr w:rsidR="001E7615" w:rsidRPr="001E7615" w14:paraId="7868A7D5" w14:textId="77777777" w:rsidTr="001E7615">
        <w:trPr>
          <w:cantSplit/>
        </w:trPr>
        <w:tc>
          <w:tcPr>
            <w:tcW w:w="5000" w:type="pct"/>
            <w:gridSpan w:val="2"/>
            <w:shd w:val="clear" w:color="auto" w:fill="E0E0E0"/>
          </w:tcPr>
          <w:p w14:paraId="744439C1" w14:textId="77777777" w:rsidR="001E7615" w:rsidRPr="001E7615" w:rsidRDefault="001E7615" w:rsidP="001E7615">
            <w:pPr>
              <w:keepNext/>
              <w:spacing w:before="40" w:after="40"/>
              <w:ind w:left="567" w:hanging="567"/>
              <w:rPr>
                <w:b/>
                <w:sz w:val="18"/>
                <w:szCs w:val="18"/>
              </w:rPr>
            </w:pPr>
            <w:r w:rsidRPr="001E7615">
              <w:rPr>
                <w:b/>
                <w:sz w:val="18"/>
                <w:szCs w:val="18"/>
              </w:rPr>
              <w:t>General (applies to all land within the Local Plan area)</w:t>
            </w:r>
          </w:p>
        </w:tc>
      </w:tr>
      <w:tr w:rsidR="001E7615" w:rsidRPr="001E7615" w14:paraId="2B819F7A" w14:textId="77777777" w:rsidTr="001E7615">
        <w:trPr>
          <w:cantSplit/>
        </w:trPr>
        <w:tc>
          <w:tcPr>
            <w:tcW w:w="2500" w:type="pct"/>
          </w:tcPr>
          <w:p w14:paraId="61FB86FF" w14:textId="77777777" w:rsidR="001E7615" w:rsidRPr="001E7615" w:rsidRDefault="001E7615" w:rsidP="001E7615">
            <w:pPr>
              <w:spacing w:after="60"/>
              <w:ind w:left="567" w:hanging="567"/>
              <w:contextualSpacing/>
              <w:rPr>
                <w:sz w:val="17"/>
                <w:szCs w:val="17"/>
              </w:rPr>
            </w:pPr>
            <w:r w:rsidRPr="001E7615">
              <w:rPr>
                <w:sz w:val="17"/>
                <w:szCs w:val="17"/>
              </w:rPr>
              <w:t>PO</w:t>
            </w:r>
            <w:r w:rsidRPr="001E7615">
              <w:rPr>
                <w:sz w:val="17"/>
                <w:szCs w:val="17"/>
                <w:vertAlign w:val="subscript"/>
              </w:rPr>
              <w:t>1</w:t>
            </w:r>
            <w:r w:rsidRPr="001E7615">
              <w:rPr>
                <w:sz w:val="17"/>
                <w:szCs w:val="17"/>
              </w:rPr>
              <w:tab/>
              <w:t>Higher order retailing or commercial development activities only occur within the Highfields Town Centre.</w:t>
            </w:r>
          </w:p>
        </w:tc>
        <w:tc>
          <w:tcPr>
            <w:tcW w:w="2500" w:type="pct"/>
          </w:tcPr>
          <w:p w14:paraId="0976BEC7"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1.1</w:t>
            </w:r>
            <w:r w:rsidRPr="001E7615">
              <w:rPr>
                <w:sz w:val="17"/>
                <w:szCs w:val="17"/>
              </w:rPr>
              <w:tab/>
              <w:t>Business activities with a Gross Floor Area greater than 1,000m² only occur within the Highfields Town Centre.</w:t>
            </w:r>
          </w:p>
        </w:tc>
      </w:tr>
      <w:tr w:rsidR="001E7615" w:rsidRPr="001E7615" w14:paraId="0E0D84CC" w14:textId="77777777" w:rsidTr="001E7615">
        <w:trPr>
          <w:cantSplit/>
        </w:trPr>
        <w:tc>
          <w:tcPr>
            <w:tcW w:w="5000" w:type="pct"/>
            <w:gridSpan w:val="2"/>
            <w:shd w:val="clear" w:color="auto" w:fill="E0E0E0"/>
          </w:tcPr>
          <w:p w14:paraId="26CFD43A" w14:textId="77777777" w:rsidR="001E7615" w:rsidRPr="001E7615" w:rsidRDefault="001E7615" w:rsidP="001E7615">
            <w:pPr>
              <w:keepNext/>
              <w:spacing w:before="40" w:after="40"/>
              <w:ind w:left="567" w:hanging="567"/>
              <w:rPr>
                <w:b/>
                <w:sz w:val="18"/>
                <w:szCs w:val="18"/>
              </w:rPr>
            </w:pPr>
            <w:r w:rsidRPr="001E7615">
              <w:rPr>
                <w:b/>
                <w:sz w:val="18"/>
                <w:szCs w:val="18"/>
              </w:rPr>
              <w:t xml:space="preserve">Road Network </w:t>
            </w:r>
          </w:p>
        </w:tc>
      </w:tr>
      <w:tr w:rsidR="001E7615" w:rsidRPr="001E7615" w14:paraId="38B4271B" w14:textId="77777777" w:rsidTr="001E7615">
        <w:trPr>
          <w:cantSplit/>
        </w:trPr>
        <w:tc>
          <w:tcPr>
            <w:tcW w:w="2500" w:type="pct"/>
          </w:tcPr>
          <w:p w14:paraId="37AC43C7" w14:textId="77777777" w:rsidR="001E7615" w:rsidRPr="001E7615" w:rsidRDefault="001E7615" w:rsidP="001E7615">
            <w:pPr>
              <w:spacing w:after="60"/>
              <w:ind w:left="567" w:hanging="567"/>
              <w:contextualSpacing/>
              <w:rPr>
                <w:sz w:val="17"/>
                <w:szCs w:val="17"/>
              </w:rPr>
            </w:pPr>
            <w:r w:rsidRPr="001E7615">
              <w:rPr>
                <w:sz w:val="17"/>
                <w:szCs w:val="17"/>
              </w:rPr>
              <w:t>PO</w:t>
            </w:r>
            <w:r w:rsidRPr="001E7615">
              <w:rPr>
                <w:sz w:val="17"/>
                <w:szCs w:val="17"/>
                <w:vertAlign w:val="subscript"/>
              </w:rPr>
              <w:t>2</w:t>
            </w:r>
            <w:r w:rsidRPr="001E7615">
              <w:rPr>
                <w:sz w:val="17"/>
                <w:szCs w:val="17"/>
              </w:rPr>
              <w:tab/>
              <w:t>Development maintains and reinforces the integrity of the main road structure formed by the New England Highway, Highfields Road, Woolmer Road, Cawdor Road, Reis Road, Kratzke Road, O’Brien Road, Kleinton Road and Meringandan Road.</w:t>
            </w:r>
          </w:p>
          <w:p w14:paraId="66B0EF93" w14:textId="77777777" w:rsidR="001E7615" w:rsidRPr="001E7615" w:rsidRDefault="001E7615" w:rsidP="001E7615">
            <w:pPr>
              <w:spacing w:after="60"/>
              <w:ind w:left="567" w:hanging="567"/>
              <w:contextualSpacing/>
              <w:rPr>
                <w:sz w:val="17"/>
                <w:szCs w:val="17"/>
              </w:rPr>
            </w:pPr>
          </w:p>
        </w:tc>
        <w:tc>
          <w:tcPr>
            <w:tcW w:w="2500" w:type="pct"/>
          </w:tcPr>
          <w:p w14:paraId="2CE3C2C7"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2.1</w:t>
            </w:r>
            <w:r w:rsidRPr="001E7615">
              <w:rPr>
                <w:sz w:val="17"/>
                <w:szCs w:val="17"/>
              </w:rPr>
              <w:tab/>
              <w:t xml:space="preserve">New roads associated with new development do not assume a greater importance in the road hierarchy for Highfields than the New England Highway, Highfields Road, Woolmer Road, Cawdor Road, Reis Road, </w:t>
            </w:r>
            <w:r w:rsidR="001E7A54" w:rsidRPr="001E7615">
              <w:rPr>
                <w:sz w:val="17"/>
                <w:szCs w:val="17"/>
              </w:rPr>
              <w:t>Kratzke Road, O’Brien Road</w:t>
            </w:r>
            <w:r w:rsidR="001E7A54">
              <w:rPr>
                <w:sz w:val="17"/>
                <w:szCs w:val="17"/>
              </w:rPr>
              <w:t>,</w:t>
            </w:r>
            <w:r w:rsidR="001E7A54" w:rsidRPr="001E7615">
              <w:rPr>
                <w:sz w:val="17"/>
                <w:szCs w:val="17"/>
              </w:rPr>
              <w:t xml:space="preserve"> </w:t>
            </w:r>
            <w:r w:rsidRPr="001E7615">
              <w:rPr>
                <w:sz w:val="17"/>
                <w:szCs w:val="17"/>
              </w:rPr>
              <w:t>Kleinton Road and Meringandan Road.</w:t>
            </w:r>
          </w:p>
        </w:tc>
      </w:tr>
      <w:tr w:rsidR="001E7615" w:rsidRPr="001E7615" w14:paraId="422FCDFE" w14:textId="77777777" w:rsidTr="001E7615">
        <w:trPr>
          <w:cantSplit/>
        </w:trPr>
        <w:tc>
          <w:tcPr>
            <w:tcW w:w="2500" w:type="pct"/>
          </w:tcPr>
          <w:p w14:paraId="724D1657" w14:textId="77777777" w:rsidR="001E7615" w:rsidRPr="001E7615" w:rsidRDefault="001E7615" w:rsidP="001E7615">
            <w:pPr>
              <w:spacing w:after="60"/>
              <w:ind w:left="567" w:hanging="567"/>
              <w:contextualSpacing/>
              <w:rPr>
                <w:sz w:val="17"/>
                <w:szCs w:val="17"/>
              </w:rPr>
            </w:pPr>
            <w:r w:rsidRPr="001E7615">
              <w:rPr>
                <w:sz w:val="17"/>
                <w:szCs w:val="17"/>
              </w:rPr>
              <w:t>PO</w:t>
            </w:r>
            <w:r w:rsidRPr="001E7615">
              <w:rPr>
                <w:sz w:val="17"/>
                <w:szCs w:val="17"/>
                <w:vertAlign w:val="subscript"/>
              </w:rPr>
              <w:t>3</w:t>
            </w:r>
            <w:r w:rsidRPr="001E7615">
              <w:rPr>
                <w:sz w:val="17"/>
                <w:szCs w:val="17"/>
              </w:rPr>
              <w:tab/>
              <w:t>Development facilitates the establishment of a road connection (distributor or higher) from the intersection of Highfields Road and Polzin Road to Woolmer Road.</w:t>
            </w:r>
          </w:p>
          <w:p w14:paraId="125EF827" w14:textId="77777777" w:rsidR="001E7615" w:rsidRPr="001E7615" w:rsidRDefault="001E7615" w:rsidP="001E7615">
            <w:pPr>
              <w:spacing w:after="60"/>
              <w:ind w:left="567" w:hanging="567"/>
              <w:contextualSpacing/>
              <w:rPr>
                <w:sz w:val="17"/>
                <w:szCs w:val="17"/>
              </w:rPr>
            </w:pPr>
          </w:p>
        </w:tc>
        <w:tc>
          <w:tcPr>
            <w:tcW w:w="2500" w:type="pct"/>
          </w:tcPr>
          <w:p w14:paraId="60629D0C" w14:textId="77777777" w:rsidR="001E7615" w:rsidRPr="001E7615" w:rsidRDefault="001E7615" w:rsidP="001E7615">
            <w:pPr>
              <w:spacing w:after="60"/>
              <w:ind w:left="567" w:hanging="567"/>
              <w:contextualSpacing/>
              <w:rPr>
                <w:sz w:val="17"/>
                <w:szCs w:val="17"/>
              </w:rPr>
            </w:pPr>
            <w:r w:rsidRPr="001E7615">
              <w:rPr>
                <w:sz w:val="17"/>
                <w:szCs w:val="17"/>
              </w:rPr>
              <w:t>No acceptable outcome is nominated.</w:t>
            </w:r>
          </w:p>
        </w:tc>
      </w:tr>
      <w:tr w:rsidR="001E7615" w:rsidRPr="001E7615" w14:paraId="44D9A0FE" w14:textId="77777777" w:rsidTr="001E7615">
        <w:trPr>
          <w:cantSplit/>
        </w:trPr>
        <w:tc>
          <w:tcPr>
            <w:tcW w:w="2500" w:type="pct"/>
            <w:tcBorders>
              <w:bottom w:val="single" w:sz="4" w:space="0" w:color="808080"/>
            </w:tcBorders>
          </w:tcPr>
          <w:p w14:paraId="3EFE740C" w14:textId="77777777" w:rsidR="001E7615" w:rsidRPr="001E7615" w:rsidRDefault="001E7615" w:rsidP="001E7615">
            <w:pPr>
              <w:spacing w:after="60"/>
              <w:ind w:left="567" w:hanging="567"/>
              <w:contextualSpacing/>
              <w:rPr>
                <w:sz w:val="17"/>
                <w:szCs w:val="17"/>
              </w:rPr>
            </w:pPr>
            <w:r w:rsidRPr="001E7615">
              <w:rPr>
                <w:sz w:val="17"/>
                <w:szCs w:val="17"/>
              </w:rPr>
              <w:t>PO</w:t>
            </w:r>
            <w:r w:rsidRPr="001E7615">
              <w:rPr>
                <w:sz w:val="17"/>
                <w:szCs w:val="17"/>
                <w:vertAlign w:val="subscript"/>
              </w:rPr>
              <w:t>4</w:t>
            </w:r>
            <w:r w:rsidRPr="001E7615">
              <w:rPr>
                <w:sz w:val="17"/>
                <w:szCs w:val="17"/>
              </w:rPr>
              <w:tab/>
              <w:t>Development facilitates the establishment of a western road link (distributor or higher) from the northern section of Highfields Road into Toowoomba.</w:t>
            </w:r>
          </w:p>
          <w:p w14:paraId="42B6C3FB" w14:textId="77777777" w:rsidR="001E7615" w:rsidRPr="001E7615" w:rsidRDefault="001E7615" w:rsidP="001E7615">
            <w:pPr>
              <w:spacing w:after="60"/>
              <w:ind w:left="567" w:hanging="567"/>
              <w:contextualSpacing/>
              <w:rPr>
                <w:sz w:val="17"/>
                <w:szCs w:val="17"/>
              </w:rPr>
            </w:pPr>
          </w:p>
        </w:tc>
        <w:tc>
          <w:tcPr>
            <w:tcW w:w="2500" w:type="pct"/>
            <w:tcBorders>
              <w:bottom w:val="single" w:sz="4" w:space="0" w:color="808080"/>
            </w:tcBorders>
          </w:tcPr>
          <w:p w14:paraId="788942EE" w14:textId="77777777" w:rsidR="001E7615" w:rsidRPr="001E7615" w:rsidRDefault="001E7615" w:rsidP="001E7615">
            <w:pPr>
              <w:spacing w:after="60"/>
              <w:ind w:left="567" w:hanging="567"/>
              <w:contextualSpacing/>
              <w:rPr>
                <w:sz w:val="17"/>
                <w:szCs w:val="17"/>
              </w:rPr>
            </w:pPr>
            <w:r w:rsidRPr="001E7615">
              <w:rPr>
                <w:sz w:val="17"/>
                <w:szCs w:val="17"/>
              </w:rPr>
              <w:t>No acceptable outcome is nominated.</w:t>
            </w:r>
          </w:p>
        </w:tc>
      </w:tr>
      <w:tr w:rsidR="001E7615" w:rsidRPr="001E7615" w14:paraId="24A9D374" w14:textId="77777777" w:rsidTr="001E7615">
        <w:trPr>
          <w:cantSplit/>
        </w:trPr>
        <w:tc>
          <w:tcPr>
            <w:tcW w:w="5000" w:type="pct"/>
            <w:gridSpan w:val="2"/>
            <w:shd w:val="clear" w:color="auto" w:fill="D9D9D9"/>
          </w:tcPr>
          <w:p w14:paraId="6C0205EA" w14:textId="77777777" w:rsidR="001E7615" w:rsidRPr="001E7615" w:rsidRDefault="001E7615" w:rsidP="001E7615">
            <w:pPr>
              <w:keepNext/>
              <w:spacing w:before="40" w:after="40"/>
              <w:ind w:left="567" w:hanging="567"/>
              <w:rPr>
                <w:b/>
                <w:sz w:val="18"/>
                <w:szCs w:val="18"/>
              </w:rPr>
            </w:pPr>
            <w:r w:rsidRPr="001E7615">
              <w:rPr>
                <w:b/>
                <w:sz w:val="18"/>
                <w:szCs w:val="18"/>
              </w:rPr>
              <w:t>Where in the Low-medium Density Residential Zone</w:t>
            </w:r>
          </w:p>
        </w:tc>
      </w:tr>
      <w:tr w:rsidR="001E7615" w:rsidRPr="001E7615" w14:paraId="479C9B7F" w14:textId="77777777" w:rsidTr="001E7615">
        <w:trPr>
          <w:cantSplit/>
        </w:trPr>
        <w:tc>
          <w:tcPr>
            <w:tcW w:w="2500" w:type="pct"/>
          </w:tcPr>
          <w:p w14:paraId="2221BCEB" w14:textId="77777777" w:rsidR="001E7615" w:rsidRPr="001E7615" w:rsidRDefault="001E7615" w:rsidP="001E7615">
            <w:pPr>
              <w:spacing w:after="60"/>
              <w:ind w:left="567" w:hanging="567"/>
              <w:contextualSpacing/>
              <w:rPr>
                <w:sz w:val="17"/>
                <w:szCs w:val="17"/>
              </w:rPr>
            </w:pPr>
            <w:r w:rsidRPr="001E7615">
              <w:rPr>
                <w:sz w:val="17"/>
                <w:szCs w:val="17"/>
              </w:rPr>
              <w:t>PO</w:t>
            </w:r>
            <w:r w:rsidRPr="001E7615">
              <w:rPr>
                <w:sz w:val="17"/>
                <w:szCs w:val="17"/>
                <w:vertAlign w:val="subscript"/>
              </w:rPr>
              <w:t>5</w:t>
            </w:r>
            <w:r w:rsidRPr="001E7615">
              <w:rPr>
                <w:sz w:val="17"/>
                <w:szCs w:val="17"/>
              </w:rPr>
              <w:tab/>
              <w:t>Local centres form a community focal point for new neighbourhoods and comprise a compatible mix of retail, commercial and community uses which provide for daily needs, and may include urban open spaces</w:t>
            </w:r>
          </w:p>
          <w:p w14:paraId="03594A8F" w14:textId="77777777" w:rsidR="001E7615" w:rsidRPr="001E7615" w:rsidRDefault="001E7615" w:rsidP="001E7615">
            <w:pPr>
              <w:spacing w:after="60"/>
              <w:ind w:left="567" w:hanging="567"/>
              <w:contextualSpacing/>
              <w:rPr>
                <w:sz w:val="17"/>
                <w:szCs w:val="17"/>
              </w:rPr>
            </w:pPr>
          </w:p>
        </w:tc>
        <w:tc>
          <w:tcPr>
            <w:tcW w:w="2500" w:type="pct"/>
          </w:tcPr>
          <w:p w14:paraId="138DF27F" w14:textId="77777777" w:rsidR="001E7615" w:rsidRPr="001E7615" w:rsidRDefault="001E7615" w:rsidP="001E7615">
            <w:pPr>
              <w:spacing w:after="60"/>
              <w:rPr>
                <w:sz w:val="17"/>
                <w:szCs w:val="17"/>
              </w:rPr>
            </w:pPr>
            <w:r w:rsidRPr="001E7615">
              <w:rPr>
                <w:sz w:val="17"/>
                <w:szCs w:val="17"/>
              </w:rPr>
              <w:t>No acceptable outcome is nominated.</w:t>
            </w:r>
          </w:p>
        </w:tc>
      </w:tr>
      <w:tr w:rsidR="001E7615" w:rsidRPr="001E7615" w14:paraId="64136A16" w14:textId="77777777" w:rsidTr="001E7615">
        <w:trPr>
          <w:cantSplit/>
        </w:trPr>
        <w:tc>
          <w:tcPr>
            <w:tcW w:w="2500" w:type="pct"/>
          </w:tcPr>
          <w:p w14:paraId="5E063B2A" w14:textId="77777777" w:rsidR="001E7615" w:rsidRPr="001E7615" w:rsidRDefault="001E7615" w:rsidP="001E7615">
            <w:pPr>
              <w:spacing w:after="60"/>
              <w:ind w:left="567" w:hanging="567"/>
              <w:contextualSpacing/>
              <w:rPr>
                <w:sz w:val="17"/>
                <w:szCs w:val="17"/>
              </w:rPr>
            </w:pPr>
            <w:r w:rsidRPr="001E7615">
              <w:rPr>
                <w:sz w:val="17"/>
                <w:szCs w:val="17"/>
              </w:rPr>
              <w:t>PO</w:t>
            </w:r>
            <w:r w:rsidRPr="001E7615">
              <w:rPr>
                <w:sz w:val="17"/>
                <w:szCs w:val="17"/>
                <w:vertAlign w:val="subscript"/>
              </w:rPr>
              <w:t>6</w:t>
            </w:r>
            <w:r w:rsidRPr="001E7615">
              <w:rPr>
                <w:sz w:val="17"/>
                <w:szCs w:val="17"/>
                <w:vertAlign w:val="subscript"/>
              </w:rPr>
              <w:tab/>
            </w:r>
            <w:r w:rsidRPr="001E7615">
              <w:rPr>
                <w:sz w:val="17"/>
                <w:szCs w:val="17"/>
              </w:rPr>
              <w:t xml:space="preserve">New local centres are located and distributed to provide a centre within a 400-500m walk for most residents.  Centres should be highly accessible to the community it is intended to serve, be located on a higher order road and have appropriate amenity for the successful operation of the centre. </w:t>
            </w:r>
          </w:p>
          <w:p w14:paraId="3018A6E8" w14:textId="77777777" w:rsidR="001E7615" w:rsidRPr="001E7615" w:rsidRDefault="001E7615" w:rsidP="001E7615">
            <w:pPr>
              <w:spacing w:after="60"/>
              <w:ind w:left="567" w:hanging="567"/>
              <w:contextualSpacing/>
              <w:rPr>
                <w:sz w:val="17"/>
                <w:szCs w:val="17"/>
              </w:rPr>
            </w:pPr>
          </w:p>
          <w:p w14:paraId="3CC7D44B" w14:textId="77777777" w:rsidR="001E7615" w:rsidRPr="001E7615" w:rsidRDefault="001E7615" w:rsidP="001E7615">
            <w:pPr>
              <w:spacing w:after="60"/>
              <w:ind w:left="567" w:hanging="567"/>
              <w:contextualSpacing/>
              <w:rPr>
                <w:sz w:val="17"/>
                <w:szCs w:val="17"/>
              </w:rPr>
            </w:pPr>
          </w:p>
        </w:tc>
        <w:tc>
          <w:tcPr>
            <w:tcW w:w="2500" w:type="pct"/>
          </w:tcPr>
          <w:p w14:paraId="59281C0F"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6</w:t>
            </w:r>
            <w:r w:rsidRPr="001E7615">
              <w:rPr>
                <w:sz w:val="17"/>
                <w:szCs w:val="17"/>
              </w:rPr>
              <w:t>.</w:t>
            </w:r>
            <w:r w:rsidRPr="001E7615">
              <w:rPr>
                <w:sz w:val="17"/>
                <w:szCs w:val="17"/>
                <w:vertAlign w:val="subscript"/>
              </w:rPr>
              <w:t>1</w:t>
            </w:r>
            <w:r w:rsidRPr="001E7615">
              <w:rPr>
                <w:sz w:val="17"/>
                <w:szCs w:val="17"/>
                <w:vertAlign w:val="superscript"/>
              </w:rPr>
              <w:tab/>
            </w:r>
            <w:r w:rsidRPr="001E7615">
              <w:rPr>
                <w:sz w:val="17"/>
                <w:szCs w:val="17"/>
              </w:rPr>
              <w:t>Centres are generally located in areas indicated on Highfields Local Plan Map (Figure 2);</w:t>
            </w:r>
          </w:p>
          <w:p w14:paraId="72C94AFB"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6</w:t>
            </w:r>
            <w:r w:rsidRPr="001E7615">
              <w:rPr>
                <w:sz w:val="17"/>
                <w:szCs w:val="17"/>
              </w:rPr>
              <w:t>.</w:t>
            </w:r>
            <w:r w:rsidRPr="001E7615">
              <w:rPr>
                <w:sz w:val="17"/>
                <w:szCs w:val="17"/>
                <w:vertAlign w:val="subscript"/>
              </w:rPr>
              <w:t>2</w:t>
            </w:r>
            <w:r w:rsidRPr="001E7615">
              <w:rPr>
                <w:sz w:val="17"/>
                <w:szCs w:val="17"/>
                <w:vertAlign w:val="superscript"/>
              </w:rPr>
              <w:tab/>
            </w:r>
            <w:r w:rsidRPr="001E7615">
              <w:rPr>
                <w:sz w:val="17"/>
                <w:szCs w:val="17"/>
              </w:rPr>
              <w:t>Alternative locations for centres meet the following criteria:</w:t>
            </w:r>
          </w:p>
          <w:p w14:paraId="2F4E6FBA" w14:textId="77777777" w:rsidR="0073259E" w:rsidRDefault="001E7615" w:rsidP="008778BE">
            <w:pPr>
              <w:numPr>
                <w:ilvl w:val="0"/>
                <w:numId w:val="41"/>
              </w:numPr>
              <w:spacing w:before="0" w:after="60" w:line="276" w:lineRule="auto"/>
              <w:contextualSpacing/>
              <w:rPr>
                <w:sz w:val="17"/>
                <w:szCs w:val="17"/>
              </w:rPr>
            </w:pPr>
            <w:r w:rsidRPr="001E7615">
              <w:rPr>
                <w:sz w:val="17"/>
                <w:szCs w:val="17"/>
              </w:rPr>
              <w:t>located at an intersection with a distributor road (as indicated on ‘road hierarchy mapping – Schedule 2); and</w:t>
            </w:r>
          </w:p>
          <w:p w14:paraId="6F2105D0" w14:textId="77777777" w:rsidR="0073259E" w:rsidRDefault="001E7615" w:rsidP="008778BE">
            <w:pPr>
              <w:numPr>
                <w:ilvl w:val="0"/>
                <w:numId w:val="41"/>
              </w:numPr>
              <w:spacing w:before="0" w:after="60" w:line="276" w:lineRule="auto"/>
              <w:contextualSpacing/>
              <w:rPr>
                <w:sz w:val="17"/>
                <w:szCs w:val="17"/>
              </w:rPr>
            </w:pPr>
            <w:r w:rsidRPr="001E7615">
              <w:rPr>
                <w:sz w:val="17"/>
                <w:szCs w:val="17"/>
              </w:rPr>
              <w:t>located a minimum of 800m from the nearest existing centre and/or future centre as indicated on Highfields Local Plan Map (Figure 2).</w:t>
            </w:r>
          </w:p>
          <w:p w14:paraId="60E8F532" w14:textId="77777777" w:rsidR="001E7615" w:rsidRPr="001E7615" w:rsidRDefault="001E7615" w:rsidP="001E7615">
            <w:pPr>
              <w:spacing w:after="60"/>
              <w:ind w:left="567" w:hanging="567"/>
              <w:contextualSpacing/>
              <w:rPr>
                <w:sz w:val="17"/>
                <w:szCs w:val="17"/>
              </w:rPr>
            </w:pPr>
          </w:p>
        </w:tc>
      </w:tr>
      <w:tr w:rsidR="001E7615" w:rsidRPr="001E7615" w14:paraId="3CCF2FA5" w14:textId="77777777" w:rsidTr="001E7615">
        <w:trPr>
          <w:cantSplit/>
        </w:trPr>
        <w:tc>
          <w:tcPr>
            <w:tcW w:w="2500" w:type="pct"/>
          </w:tcPr>
          <w:p w14:paraId="57D9AF8C" w14:textId="77777777" w:rsidR="001E7615" w:rsidRPr="001E7615" w:rsidRDefault="001E7615" w:rsidP="001E7615">
            <w:pPr>
              <w:spacing w:after="60"/>
              <w:ind w:left="567" w:hanging="567"/>
              <w:contextualSpacing/>
              <w:rPr>
                <w:sz w:val="17"/>
                <w:szCs w:val="17"/>
              </w:rPr>
            </w:pPr>
            <w:r w:rsidRPr="001E7615">
              <w:rPr>
                <w:sz w:val="17"/>
                <w:szCs w:val="17"/>
              </w:rPr>
              <w:t>PO</w:t>
            </w:r>
            <w:r w:rsidRPr="001E7615">
              <w:rPr>
                <w:sz w:val="17"/>
                <w:szCs w:val="17"/>
                <w:vertAlign w:val="subscript"/>
              </w:rPr>
              <w:t>7</w:t>
            </w:r>
            <w:r w:rsidRPr="001E7615">
              <w:rPr>
                <w:sz w:val="17"/>
                <w:szCs w:val="17"/>
              </w:rPr>
              <w:tab/>
              <w:t>Housing forms of a higher density than other residential areas are encouraged within the walkable catchment of a centre so as to maximise the number of people living within the catchment.</w:t>
            </w:r>
          </w:p>
          <w:p w14:paraId="55307ABB" w14:textId="77777777" w:rsidR="001E7615" w:rsidRPr="001E7615" w:rsidRDefault="001E7615" w:rsidP="001E7615">
            <w:pPr>
              <w:spacing w:after="60"/>
              <w:ind w:left="567" w:hanging="567"/>
              <w:contextualSpacing/>
              <w:rPr>
                <w:sz w:val="17"/>
                <w:szCs w:val="17"/>
              </w:rPr>
            </w:pPr>
          </w:p>
        </w:tc>
        <w:tc>
          <w:tcPr>
            <w:tcW w:w="2500" w:type="pct"/>
          </w:tcPr>
          <w:p w14:paraId="3FE12EDA"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7</w:t>
            </w:r>
            <w:r w:rsidRPr="001E7615">
              <w:rPr>
                <w:sz w:val="17"/>
                <w:szCs w:val="17"/>
              </w:rPr>
              <w:t>.</w:t>
            </w:r>
            <w:r w:rsidRPr="001E7615">
              <w:rPr>
                <w:sz w:val="17"/>
                <w:szCs w:val="17"/>
                <w:vertAlign w:val="subscript"/>
              </w:rPr>
              <w:t>1</w:t>
            </w:r>
            <w:r w:rsidRPr="001E7615">
              <w:rPr>
                <w:sz w:val="17"/>
                <w:szCs w:val="17"/>
                <w:vertAlign w:val="superscript"/>
              </w:rPr>
              <w:t xml:space="preserve"> </w:t>
            </w:r>
            <w:r w:rsidRPr="001E7615">
              <w:rPr>
                <w:sz w:val="17"/>
                <w:szCs w:val="17"/>
                <w:vertAlign w:val="superscript"/>
              </w:rPr>
              <w:tab/>
            </w:r>
            <w:r w:rsidRPr="001E7615">
              <w:rPr>
                <w:sz w:val="17"/>
                <w:szCs w:val="17"/>
              </w:rPr>
              <w:t>Development within 400m of a centre achieves a minimum density of 40 dwellings per hectare (nett).</w:t>
            </w:r>
          </w:p>
        </w:tc>
      </w:tr>
      <w:tr w:rsidR="001E7615" w:rsidRPr="001E7615" w14:paraId="34FCD713" w14:textId="77777777" w:rsidTr="001E7615">
        <w:trPr>
          <w:cantSplit/>
          <w:trHeight w:val="5342"/>
        </w:trPr>
        <w:tc>
          <w:tcPr>
            <w:tcW w:w="2500" w:type="pct"/>
          </w:tcPr>
          <w:p w14:paraId="7363AD99" w14:textId="77777777" w:rsidR="001E7615" w:rsidRPr="001E7615" w:rsidRDefault="001E7615" w:rsidP="001E7615">
            <w:pPr>
              <w:spacing w:after="60"/>
              <w:ind w:left="567" w:hanging="567"/>
              <w:contextualSpacing/>
              <w:rPr>
                <w:sz w:val="17"/>
                <w:szCs w:val="17"/>
              </w:rPr>
            </w:pPr>
            <w:r w:rsidRPr="001E7615">
              <w:rPr>
                <w:sz w:val="17"/>
                <w:szCs w:val="17"/>
              </w:rPr>
              <w:lastRenderedPageBreak/>
              <w:t>PO</w:t>
            </w:r>
            <w:r w:rsidRPr="001E7615">
              <w:rPr>
                <w:sz w:val="17"/>
                <w:szCs w:val="17"/>
                <w:vertAlign w:val="subscript"/>
              </w:rPr>
              <w:t>8</w:t>
            </w:r>
            <w:r w:rsidRPr="001E7615">
              <w:rPr>
                <w:sz w:val="17"/>
                <w:szCs w:val="17"/>
              </w:rPr>
              <w:tab/>
              <w:t xml:space="preserve">An interconnected street network focuses on local centres and has strong links between local centres and the Highfields Town Centre. </w:t>
            </w:r>
          </w:p>
          <w:p w14:paraId="5207AC8F" w14:textId="77777777" w:rsidR="001E7615" w:rsidRPr="001E7615" w:rsidRDefault="001E7615" w:rsidP="001E7615">
            <w:pPr>
              <w:spacing w:after="60"/>
              <w:ind w:left="567" w:hanging="567"/>
              <w:contextualSpacing/>
              <w:rPr>
                <w:sz w:val="17"/>
                <w:szCs w:val="17"/>
              </w:rPr>
            </w:pPr>
          </w:p>
          <w:p w14:paraId="0B73CC09" w14:textId="77777777" w:rsidR="001E7615" w:rsidRPr="001E7615" w:rsidRDefault="0066316A" w:rsidP="001E7615">
            <w:pPr>
              <w:spacing w:after="60"/>
              <w:ind w:left="567" w:hanging="567"/>
              <w:contextualSpacing/>
              <w:rPr>
                <w:sz w:val="17"/>
                <w:szCs w:val="17"/>
              </w:rPr>
            </w:pPr>
            <w:r>
              <w:rPr>
                <w:noProof/>
                <w:sz w:val="17"/>
                <w:szCs w:val="17"/>
                <w:lang w:eastAsia="en-AU"/>
              </w:rPr>
              <w:drawing>
                <wp:inline distT="0" distB="0" distL="0" distR="0" wp14:anchorId="2607F7D8" wp14:editId="1ABBE3A6">
                  <wp:extent cx="2019300" cy="194310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019300" cy="1943100"/>
                          </a:xfrm>
                          <a:prstGeom prst="rect">
                            <a:avLst/>
                          </a:prstGeom>
                          <a:noFill/>
                          <a:ln w="9525">
                            <a:noFill/>
                            <a:miter lim="800000"/>
                            <a:headEnd/>
                            <a:tailEnd/>
                          </a:ln>
                        </pic:spPr>
                      </pic:pic>
                    </a:graphicData>
                  </a:graphic>
                </wp:inline>
              </w:drawing>
            </w:r>
          </w:p>
          <w:p w14:paraId="74671FD3" w14:textId="77777777" w:rsidR="001E7615" w:rsidRPr="001E7615" w:rsidRDefault="001E7615" w:rsidP="001E7615">
            <w:pPr>
              <w:spacing w:after="60"/>
              <w:ind w:left="567" w:hanging="567"/>
              <w:contextualSpacing/>
              <w:rPr>
                <w:i/>
                <w:sz w:val="17"/>
                <w:szCs w:val="17"/>
              </w:rPr>
            </w:pPr>
            <w:r w:rsidRPr="001E7615">
              <w:rPr>
                <w:i/>
                <w:sz w:val="17"/>
                <w:szCs w:val="17"/>
              </w:rPr>
              <w:t>Figure 1: Diagram of the neighbourhood unit which is based on a 400m radius, five-minute walk to local centre.</w:t>
            </w:r>
          </w:p>
          <w:p w14:paraId="333CE873" w14:textId="77777777" w:rsidR="001E7615" w:rsidRPr="001E7615" w:rsidRDefault="001E7615" w:rsidP="001E7615">
            <w:pPr>
              <w:spacing w:after="60"/>
              <w:ind w:left="567" w:hanging="567"/>
              <w:contextualSpacing/>
              <w:rPr>
                <w:sz w:val="17"/>
                <w:szCs w:val="17"/>
              </w:rPr>
            </w:pPr>
            <w:r w:rsidRPr="001E7615">
              <w:rPr>
                <w:sz w:val="16"/>
                <w:szCs w:val="16"/>
              </w:rPr>
              <w:t xml:space="preserve">Source: </w:t>
            </w:r>
            <w:r w:rsidRPr="001E7615">
              <w:rPr>
                <w:i/>
                <w:sz w:val="16"/>
                <w:szCs w:val="16"/>
              </w:rPr>
              <w:t>Liveable Neighbourhoods – a Western Australian Government sustainable cities initiative</w:t>
            </w:r>
          </w:p>
        </w:tc>
        <w:tc>
          <w:tcPr>
            <w:tcW w:w="2500" w:type="pct"/>
          </w:tcPr>
          <w:p w14:paraId="42AE54ED" w14:textId="77777777" w:rsidR="001E7615" w:rsidRPr="001E7615" w:rsidRDefault="001E7615" w:rsidP="001E7615">
            <w:pPr>
              <w:spacing w:after="60"/>
              <w:ind w:left="567" w:hanging="567"/>
              <w:contextualSpacing/>
              <w:rPr>
                <w:sz w:val="17"/>
                <w:szCs w:val="17"/>
              </w:rPr>
            </w:pPr>
            <w:r w:rsidRPr="001E7615">
              <w:rPr>
                <w:sz w:val="17"/>
                <w:szCs w:val="17"/>
              </w:rPr>
              <w:t>No acceptable outcome is nominated.</w:t>
            </w:r>
          </w:p>
        </w:tc>
      </w:tr>
      <w:tr w:rsidR="001E7615" w:rsidRPr="001E7615" w14:paraId="6F5E282A" w14:textId="77777777" w:rsidTr="001E7615">
        <w:trPr>
          <w:cantSplit/>
        </w:trPr>
        <w:tc>
          <w:tcPr>
            <w:tcW w:w="5000" w:type="pct"/>
            <w:gridSpan w:val="2"/>
            <w:shd w:val="clear" w:color="auto" w:fill="E0E0E0"/>
          </w:tcPr>
          <w:p w14:paraId="62D3B89C" w14:textId="77777777" w:rsidR="001E7615" w:rsidRPr="001E7615" w:rsidRDefault="007D55C0" w:rsidP="001E7615">
            <w:pPr>
              <w:keepNext/>
              <w:spacing w:before="40" w:after="40"/>
              <w:ind w:left="567" w:hanging="567"/>
              <w:rPr>
                <w:b/>
                <w:sz w:val="18"/>
                <w:szCs w:val="18"/>
              </w:rPr>
            </w:pPr>
            <w:r>
              <w:rPr>
                <w:b/>
                <w:sz w:val="18"/>
                <w:szCs w:val="18"/>
              </w:rPr>
              <w:t>Structure and Built Form – Where in the Highfields Town Centre</w:t>
            </w:r>
          </w:p>
        </w:tc>
      </w:tr>
      <w:tr w:rsidR="001E7615" w:rsidRPr="001E7615" w14:paraId="294DAC2E" w14:textId="77777777" w:rsidTr="001E7615">
        <w:trPr>
          <w:cantSplit/>
        </w:trPr>
        <w:tc>
          <w:tcPr>
            <w:tcW w:w="2500" w:type="pct"/>
          </w:tcPr>
          <w:p w14:paraId="0A37B7E4" w14:textId="77777777" w:rsidR="001E7615" w:rsidRPr="001E7615" w:rsidRDefault="001E7615" w:rsidP="001E7615">
            <w:pPr>
              <w:spacing w:after="60"/>
              <w:ind w:left="567" w:hanging="567"/>
              <w:contextualSpacing/>
              <w:rPr>
                <w:sz w:val="17"/>
                <w:szCs w:val="17"/>
              </w:rPr>
            </w:pPr>
            <w:r w:rsidRPr="001E7615">
              <w:rPr>
                <w:sz w:val="17"/>
                <w:szCs w:val="17"/>
              </w:rPr>
              <w:t>PO</w:t>
            </w:r>
            <w:r>
              <w:rPr>
                <w:sz w:val="17"/>
                <w:szCs w:val="17"/>
                <w:vertAlign w:val="subscript"/>
              </w:rPr>
              <w:t>9</w:t>
            </w:r>
            <w:r w:rsidRPr="001E7615">
              <w:rPr>
                <w:sz w:val="17"/>
                <w:szCs w:val="17"/>
              </w:rPr>
              <w:tab/>
              <w:t>Developments that include higher density residential development are located within a convenient and accessible walking distance from the Highfields Town Centre Core Precinct, except where the residential component would conflict with the efficient operation of vehicle-oriented uses such as community facilities, bulky goods retailing and service industries in the Highfields Town Centre Frame Precinct.</w:t>
            </w:r>
          </w:p>
        </w:tc>
        <w:tc>
          <w:tcPr>
            <w:tcW w:w="2500" w:type="pct"/>
          </w:tcPr>
          <w:p w14:paraId="16965735" w14:textId="77777777" w:rsidR="001E7615" w:rsidRPr="001E7615" w:rsidRDefault="001E7615" w:rsidP="001E7615">
            <w:pPr>
              <w:spacing w:after="60"/>
              <w:ind w:left="567" w:hanging="567"/>
              <w:contextualSpacing/>
              <w:rPr>
                <w:rFonts w:cs="Arial"/>
                <w:bCs/>
                <w:sz w:val="17"/>
                <w:szCs w:val="17"/>
              </w:rPr>
            </w:pPr>
            <w:r w:rsidRPr="001E7615">
              <w:rPr>
                <w:rFonts w:cs="Arial"/>
                <w:bCs/>
                <w:sz w:val="17"/>
                <w:szCs w:val="17"/>
              </w:rPr>
              <w:t>AO</w:t>
            </w:r>
            <w:r>
              <w:rPr>
                <w:rFonts w:cs="Arial"/>
                <w:bCs/>
                <w:sz w:val="17"/>
                <w:szCs w:val="17"/>
                <w:vertAlign w:val="subscript"/>
              </w:rPr>
              <w:t>9</w:t>
            </w:r>
            <w:r w:rsidRPr="001E7615">
              <w:rPr>
                <w:rFonts w:cs="Arial"/>
                <w:bCs/>
                <w:sz w:val="17"/>
                <w:szCs w:val="17"/>
                <w:vertAlign w:val="subscript"/>
              </w:rPr>
              <w:t>.1</w:t>
            </w:r>
            <w:r w:rsidRPr="001E7615">
              <w:rPr>
                <w:sz w:val="17"/>
                <w:szCs w:val="17"/>
              </w:rPr>
              <w:tab/>
            </w:r>
            <w:r w:rsidRPr="001E7615">
              <w:rPr>
                <w:rFonts w:cs="Arial"/>
                <w:bCs/>
                <w:sz w:val="17"/>
                <w:szCs w:val="17"/>
              </w:rPr>
              <w:t>Residential development within the Highfields Town Centre (excluding the Highfields Town Centre Frame Precinct) achieves densities of up to 40 dwellings units per hectare (nett).</w:t>
            </w:r>
          </w:p>
          <w:p w14:paraId="209C5AA2" w14:textId="77777777" w:rsidR="001E7615" w:rsidRPr="001E7615" w:rsidRDefault="001E7615" w:rsidP="001E7615">
            <w:pPr>
              <w:spacing w:after="60"/>
              <w:ind w:left="567" w:hanging="567"/>
              <w:contextualSpacing/>
              <w:rPr>
                <w:sz w:val="17"/>
                <w:szCs w:val="17"/>
              </w:rPr>
            </w:pPr>
            <w:r w:rsidRPr="001E7615">
              <w:rPr>
                <w:sz w:val="17"/>
                <w:szCs w:val="17"/>
              </w:rPr>
              <w:t>AO</w:t>
            </w:r>
            <w:r>
              <w:rPr>
                <w:sz w:val="17"/>
                <w:szCs w:val="17"/>
                <w:vertAlign w:val="subscript"/>
              </w:rPr>
              <w:t>9</w:t>
            </w:r>
            <w:r w:rsidRPr="001E7615">
              <w:rPr>
                <w:sz w:val="17"/>
                <w:szCs w:val="17"/>
                <w:vertAlign w:val="subscript"/>
              </w:rPr>
              <w:t>.2</w:t>
            </w:r>
            <w:r w:rsidRPr="001E7615">
              <w:rPr>
                <w:sz w:val="17"/>
                <w:szCs w:val="17"/>
              </w:rPr>
              <w:tab/>
              <w:t>Residential development does not occur in the Highfields Town Centre Frame Precinct.</w:t>
            </w:r>
          </w:p>
        </w:tc>
      </w:tr>
      <w:tr w:rsidR="001E7615" w:rsidRPr="001E7615" w14:paraId="6306E865" w14:textId="77777777" w:rsidTr="001E7615">
        <w:trPr>
          <w:cantSplit/>
        </w:trPr>
        <w:tc>
          <w:tcPr>
            <w:tcW w:w="2500" w:type="pct"/>
          </w:tcPr>
          <w:p w14:paraId="23D32473" w14:textId="77777777" w:rsidR="001E7615" w:rsidRPr="001E7615" w:rsidRDefault="001E7615" w:rsidP="009F445F">
            <w:pPr>
              <w:spacing w:after="60"/>
              <w:ind w:left="567" w:hanging="567"/>
              <w:contextualSpacing/>
              <w:rPr>
                <w:rFonts w:cs="Arial"/>
                <w:bCs/>
                <w:sz w:val="17"/>
                <w:szCs w:val="17"/>
              </w:rPr>
            </w:pPr>
            <w:r w:rsidRPr="001E7615">
              <w:rPr>
                <w:rFonts w:cs="Arial"/>
                <w:bCs/>
                <w:sz w:val="17"/>
                <w:szCs w:val="17"/>
              </w:rPr>
              <w:t>PO</w:t>
            </w:r>
            <w:r>
              <w:rPr>
                <w:rFonts w:cs="Arial"/>
                <w:bCs/>
                <w:sz w:val="17"/>
                <w:szCs w:val="17"/>
                <w:vertAlign w:val="subscript"/>
              </w:rPr>
              <w:t>10</w:t>
            </w:r>
            <w:r w:rsidRPr="001E7615">
              <w:rPr>
                <w:sz w:val="17"/>
                <w:szCs w:val="17"/>
              </w:rPr>
              <w:tab/>
            </w:r>
            <w:r w:rsidRPr="001E7615">
              <w:rPr>
                <w:rFonts w:cs="Arial"/>
                <w:bCs/>
                <w:sz w:val="17"/>
                <w:szCs w:val="17"/>
              </w:rPr>
              <w:t>Development is of a density, scale and form that accentuate</w:t>
            </w:r>
            <w:r w:rsidR="002B0142">
              <w:rPr>
                <w:rFonts w:cs="Arial"/>
                <w:bCs/>
                <w:sz w:val="17"/>
                <w:szCs w:val="17"/>
              </w:rPr>
              <w:t>s</w:t>
            </w:r>
            <w:r w:rsidRPr="001E7615">
              <w:rPr>
                <w:rFonts w:cs="Arial"/>
                <w:bCs/>
                <w:sz w:val="17"/>
                <w:szCs w:val="17"/>
              </w:rPr>
              <w:t xml:space="preserve"> the dominance of the Highfields town centre.</w:t>
            </w:r>
          </w:p>
        </w:tc>
        <w:tc>
          <w:tcPr>
            <w:tcW w:w="2500" w:type="pct"/>
          </w:tcPr>
          <w:p w14:paraId="762A0B0B" w14:textId="77777777" w:rsidR="001E7615" w:rsidRPr="001E7615" w:rsidRDefault="001E7615" w:rsidP="001E7615">
            <w:pPr>
              <w:spacing w:after="60"/>
              <w:ind w:left="567" w:hanging="567"/>
              <w:contextualSpacing/>
              <w:rPr>
                <w:sz w:val="17"/>
                <w:szCs w:val="17"/>
              </w:rPr>
            </w:pPr>
            <w:r w:rsidRPr="001E7615">
              <w:rPr>
                <w:sz w:val="17"/>
                <w:szCs w:val="17"/>
              </w:rPr>
              <w:t>AO</w:t>
            </w:r>
            <w:r>
              <w:rPr>
                <w:sz w:val="17"/>
                <w:szCs w:val="17"/>
                <w:vertAlign w:val="subscript"/>
              </w:rPr>
              <w:t>10</w:t>
            </w:r>
            <w:r w:rsidRPr="001E7615">
              <w:rPr>
                <w:sz w:val="17"/>
                <w:szCs w:val="17"/>
                <w:vertAlign w:val="subscript"/>
              </w:rPr>
              <w:t>.1</w:t>
            </w:r>
            <w:r w:rsidRPr="001E7615">
              <w:rPr>
                <w:sz w:val="17"/>
                <w:szCs w:val="17"/>
              </w:rPr>
              <w:tab/>
              <w:t>Development has a maximum height of:</w:t>
            </w:r>
          </w:p>
          <w:p w14:paraId="45F698D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15" w:author="Wai Tam" w:date="2019-03-22T10:51:00Z" w:original="(a)"/>
              </w:fldChar>
            </w:r>
            <w:r w:rsidR="001E7615" w:rsidRPr="001E7615">
              <w:rPr>
                <w:noProof/>
                <w:sz w:val="17"/>
                <w:szCs w:val="17"/>
              </w:rPr>
              <w:tab/>
              <w:t>Four (</w:t>
            </w:r>
            <w:r w:rsidR="001E7615" w:rsidRPr="001E7615">
              <w:rPr>
                <w:sz w:val="17"/>
                <w:szCs w:val="17"/>
              </w:rPr>
              <w:t>4) storeys in the Highfields Town Centre Core Precinct;</w:t>
            </w:r>
          </w:p>
          <w:p w14:paraId="20521CB1"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16" w:author="Wai Tam" w:date="2019-03-22T10:51:00Z" w:original="(b)"/>
              </w:fldChar>
            </w:r>
            <w:r w:rsidR="001E7615" w:rsidRPr="001E7615">
              <w:rPr>
                <w:noProof/>
                <w:sz w:val="17"/>
                <w:szCs w:val="17"/>
              </w:rPr>
              <w:tab/>
              <w:t>Three (</w:t>
            </w:r>
            <w:r w:rsidR="001E7615" w:rsidRPr="001E7615">
              <w:rPr>
                <w:sz w:val="17"/>
                <w:szCs w:val="17"/>
              </w:rPr>
              <w:t>3) storeys in the Highfields Town Centre Frame Precinct; and</w:t>
            </w:r>
          </w:p>
          <w:p w14:paraId="092368B4"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17" w:author="Wai Tam" w:date="2019-03-22T10:51:00Z" w:original="(c)"/>
              </w:fldChar>
            </w:r>
            <w:r w:rsidR="001E7615" w:rsidRPr="001E7615">
              <w:rPr>
                <w:noProof/>
                <w:sz w:val="17"/>
                <w:szCs w:val="17"/>
              </w:rPr>
              <w:tab/>
              <w:t>Four (</w:t>
            </w:r>
            <w:r w:rsidR="001E7615" w:rsidRPr="001E7615">
              <w:rPr>
                <w:sz w:val="17"/>
                <w:szCs w:val="17"/>
              </w:rPr>
              <w:t>4) storeys in the Highfields Medium Density Residential Precinct.</w:t>
            </w:r>
          </w:p>
          <w:p w14:paraId="2E746FEC" w14:textId="77777777" w:rsidR="001E7615" w:rsidRPr="001E7615" w:rsidRDefault="001E7615" w:rsidP="001E7615">
            <w:pPr>
              <w:spacing w:after="60"/>
              <w:ind w:left="567" w:hanging="567"/>
              <w:contextualSpacing/>
              <w:rPr>
                <w:sz w:val="17"/>
                <w:szCs w:val="17"/>
              </w:rPr>
            </w:pPr>
            <w:r w:rsidRPr="001E7615">
              <w:rPr>
                <w:sz w:val="17"/>
                <w:szCs w:val="17"/>
              </w:rPr>
              <w:t>AO</w:t>
            </w:r>
            <w:r>
              <w:rPr>
                <w:sz w:val="17"/>
                <w:szCs w:val="17"/>
                <w:vertAlign w:val="subscript"/>
              </w:rPr>
              <w:t>10</w:t>
            </w:r>
            <w:r w:rsidRPr="001E7615">
              <w:rPr>
                <w:sz w:val="17"/>
                <w:szCs w:val="17"/>
                <w:vertAlign w:val="subscript"/>
              </w:rPr>
              <w:t>.2</w:t>
            </w:r>
            <w:r w:rsidRPr="001E7615">
              <w:rPr>
                <w:sz w:val="17"/>
                <w:szCs w:val="17"/>
              </w:rPr>
              <w:tab/>
              <w:t>Development has a maximum density of 40 dwellings per hectare (nett) in the Highfields Medium Density Residential Precinct.</w:t>
            </w:r>
          </w:p>
          <w:p w14:paraId="43F682DB" w14:textId="77777777" w:rsidR="001E7615" w:rsidRPr="001E7615" w:rsidRDefault="001E7615" w:rsidP="001E7615">
            <w:pPr>
              <w:spacing w:after="60"/>
              <w:ind w:left="567" w:hanging="567"/>
              <w:contextualSpacing/>
              <w:rPr>
                <w:sz w:val="17"/>
                <w:szCs w:val="17"/>
              </w:rPr>
            </w:pPr>
          </w:p>
        </w:tc>
      </w:tr>
      <w:tr w:rsidR="002B0142" w:rsidRPr="001E7615" w14:paraId="231E5563" w14:textId="77777777" w:rsidTr="001E7615">
        <w:trPr>
          <w:cantSplit/>
        </w:trPr>
        <w:tc>
          <w:tcPr>
            <w:tcW w:w="2500" w:type="pct"/>
          </w:tcPr>
          <w:p w14:paraId="1B0E468E" w14:textId="77777777" w:rsidR="002B0142" w:rsidRPr="001E7615" w:rsidRDefault="009F445F" w:rsidP="009F445F">
            <w:pPr>
              <w:spacing w:after="60"/>
              <w:ind w:left="567" w:hanging="567"/>
              <w:contextualSpacing/>
              <w:rPr>
                <w:rFonts w:cs="Arial"/>
                <w:bCs/>
                <w:sz w:val="17"/>
                <w:szCs w:val="17"/>
              </w:rPr>
            </w:pPr>
            <w:r>
              <w:rPr>
                <w:rFonts w:cs="Arial"/>
                <w:bCs/>
                <w:sz w:val="17"/>
                <w:szCs w:val="17"/>
              </w:rPr>
              <w:t>PO</w:t>
            </w:r>
            <w:r w:rsidR="00FF6797">
              <w:rPr>
                <w:sz w:val="17"/>
                <w:szCs w:val="17"/>
                <w:vertAlign w:val="subscript"/>
              </w:rPr>
              <w:t>11</w:t>
            </w:r>
            <w:r w:rsidR="002B0142">
              <w:rPr>
                <w:rFonts w:cs="Arial"/>
                <w:bCs/>
                <w:sz w:val="17"/>
                <w:szCs w:val="17"/>
              </w:rPr>
              <w:t xml:space="preserve"> </w:t>
            </w:r>
            <w:r w:rsidR="002B0142">
              <w:rPr>
                <w:rFonts w:cs="Arial"/>
                <w:bCs/>
                <w:sz w:val="17"/>
                <w:szCs w:val="17"/>
              </w:rPr>
              <w:tab/>
              <w:t>Development in the Highfields town centre supports the creation of ‘main street’ environments gene</w:t>
            </w:r>
            <w:r>
              <w:rPr>
                <w:rFonts w:cs="Arial"/>
                <w:bCs/>
                <w:sz w:val="17"/>
                <w:szCs w:val="17"/>
              </w:rPr>
              <w:t>rating pedestrian activity and facilitating active pedestrian focussed street frontages.</w:t>
            </w:r>
          </w:p>
        </w:tc>
        <w:tc>
          <w:tcPr>
            <w:tcW w:w="2500" w:type="pct"/>
          </w:tcPr>
          <w:p w14:paraId="0DB58397" w14:textId="77777777" w:rsidR="009F445F" w:rsidRPr="001E7615" w:rsidRDefault="009F445F" w:rsidP="009F445F">
            <w:pPr>
              <w:spacing w:after="60"/>
              <w:ind w:left="567" w:hanging="567"/>
              <w:contextualSpacing/>
              <w:rPr>
                <w:sz w:val="17"/>
                <w:szCs w:val="17"/>
              </w:rPr>
            </w:pPr>
            <w:r w:rsidRPr="001E7615">
              <w:rPr>
                <w:sz w:val="17"/>
                <w:szCs w:val="17"/>
              </w:rPr>
              <w:t>AO</w:t>
            </w:r>
            <w:r>
              <w:rPr>
                <w:sz w:val="17"/>
                <w:szCs w:val="17"/>
                <w:vertAlign w:val="subscript"/>
              </w:rPr>
              <w:t>1</w:t>
            </w:r>
            <w:r w:rsidR="00FF6797">
              <w:rPr>
                <w:sz w:val="17"/>
                <w:szCs w:val="17"/>
                <w:vertAlign w:val="subscript"/>
              </w:rPr>
              <w:t>1</w:t>
            </w:r>
            <w:r w:rsidRPr="001E7615">
              <w:rPr>
                <w:sz w:val="17"/>
                <w:szCs w:val="17"/>
                <w:vertAlign w:val="subscript"/>
              </w:rPr>
              <w:t>.</w:t>
            </w:r>
            <w:r w:rsidR="00FF6797">
              <w:rPr>
                <w:sz w:val="17"/>
                <w:szCs w:val="17"/>
                <w:vertAlign w:val="subscript"/>
              </w:rPr>
              <w:t>1</w:t>
            </w:r>
            <w:r w:rsidRPr="001E7615">
              <w:rPr>
                <w:sz w:val="17"/>
                <w:szCs w:val="17"/>
              </w:rPr>
              <w:tab/>
              <w:t>For sites in the Highfields Town Centre Core Precinct:</w:t>
            </w:r>
          </w:p>
          <w:p w14:paraId="0785EEB5" w14:textId="77777777" w:rsidR="009F445F" w:rsidRPr="001E7615" w:rsidRDefault="0073259E" w:rsidP="009F445F">
            <w:pPr>
              <w:keepNext/>
              <w:spacing w:after="60"/>
              <w:ind w:left="964" w:hanging="397"/>
              <w:contextualSpacing/>
              <w:rPr>
                <w:sz w:val="17"/>
                <w:szCs w:val="17"/>
              </w:rPr>
            </w:pPr>
            <w:r w:rsidRPr="001E7615">
              <w:rPr>
                <w:noProof/>
                <w:sz w:val="17"/>
                <w:szCs w:val="17"/>
              </w:rPr>
              <w:fldChar w:fldCharType="begin"/>
            </w:r>
            <w:r w:rsidR="009F445F" w:rsidRPr="001E7615">
              <w:rPr>
                <w:noProof/>
                <w:sz w:val="17"/>
                <w:szCs w:val="17"/>
              </w:rPr>
              <w:instrText xml:space="preserve"> LISTNUM  "UseDef" \s 1 \l 5</w:instrText>
            </w:r>
            <w:r w:rsidRPr="001E7615">
              <w:rPr>
                <w:noProof/>
                <w:sz w:val="17"/>
                <w:szCs w:val="17"/>
              </w:rPr>
              <w:fldChar w:fldCharType="end">
                <w:numberingChange w:id="18" w:author="Wai Tam" w:date="2019-03-22T10:51:00Z" w:original="(a)"/>
              </w:fldChar>
            </w:r>
            <w:r w:rsidR="009F445F" w:rsidRPr="001E7615">
              <w:rPr>
                <w:noProof/>
                <w:sz w:val="17"/>
                <w:szCs w:val="17"/>
              </w:rPr>
              <w:tab/>
            </w:r>
            <w:r w:rsidR="009F445F" w:rsidRPr="001E7615">
              <w:rPr>
                <w:sz w:val="17"/>
                <w:szCs w:val="17"/>
              </w:rPr>
              <w:t>residential accommodation is limited to the floors above the first two (2) levels of a building; and</w:t>
            </w:r>
          </w:p>
          <w:p w14:paraId="382347BB" w14:textId="77777777" w:rsidR="009F445F" w:rsidRPr="001E7615" w:rsidRDefault="0073259E" w:rsidP="009F445F">
            <w:pPr>
              <w:keepNext/>
              <w:spacing w:after="60"/>
              <w:ind w:left="964" w:hanging="397"/>
              <w:contextualSpacing/>
              <w:rPr>
                <w:sz w:val="17"/>
                <w:szCs w:val="17"/>
              </w:rPr>
            </w:pPr>
            <w:r w:rsidRPr="001E7615">
              <w:rPr>
                <w:noProof/>
                <w:sz w:val="17"/>
                <w:szCs w:val="17"/>
              </w:rPr>
              <w:fldChar w:fldCharType="begin"/>
            </w:r>
            <w:r w:rsidR="009F445F" w:rsidRPr="001E7615">
              <w:rPr>
                <w:noProof/>
                <w:sz w:val="17"/>
                <w:szCs w:val="17"/>
              </w:rPr>
              <w:instrText xml:space="preserve"> LISTNUM  "UseDef"  \l 5</w:instrText>
            </w:r>
            <w:r w:rsidRPr="001E7615">
              <w:rPr>
                <w:noProof/>
                <w:sz w:val="17"/>
                <w:szCs w:val="17"/>
              </w:rPr>
              <w:fldChar w:fldCharType="end">
                <w:numberingChange w:id="19" w:author="Wai Tam" w:date="2019-03-22T10:51:00Z" w:original="(b)"/>
              </w:fldChar>
            </w:r>
            <w:r w:rsidR="009F445F" w:rsidRPr="001E7615">
              <w:rPr>
                <w:noProof/>
                <w:sz w:val="17"/>
                <w:szCs w:val="17"/>
              </w:rPr>
              <w:tab/>
            </w:r>
            <w:r w:rsidR="009F445F" w:rsidRPr="001E7615">
              <w:rPr>
                <w:sz w:val="17"/>
                <w:szCs w:val="17"/>
              </w:rPr>
              <w:t>commercial and retail premises are provided in shopfront tenancies at ground level or in upper floors.</w:t>
            </w:r>
          </w:p>
          <w:p w14:paraId="3C83B0B1" w14:textId="77777777" w:rsidR="002B0142" w:rsidRPr="001E7615" w:rsidRDefault="009F445F" w:rsidP="00FF6797">
            <w:pPr>
              <w:spacing w:after="60"/>
              <w:ind w:left="567" w:hanging="567"/>
              <w:contextualSpacing/>
              <w:rPr>
                <w:sz w:val="17"/>
                <w:szCs w:val="17"/>
              </w:rPr>
            </w:pPr>
            <w:r w:rsidRPr="001E7615">
              <w:rPr>
                <w:sz w:val="17"/>
                <w:szCs w:val="17"/>
              </w:rPr>
              <w:t>AO</w:t>
            </w:r>
            <w:r>
              <w:rPr>
                <w:sz w:val="17"/>
                <w:szCs w:val="17"/>
                <w:vertAlign w:val="subscript"/>
              </w:rPr>
              <w:t>1</w:t>
            </w:r>
            <w:r w:rsidR="00FF6797">
              <w:rPr>
                <w:sz w:val="17"/>
                <w:szCs w:val="17"/>
                <w:vertAlign w:val="subscript"/>
              </w:rPr>
              <w:t>1</w:t>
            </w:r>
            <w:r w:rsidRPr="001E7615">
              <w:rPr>
                <w:sz w:val="17"/>
                <w:szCs w:val="17"/>
                <w:vertAlign w:val="subscript"/>
              </w:rPr>
              <w:t>.</w:t>
            </w:r>
            <w:r w:rsidR="00FF6797">
              <w:rPr>
                <w:sz w:val="17"/>
                <w:szCs w:val="17"/>
                <w:vertAlign w:val="subscript"/>
              </w:rPr>
              <w:t>2</w:t>
            </w:r>
            <w:r w:rsidRPr="001E7615">
              <w:rPr>
                <w:sz w:val="17"/>
                <w:szCs w:val="17"/>
              </w:rPr>
              <w:tab/>
              <w:t>For sites in the Highfields Town Centre Medium Density Residential Precinct non-residential uses occur in shopfront tenancies at ground level only and are associated with residential accommodation at levels above the ground floor.</w:t>
            </w:r>
          </w:p>
        </w:tc>
      </w:tr>
      <w:tr w:rsidR="001E7615" w:rsidRPr="001E7615" w14:paraId="42F3456C" w14:textId="77777777" w:rsidTr="001E7615">
        <w:trPr>
          <w:cantSplit/>
        </w:trPr>
        <w:tc>
          <w:tcPr>
            <w:tcW w:w="2500" w:type="pct"/>
          </w:tcPr>
          <w:p w14:paraId="5DBE7DB2" w14:textId="77777777" w:rsidR="001E7615" w:rsidRPr="001E7615" w:rsidRDefault="001E7615" w:rsidP="001E7615">
            <w:pPr>
              <w:spacing w:after="60"/>
              <w:ind w:left="567" w:hanging="567"/>
              <w:contextualSpacing/>
              <w:rPr>
                <w:sz w:val="17"/>
                <w:szCs w:val="17"/>
              </w:rPr>
            </w:pPr>
            <w:r w:rsidRPr="001E7615">
              <w:rPr>
                <w:sz w:val="17"/>
                <w:szCs w:val="17"/>
              </w:rPr>
              <w:lastRenderedPageBreak/>
              <w:t>PO</w:t>
            </w:r>
            <w:r w:rsidR="004A330C">
              <w:rPr>
                <w:sz w:val="17"/>
                <w:szCs w:val="17"/>
                <w:vertAlign w:val="subscript"/>
              </w:rPr>
              <w:t>1</w:t>
            </w:r>
            <w:r w:rsidR="00FF6797">
              <w:rPr>
                <w:sz w:val="17"/>
                <w:szCs w:val="17"/>
                <w:vertAlign w:val="subscript"/>
              </w:rPr>
              <w:t>2</w:t>
            </w:r>
            <w:r w:rsidRPr="001E7615">
              <w:rPr>
                <w:sz w:val="17"/>
                <w:szCs w:val="17"/>
              </w:rPr>
              <w:tab/>
              <w:t>Development is designed to accommodate a mix of activities that:</w:t>
            </w:r>
          </w:p>
          <w:p w14:paraId="6FE9017C"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20" w:author="Wai Tam" w:date="2019-03-22T10:51:00Z" w:original="(a)"/>
              </w:fldChar>
            </w:r>
            <w:r w:rsidR="001E7615" w:rsidRPr="001E7615">
              <w:rPr>
                <w:noProof/>
                <w:sz w:val="17"/>
                <w:szCs w:val="17"/>
              </w:rPr>
              <w:tab/>
            </w:r>
            <w:r w:rsidR="001E7615" w:rsidRPr="001E7615">
              <w:rPr>
                <w:sz w:val="17"/>
                <w:szCs w:val="17"/>
              </w:rPr>
              <w:t>can be interchanged between tenancies without substantial design alterations;</w:t>
            </w:r>
          </w:p>
          <w:p w14:paraId="58EADA7F"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21" w:author="Wai Tam" w:date="2019-03-22T10:51:00Z" w:original="(b)"/>
              </w:fldChar>
            </w:r>
            <w:r w:rsidR="001E7615" w:rsidRPr="001E7615">
              <w:rPr>
                <w:noProof/>
                <w:sz w:val="17"/>
                <w:szCs w:val="17"/>
              </w:rPr>
              <w:tab/>
            </w:r>
            <w:r w:rsidR="001E7615" w:rsidRPr="001E7615">
              <w:rPr>
                <w:sz w:val="17"/>
                <w:szCs w:val="17"/>
              </w:rPr>
              <w:t>are mutually compatible;</w:t>
            </w:r>
          </w:p>
          <w:p w14:paraId="44CD1C11"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22" w:author="Wai Tam" w:date="2019-03-22T10:51:00Z" w:original="(c)"/>
              </w:fldChar>
            </w:r>
            <w:r w:rsidR="001E7615" w:rsidRPr="001E7615">
              <w:rPr>
                <w:noProof/>
                <w:sz w:val="17"/>
                <w:szCs w:val="17"/>
              </w:rPr>
              <w:tab/>
            </w:r>
            <w:r w:rsidR="001E7615" w:rsidRPr="001E7615">
              <w:rPr>
                <w:sz w:val="17"/>
                <w:szCs w:val="17"/>
              </w:rPr>
              <w:t>allow for a range of densities and housing types; and</w:t>
            </w:r>
          </w:p>
          <w:p w14:paraId="0BBAA187"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23" w:author="Wai Tam" w:date="2019-03-22T10:51:00Z" w:original="(d)"/>
              </w:fldChar>
            </w:r>
            <w:r w:rsidR="001E7615" w:rsidRPr="001E7615">
              <w:rPr>
                <w:noProof/>
                <w:sz w:val="17"/>
                <w:szCs w:val="17"/>
              </w:rPr>
              <w:tab/>
            </w:r>
            <w:r w:rsidR="001E7615" w:rsidRPr="001E7615">
              <w:rPr>
                <w:sz w:val="17"/>
                <w:szCs w:val="17"/>
              </w:rPr>
              <w:t>provide for the daily convenience needs of customers.</w:t>
            </w:r>
          </w:p>
        </w:tc>
        <w:tc>
          <w:tcPr>
            <w:tcW w:w="2500" w:type="pct"/>
          </w:tcPr>
          <w:p w14:paraId="11D37A5C"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FF6797">
              <w:rPr>
                <w:sz w:val="17"/>
                <w:szCs w:val="17"/>
                <w:vertAlign w:val="subscript"/>
              </w:rPr>
              <w:t>2</w:t>
            </w:r>
            <w:r w:rsidRPr="001E7615">
              <w:rPr>
                <w:sz w:val="17"/>
                <w:szCs w:val="17"/>
                <w:vertAlign w:val="subscript"/>
              </w:rPr>
              <w:t>.1</w:t>
            </w:r>
            <w:r w:rsidRPr="001E7615">
              <w:rPr>
                <w:sz w:val="17"/>
                <w:szCs w:val="17"/>
              </w:rPr>
              <w:tab/>
              <w:t>Buildings have floor to ceiling heights generally in accordance with the following:</w:t>
            </w:r>
          </w:p>
          <w:p w14:paraId="7909C561"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24" w:author="Wai Tam" w:date="2019-03-22T10:51:00Z" w:original="(a)"/>
              </w:fldChar>
            </w:r>
            <w:r w:rsidR="001E7615" w:rsidRPr="001E7615">
              <w:rPr>
                <w:noProof/>
                <w:sz w:val="17"/>
                <w:szCs w:val="17"/>
              </w:rPr>
              <w:tab/>
            </w:r>
            <w:r w:rsidR="001E7615" w:rsidRPr="001E7615">
              <w:rPr>
                <w:sz w:val="17"/>
                <w:szCs w:val="17"/>
              </w:rPr>
              <w:t>ground level: 3.3m minimum to allow for commercial and/or retail uses; and</w:t>
            </w:r>
          </w:p>
          <w:p w14:paraId="06E60FA8"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25" w:author="Wai Tam" w:date="2019-03-22T10:51:00Z" w:original="(b)"/>
              </w:fldChar>
            </w:r>
            <w:r w:rsidR="001E7615" w:rsidRPr="001E7615">
              <w:rPr>
                <w:noProof/>
                <w:sz w:val="17"/>
                <w:szCs w:val="17"/>
              </w:rPr>
              <w:tab/>
            </w:r>
            <w:r w:rsidR="001E7615" w:rsidRPr="001E7615">
              <w:rPr>
                <w:sz w:val="17"/>
                <w:szCs w:val="17"/>
              </w:rPr>
              <w:t>all other floors: 3m minimum.</w:t>
            </w:r>
          </w:p>
        </w:tc>
      </w:tr>
      <w:tr w:rsidR="001E7615" w:rsidRPr="001E7615" w14:paraId="7A54778A" w14:textId="77777777" w:rsidTr="001E7615">
        <w:trPr>
          <w:cantSplit/>
        </w:trPr>
        <w:tc>
          <w:tcPr>
            <w:tcW w:w="2500" w:type="pct"/>
          </w:tcPr>
          <w:p w14:paraId="09BB0C37" w14:textId="77777777" w:rsidR="001E7615" w:rsidRPr="001E7615" w:rsidRDefault="001E7615" w:rsidP="001E7615">
            <w:pPr>
              <w:spacing w:after="60"/>
              <w:ind w:left="567" w:hanging="567"/>
              <w:contextualSpacing/>
              <w:rPr>
                <w:sz w:val="17"/>
                <w:szCs w:val="17"/>
              </w:rPr>
            </w:pPr>
            <w:r w:rsidRPr="001E7615">
              <w:rPr>
                <w:sz w:val="17"/>
                <w:szCs w:val="17"/>
              </w:rPr>
              <w:t>PO</w:t>
            </w:r>
            <w:r w:rsidR="004A330C">
              <w:rPr>
                <w:sz w:val="17"/>
                <w:szCs w:val="17"/>
                <w:vertAlign w:val="subscript"/>
              </w:rPr>
              <w:t>1</w:t>
            </w:r>
            <w:r w:rsidR="00FF6797">
              <w:rPr>
                <w:sz w:val="17"/>
                <w:szCs w:val="17"/>
                <w:vertAlign w:val="subscript"/>
              </w:rPr>
              <w:t>3</w:t>
            </w:r>
            <w:r w:rsidRPr="001E7615">
              <w:rPr>
                <w:sz w:val="17"/>
                <w:szCs w:val="17"/>
              </w:rPr>
              <w:tab/>
              <w:t>Buildings are designed to:</w:t>
            </w:r>
          </w:p>
          <w:p w14:paraId="67D0547F"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26" w:author="Wai Tam" w:date="2019-03-22T10:51:00Z" w:original="(a)"/>
              </w:fldChar>
            </w:r>
            <w:r w:rsidR="001E7615" w:rsidRPr="001E7615">
              <w:rPr>
                <w:noProof/>
                <w:sz w:val="17"/>
                <w:szCs w:val="17"/>
              </w:rPr>
              <w:tab/>
            </w:r>
            <w:r w:rsidR="001E7615" w:rsidRPr="001E7615">
              <w:rPr>
                <w:sz w:val="17"/>
                <w:szCs w:val="17"/>
              </w:rPr>
              <w:t>achieve distinction between various elements and levels;</w:t>
            </w:r>
          </w:p>
          <w:p w14:paraId="3E468705"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27" w:author="Wai Tam" w:date="2019-03-22T10:51:00Z" w:original="(b)"/>
              </w:fldChar>
            </w:r>
            <w:r w:rsidR="001E7615" w:rsidRPr="001E7615">
              <w:rPr>
                <w:noProof/>
                <w:sz w:val="17"/>
                <w:szCs w:val="17"/>
              </w:rPr>
              <w:tab/>
            </w:r>
            <w:r w:rsidR="001E7615" w:rsidRPr="001E7615">
              <w:rPr>
                <w:sz w:val="17"/>
                <w:szCs w:val="17"/>
              </w:rPr>
              <w:t>relate to the human scale, particularly at interfaces to public streets and communal/semi-public spaces; and</w:t>
            </w:r>
          </w:p>
          <w:p w14:paraId="32B6A076"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\l 5</w:instrText>
            </w:r>
            <w:r w:rsidR="001E7615" w:rsidRPr="001E7615">
              <w:rPr>
                <w:noProof/>
                <w:sz w:val="17"/>
                <w:szCs w:val="17"/>
              </w:rPr>
              <w:instrText>(c)</w:instrText>
            </w:r>
            <w:r w:rsidRPr="001E7615">
              <w:rPr>
                <w:sz w:val="17"/>
                <w:szCs w:val="17"/>
              </w:rPr>
              <w:fldChar w:fldCharType="end">
                <w:numberingChange w:id="28" w:author="Wai Tam" w:date="2019-03-22T10:51:00Z" w:original="(c)"/>
              </w:fldChar>
            </w:r>
            <w:r w:rsidR="001E7615" w:rsidRPr="001E7615">
              <w:rPr>
                <w:sz w:val="17"/>
                <w:szCs w:val="17"/>
              </w:rPr>
              <w:tab/>
              <w:t>screen carparking, service areas, building plant and other components and activities that have the potential to adversely impact on amenity.</w:t>
            </w:r>
          </w:p>
        </w:tc>
        <w:tc>
          <w:tcPr>
            <w:tcW w:w="2500" w:type="pct"/>
          </w:tcPr>
          <w:p w14:paraId="233699F3"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FF6797">
              <w:rPr>
                <w:sz w:val="17"/>
                <w:szCs w:val="17"/>
                <w:vertAlign w:val="subscript"/>
              </w:rPr>
              <w:t>3</w:t>
            </w:r>
            <w:r w:rsidRPr="001E7615">
              <w:rPr>
                <w:sz w:val="17"/>
                <w:szCs w:val="17"/>
                <w:vertAlign w:val="subscript"/>
              </w:rPr>
              <w:t>.1</w:t>
            </w:r>
            <w:r w:rsidRPr="001E7615">
              <w:rPr>
                <w:sz w:val="17"/>
                <w:szCs w:val="17"/>
              </w:rPr>
              <w:tab/>
              <w:t>Buildings over two (2) storeys have distinct street level and upper level elements with distinctions between elements achieved through varied setbacks and/or variations in building materials, colours, and textures at the threshold between the elements.</w:t>
            </w:r>
          </w:p>
          <w:p w14:paraId="00BCB2E8"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FF6797">
              <w:rPr>
                <w:sz w:val="17"/>
                <w:szCs w:val="17"/>
                <w:vertAlign w:val="subscript"/>
              </w:rPr>
              <w:t>3</w:t>
            </w:r>
            <w:r w:rsidRPr="001E7615">
              <w:rPr>
                <w:sz w:val="17"/>
                <w:szCs w:val="17"/>
                <w:vertAlign w:val="subscript"/>
              </w:rPr>
              <w:t>.2</w:t>
            </w:r>
            <w:r w:rsidRPr="001E7615">
              <w:rPr>
                <w:sz w:val="17"/>
                <w:szCs w:val="17"/>
              </w:rPr>
              <w:tab/>
              <w:t>Development in the Highfields Town Centre Core Precinct fronting a ‘Main Street’ are built to the front boundary at street level and set back at upper level.</w:t>
            </w:r>
          </w:p>
          <w:p w14:paraId="62282786"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FF6797">
              <w:rPr>
                <w:sz w:val="17"/>
                <w:szCs w:val="17"/>
                <w:vertAlign w:val="subscript"/>
              </w:rPr>
              <w:t>3</w:t>
            </w:r>
            <w:r w:rsidRPr="001E7615">
              <w:rPr>
                <w:sz w:val="17"/>
                <w:szCs w:val="17"/>
                <w:vertAlign w:val="subscript"/>
              </w:rPr>
              <w:t>.3</w:t>
            </w:r>
            <w:r w:rsidRPr="001E7615">
              <w:rPr>
                <w:sz w:val="17"/>
                <w:szCs w:val="17"/>
              </w:rPr>
              <w:tab/>
              <w:t>Development in the Highfields Town Centre Core Precinct integrates car parking areas within or beneath buildings so that carparking areas are screened from view from pedestrian thoroughfares.</w:t>
            </w:r>
          </w:p>
          <w:p w14:paraId="39813731"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1B08BF">
              <w:rPr>
                <w:sz w:val="17"/>
                <w:szCs w:val="17"/>
                <w:vertAlign w:val="subscript"/>
              </w:rPr>
              <w:t>3</w:t>
            </w:r>
            <w:r w:rsidRPr="001E7615">
              <w:rPr>
                <w:sz w:val="17"/>
                <w:szCs w:val="17"/>
                <w:vertAlign w:val="subscript"/>
              </w:rPr>
              <w:t>.4</w:t>
            </w:r>
            <w:r w:rsidRPr="001E7615">
              <w:rPr>
                <w:sz w:val="17"/>
                <w:szCs w:val="17"/>
              </w:rPr>
              <w:tab/>
              <w:t>Development in the Highfields Town Centre Frame Precinct integrates carparking areas and structures so that:</w:t>
            </w:r>
          </w:p>
          <w:p w14:paraId="2D2F2D3E"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29" w:author="Wai Tam" w:date="2019-03-22T10:51:00Z" w:original="(a)"/>
              </w:fldChar>
            </w:r>
            <w:r w:rsidR="001E7615" w:rsidRPr="001E7615">
              <w:rPr>
                <w:noProof/>
                <w:sz w:val="17"/>
                <w:szCs w:val="17"/>
              </w:rPr>
              <w:tab/>
            </w:r>
            <w:r w:rsidR="001E7615" w:rsidRPr="001E7615">
              <w:rPr>
                <w:sz w:val="17"/>
                <w:szCs w:val="17"/>
              </w:rPr>
              <w:t>car parking areas are located within, behind or beneath buildings so that they are screened from view from pedestrian thoroughfares; and</w:t>
            </w:r>
          </w:p>
          <w:p w14:paraId="05E76038"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30" w:author="Wai Tam" w:date="2019-03-22T10:51:00Z" w:original="(b)"/>
              </w:fldChar>
            </w:r>
            <w:r w:rsidR="001E7615" w:rsidRPr="001E7615">
              <w:rPr>
                <w:noProof/>
                <w:sz w:val="17"/>
                <w:szCs w:val="17"/>
              </w:rPr>
              <w:tab/>
            </w:r>
            <w:r w:rsidR="001E7615" w:rsidRPr="001E7615">
              <w:rPr>
                <w:sz w:val="17"/>
                <w:szCs w:val="17"/>
              </w:rPr>
              <w:t>carparking areas are consolidated and accessed from shared driveways.</w:t>
            </w:r>
          </w:p>
          <w:p w14:paraId="1862FCC4"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B773D6">
              <w:rPr>
                <w:sz w:val="17"/>
                <w:szCs w:val="17"/>
                <w:vertAlign w:val="subscript"/>
              </w:rPr>
              <w:t>3</w:t>
            </w:r>
            <w:r w:rsidRPr="001E7615">
              <w:rPr>
                <w:sz w:val="17"/>
                <w:szCs w:val="17"/>
                <w:vertAlign w:val="subscript"/>
              </w:rPr>
              <w:t>.5</w:t>
            </w:r>
            <w:r w:rsidRPr="001E7615">
              <w:rPr>
                <w:sz w:val="17"/>
                <w:szCs w:val="17"/>
              </w:rPr>
              <w:tab/>
              <w:t>Services, structures and mechanical plant (including individual air conditioning equipment for dwelling units) are visually integrated into the design and finish of the building or effectively screened from view.</w:t>
            </w:r>
          </w:p>
          <w:p w14:paraId="2887BC6D" w14:textId="77777777" w:rsidR="001E7615" w:rsidRPr="001E7615" w:rsidRDefault="001E7615">
            <w:pPr>
              <w:spacing w:after="60"/>
              <w:ind w:left="567" w:hanging="567"/>
              <w:contextualSpacing/>
              <w:rPr>
                <w:sz w:val="17"/>
                <w:szCs w:val="17"/>
              </w:rPr>
            </w:pPr>
            <w:r w:rsidRPr="001E7615">
              <w:rPr>
                <w:sz w:val="17"/>
                <w:szCs w:val="17"/>
              </w:rPr>
              <w:t>AO</w:t>
            </w:r>
            <w:r w:rsidR="004A330C">
              <w:rPr>
                <w:sz w:val="17"/>
                <w:szCs w:val="17"/>
                <w:vertAlign w:val="subscript"/>
              </w:rPr>
              <w:t>1</w:t>
            </w:r>
            <w:r w:rsidR="00B773D6">
              <w:rPr>
                <w:sz w:val="17"/>
                <w:szCs w:val="17"/>
                <w:vertAlign w:val="subscript"/>
              </w:rPr>
              <w:t>3</w:t>
            </w:r>
            <w:r w:rsidRPr="001E7615">
              <w:rPr>
                <w:sz w:val="17"/>
                <w:szCs w:val="17"/>
                <w:vertAlign w:val="subscript"/>
              </w:rPr>
              <w:t>.6</w:t>
            </w:r>
            <w:r w:rsidRPr="001E7615">
              <w:rPr>
                <w:sz w:val="17"/>
                <w:szCs w:val="17"/>
              </w:rPr>
              <w:tab/>
              <w:t>Roofs include pitches, gables, skillions or other articulated styles, and include other articulated features such as parapets, where in the Highfields Town Centre Core Precinct and Highfields Town Centre Frame Precinct.</w:t>
            </w:r>
          </w:p>
        </w:tc>
      </w:tr>
      <w:tr w:rsidR="001E7615" w:rsidRPr="001E7615" w14:paraId="43DFD520" w14:textId="77777777" w:rsidTr="001E7615">
        <w:trPr>
          <w:cantSplit/>
        </w:trPr>
        <w:tc>
          <w:tcPr>
            <w:tcW w:w="2500" w:type="pct"/>
          </w:tcPr>
          <w:p w14:paraId="157AD016" w14:textId="77777777" w:rsidR="001E7615" w:rsidRPr="001E7615" w:rsidRDefault="001E7615">
            <w:pPr>
              <w:spacing w:after="60"/>
              <w:ind w:left="567" w:hanging="567"/>
              <w:contextualSpacing/>
              <w:rPr>
                <w:sz w:val="17"/>
                <w:szCs w:val="17"/>
              </w:rPr>
            </w:pPr>
            <w:r w:rsidRPr="001E7615">
              <w:rPr>
                <w:sz w:val="17"/>
                <w:szCs w:val="17"/>
              </w:rPr>
              <w:t>PO</w:t>
            </w:r>
            <w:r w:rsidR="004A330C">
              <w:rPr>
                <w:sz w:val="17"/>
                <w:szCs w:val="17"/>
                <w:vertAlign w:val="subscript"/>
              </w:rPr>
              <w:t>1</w:t>
            </w:r>
            <w:r w:rsidR="00B773D6">
              <w:rPr>
                <w:sz w:val="17"/>
                <w:szCs w:val="17"/>
                <w:vertAlign w:val="subscript"/>
              </w:rPr>
              <w:t>4</w:t>
            </w:r>
            <w:r w:rsidRPr="001E7615">
              <w:rPr>
                <w:sz w:val="17"/>
                <w:szCs w:val="17"/>
              </w:rPr>
              <w:tab/>
              <w:t>Ground storeys with frontages to public open spaces incorporate open and active uses that are likely to foster casual, social and business interaction for extended periods (such as shopfronts, indoor/outdoor cafes and restaurants).</w:t>
            </w:r>
          </w:p>
        </w:tc>
        <w:tc>
          <w:tcPr>
            <w:tcW w:w="2500" w:type="pct"/>
          </w:tcPr>
          <w:p w14:paraId="238DA5A6" w14:textId="77777777" w:rsidR="001E7615" w:rsidRPr="001E7615" w:rsidRDefault="001E7615" w:rsidP="001E7615">
            <w:pPr>
              <w:spacing w:after="60"/>
              <w:ind w:left="567" w:hanging="567"/>
              <w:contextualSpacing/>
              <w:rPr>
                <w:rFonts w:cs="Arial"/>
                <w:bCs/>
                <w:sz w:val="17"/>
                <w:szCs w:val="17"/>
              </w:rPr>
            </w:pPr>
            <w:r w:rsidRPr="001E7615">
              <w:rPr>
                <w:rFonts w:cs="Arial"/>
                <w:bCs/>
                <w:sz w:val="17"/>
                <w:szCs w:val="17"/>
              </w:rPr>
              <w:t>AO</w:t>
            </w:r>
            <w:r w:rsidR="004A330C">
              <w:rPr>
                <w:rFonts w:cs="Arial"/>
                <w:bCs/>
                <w:sz w:val="17"/>
                <w:szCs w:val="17"/>
                <w:vertAlign w:val="subscript"/>
              </w:rPr>
              <w:t>1</w:t>
            </w:r>
            <w:r w:rsidR="00B773D6">
              <w:rPr>
                <w:rFonts w:cs="Arial"/>
                <w:bCs/>
                <w:sz w:val="17"/>
                <w:szCs w:val="17"/>
                <w:vertAlign w:val="subscript"/>
              </w:rPr>
              <w:t>4</w:t>
            </w:r>
            <w:r w:rsidRPr="001E7615">
              <w:rPr>
                <w:rFonts w:cs="Arial"/>
                <w:bCs/>
                <w:sz w:val="17"/>
                <w:szCs w:val="17"/>
                <w:vertAlign w:val="subscript"/>
              </w:rPr>
              <w:t>.1</w:t>
            </w:r>
            <w:r w:rsidRPr="001E7615">
              <w:rPr>
                <w:sz w:val="17"/>
                <w:szCs w:val="17"/>
              </w:rPr>
              <w:tab/>
              <w:t>Development in locations identified as having ‘</w:t>
            </w:r>
            <w:r w:rsidRPr="001E7615">
              <w:rPr>
                <w:rFonts w:cs="Arial"/>
                <w:bCs/>
                <w:sz w:val="17"/>
                <w:szCs w:val="17"/>
              </w:rPr>
              <w:t>Active Frontages’ on Figure 2d – Highfields Town Centre Precinct - Pedestrian/Cyclist Network, incorporate one or more of the following uses at ground floor level:</w:t>
            </w:r>
          </w:p>
          <w:p w14:paraId="0C1899FD"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31" w:author="Wai Tam" w:date="2019-03-22T10:51:00Z" w:original="(a)"/>
              </w:fldChar>
            </w:r>
            <w:r w:rsidR="001E7615" w:rsidRPr="001E7615">
              <w:rPr>
                <w:noProof/>
                <w:sz w:val="17"/>
                <w:szCs w:val="17"/>
              </w:rPr>
              <w:tab/>
            </w:r>
            <w:r w:rsidR="001E7615" w:rsidRPr="001E7615">
              <w:rPr>
                <w:sz w:val="17"/>
                <w:szCs w:val="17"/>
              </w:rPr>
              <w:t>community use;</w:t>
            </w:r>
          </w:p>
          <w:p w14:paraId="26D839BB"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32" w:author="Wai Tam" w:date="2019-03-22T10:51:00Z" w:original="(b)"/>
              </w:fldChar>
            </w:r>
            <w:r w:rsidR="001E7615" w:rsidRPr="001E7615">
              <w:rPr>
                <w:noProof/>
                <w:sz w:val="17"/>
                <w:szCs w:val="17"/>
              </w:rPr>
              <w:tab/>
            </w:r>
            <w:r w:rsidR="001E7615" w:rsidRPr="001E7615">
              <w:rPr>
                <w:sz w:val="17"/>
                <w:szCs w:val="17"/>
              </w:rPr>
              <w:t>educational establishment;</w:t>
            </w:r>
          </w:p>
          <w:p w14:paraId="502B84F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33" w:author="Wai Tam" w:date="2019-03-22T10:51:00Z" w:original="(c)"/>
              </w:fldChar>
            </w:r>
            <w:r w:rsidR="001E7615" w:rsidRPr="001E7615">
              <w:rPr>
                <w:noProof/>
                <w:sz w:val="17"/>
                <w:szCs w:val="17"/>
              </w:rPr>
              <w:tab/>
            </w:r>
            <w:r w:rsidR="001E7615" w:rsidRPr="001E7615">
              <w:rPr>
                <w:sz w:val="17"/>
                <w:szCs w:val="17"/>
              </w:rPr>
              <w:t>food and drink outlet;</w:t>
            </w:r>
          </w:p>
          <w:p w14:paraId="3098BCE4"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34" w:author="Wai Tam" w:date="2019-03-22T10:51:00Z" w:original="(d)"/>
              </w:fldChar>
            </w:r>
            <w:r w:rsidR="001E7615" w:rsidRPr="001E7615">
              <w:rPr>
                <w:noProof/>
                <w:sz w:val="17"/>
                <w:szCs w:val="17"/>
              </w:rPr>
              <w:tab/>
            </w:r>
            <w:r w:rsidR="001E7615" w:rsidRPr="001E7615">
              <w:rPr>
                <w:sz w:val="17"/>
                <w:szCs w:val="17"/>
              </w:rPr>
              <w:t>health care services;</w:t>
            </w:r>
          </w:p>
          <w:p w14:paraId="6E934367"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35" w:author="Wai Tam" w:date="2019-03-22T10:51:00Z" w:original="(e)"/>
              </w:fldChar>
            </w:r>
            <w:r w:rsidR="001E7615" w:rsidRPr="001E7615">
              <w:rPr>
                <w:noProof/>
                <w:sz w:val="17"/>
                <w:szCs w:val="17"/>
              </w:rPr>
              <w:tab/>
            </w:r>
            <w:r w:rsidR="001E7615" w:rsidRPr="001E7615">
              <w:rPr>
                <w:sz w:val="17"/>
                <w:szCs w:val="17"/>
              </w:rPr>
              <w:t>service industry;</w:t>
            </w:r>
          </w:p>
          <w:p w14:paraId="228DB8B0"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36" w:author="Wai Tam" w:date="2019-03-22T10:51:00Z" w:original="(f)"/>
              </w:fldChar>
            </w:r>
            <w:r w:rsidR="001E7615" w:rsidRPr="001E7615">
              <w:rPr>
                <w:noProof/>
                <w:sz w:val="17"/>
                <w:szCs w:val="17"/>
              </w:rPr>
              <w:tab/>
            </w:r>
            <w:r w:rsidR="001E7615" w:rsidRPr="001E7615">
              <w:rPr>
                <w:sz w:val="17"/>
                <w:szCs w:val="17"/>
              </w:rPr>
              <w:t>shop;</w:t>
            </w:r>
          </w:p>
          <w:p w14:paraId="31F2EB90"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37" w:author="Wai Tam" w:date="2019-03-22T10:51:00Z" w:original="(g)"/>
              </w:fldChar>
            </w:r>
            <w:r w:rsidR="001E7615" w:rsidRPr="001E7615">
              <w:rPr>
                <w:noProof/>
                <w:sz w:val="17"/>
                <w:szCs w:val="17"/>
              </w:rPr>
              <w:tab/>
            </w:r>
            <w:r w:rsidR="001E7615" w:rsidRPr="001E7615">
              <w:rPr>
                <w:sz w:val="17"/>
                <w:szCs w:val="17"/>
              </w:rPr>
              <w:t>showroom; and</w:t>
            </w:r>
          </w:p>
          <w:p w14:paraId="4F43D2EC"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38" w:author="Wai Tam" w:date="2019-03-22T10:51:00Z" w:original="(h)"/>
              </w:fldChar>
            </w:r>
            <w:r w:rsidR="001E7615" w:rsidRPr="001E7615">
              <w:rPr>
                <w:noProof/>
                <w:sz w:val="17"/>
                <w:szCs w:val="17"/>
              </w:rPr>
              <w:tab/>
            </w:r>
            <w:r w:rsidR="001E7615" w:rsidRPr="001E7615">
              <w:rPr>
                <w:sz w:val="17"/>
                <w:szCs w:val="17"/>
              </w:rPr>
              <w:t>veterinary services.</w:t>
            </w:r>
          </w:p>
          <w:p w14:paraId="77FF78E1"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B773D6">
              <w:rPr>
                <w:sz w:val="17"/>
                <w:szCs w:val="17"/>
                <w:vertAlign w:val="subscript"/>
              </w:rPr>
              <w:t>4</w:t>
            </w:r>
            <w:r w:rsidRPr="001E7615">
              <w:rPr>
                <w:sz w:val="17"/>
                <w:szCs w:val="17"/>
                <w:vertAlign w:val="subscript"/>
              </w:rPr>
              <w:t>.2</w:t>
            </w:r>
            <w:r w:rsidRPr="001E7615">
              <w:rPr>
                <w:sz w:val="17"/>
                <w:szCs w:val="17"/>
              </w:rPr>
              <w:tab/>
              <w:t>Entrances to buildings address the street or public space to which the building has frontage.</w:t>
            </w:r>
          </w:p>
          <w:p w14:paraId="1ECD4514" w14:textId="77777777" w:rsidR="001E7615" w:rsidRPr="001E7615" w:rsidRDefault="001E7615" w:rsidP="001E7615">
            <w:pPr>
              <w:spacing w:after="60"/>
              <w:ind w:left="567" w:hanging="567"/>
              <w:contextualSpacing/>
              <w:rPr>
                <w:sz w:val="17"/>
                <w:szCs w:val="17"/>
              </w:rPr>
            </w:pPr>
          </w:p>
        </w:tc>
      </w:tr>
      <w:tr w:rsidR="001E7615" w:rsidRPr="001E7615" w14:paraId="5B5AC016" w14:textId="77777777" w:rsidTr="001E7615">
        <w:trPr>
          <w:cantSplit/>
        </w:trPr>
        <w:tc>
          <w:tcPr>
            <w:tcW w:w="2500" w:type="pct"/>
          </w:tcPr>
          <w:p w14:paraId="7D0003B0" w14:textId="77777777" w:rsidR="001E7615" w:rsidRPr="001E7615" w:rsidRDefault="001E7615" w:rsidP="001E7615">
            <w:pPr>
              <w:spacing w:after="60"/>
              <w:ind w:left="567" w:hanging="567"/>
              <w:contextualSpacing/>
              <w:rPr>
                <w:sz w:val="17"/>
                <w:szCs w:val="17"/>
              </w:rPr>
            </w:pPr>
          </w:p>
        </w:tc>
        <w:tc>
          <w:tcPr>
            <w:tcW w:w="2500" w:type="pct"/>
          </w:tcPr>
          <w:p w14:paraId="049A79B1"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B773D6">
              <w:rPr>
                <w:sz w:val="17"/>
                <w:szCs w:val="17"/>
                <w:vertAlign w:val="subscript"/>
              </w:rPr>
              <w:t>4</w:t>
            </w:r>
            <w:r w:rsidRPr="001E7615">
              <w:rPr>
                <w:sz w:val="17"/>
                <w:szCs w:val="17"/>
                <w:vertAlign w:val="subscript"/>
              </w:rPr>
              <w:t>.3</w:t>
            </w:r>
            <w:r w:rsidRPr="001E7615">
              <w:rPr>
                <w:sz w:val="17"/>
                <w:szCs w:val="17"/>
              </w:rPr>
              <w:tab/>
              <w:t>Where buildings are located on a corner site, the main entrance faces the principal street or the corner.</w:t>
            </w:r>
          </w:p>
          <w:p w14:paraId="353B2D6E"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B773D6">
              <w:rPr>
                <w:sz w:val="17"/>
                <w:szCs w:val="17"/>
                <w:vertAlign w:val="subscript"/>
              </w:rPr>
              <w:t>4</w:t>
            </w:r>
            <w:r w:rsidRPr="001E7615">
              <w:rPr>
                <w:sz w:val="17"/>
                <w:szCs w:val="17"/>
                <w:vertAlign w:val="subscript"/>
              </w:rPr>
              <w:t>.4</w:t>
            </w:r>
            <w:r w:rsidRPr="001E7615">
              <w:rPr>
                <w:sz w:val="17"/>
                <w:szCs w:val="17"/>
              </w:rPr>
              <w:tab/>
              <w:t>Clear windows are provided at ground storey and grille or translucent security screens (where provided) are used rather than solid shutters, screens or roller-doors.</w:t>
            </w:r>
          </w:p>
          <w:p w14:paraId="3A4A9C4B" w14:textId="77777777" w:rsidR="001E7615" w:rsidRPr="001E7615" w:rsidRDefault="001E7615">
            <w:pPr>
              <w:spacing w:after="60"/>
              <w:ind w:left="567" w:hanging="567"/>
              <w:contextualSpacing/>
              <w:rPr>
                <w:sz w:val="17"/>
                <w:szCs w:val="17"/>
              </w:rPr>
            </w:pPr>
            <w:r w:rsidRPr="001E7615">
              <w:rPr>
                <w:sz w:val="17"/>
                <w:szCs w:val="17"/>
              </w:rPr>
              <w:t>AO</w:t>
            </w:r>
            <w:r w:rsidR="004A330C">
              <w:rPr>
                <w:sz w:val="17"/>
                <w:szCs w:val="17"/>
                <w:vertAlign w:val="subscript"/>
              </w:rPr>
              <w:t>1</w:t>
            </w:r>
            <w:r w:rsidR="00B773D6">
              <w:rPr>
                <w:sz w:val="17"/>
                <w:szCs w:val="17"/>
                <w:vertAlign w:val="subscript"/>
              </w:rPr>
              <w:t>4</w:t>
            </w:r>
            <w:r w:rsidRPr="001E7615">
              <w:rPr>
                <w:sz w:val="17"/>
                <w:szCs w:val="17"/>
                <w:vertAlign w:val="subscript"/>
              </w:rPr>
              <w:t>.5</w:t>
            </w:r>
            <w:r w:rsidRPr="001E7615">
              <w:rPr>
                <w:sz w:val="17"/>
                <w:szCs w:val="17"/>
              </w:rPr>
              <w:tab/>
              <w:t>Buildings which front a street or public open space incorporate shops or food and drink outlets.</w:t>
            </w:r>
          </w:p>
        </w:tc>
      </w:tr>
      <w:tr w:rsidR="001E7615" w:rsidRPr="001E7615" w14:paraId="24DEFD4B" w14:textId="77777777" w:rsidTr="001E7615">
        <w:trPr>
          <w:cantSplit/>
        </w:trPr>
        <w:tc>
          <w:tcPr>
            <w:tcW w:w="2500" w:type="pct"/>
          </w:tcPr>
          <w:p w14:paraId="4387F9D6" w14:textId="77777777" w:rsidR="001E7615" w:rsidRPr="001E7615" w:rsidRDefault="001E7615" w:rsidP="001E7615">
            <w:pPr>
              <w:spacing w:after="60"/>
              <w:ind w:left="567" w:hanging="567"/>
              <w:contextualSpacing/>
              <w:rPr>
                <w:sz w:val="17"/>
                <w:szCs w:val="17"/>
              </w:rPr>
            </w:pPr>
            <w:r w:rsidRPr="001E7615">
              <w:rPr>
                <w:sz w:val="17"/>
                <w:szCs w:val="17"/>
              </w:rPr>
              <w:t>PO</w:t>
            </w:r>
            <w:r w:rsidR="004A330C">
              <w:rPr>
                <w:sz w:val="17"/>
                <w:szCs w:val="17"/>
                <w:vertAlign w:val="subscript"/>
              </w:rPr>
              <w:t>1</w:t>
            </w:r>
            <w:r w:rsidR="00B773D6">
              <w:rPr>
                <w:sz w:val="17"/>
                <w:szCs w:val="17"/>
                <w:vertAlign w:val="subscript"/>
              </w:rPr>
              <w:t>5</w:t>
            </w:r>
            <w:r w:rsidRPr="001E7615">
              <w:rPr>
                <w:sz w:val="17"/>
                <w:szCs w:val="17"/>
              </w:rPr>
              <w:tab/>
              <w:t>Patterns of lots, urban spaces, buildings and uses:</w:t>
            </w:r>
          </w:p>
          <w:p w14:paraId="52886B85"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39" w:author="Wai Tam" w:date="2019-03-22T10:51:00Z" w:original="(a)"/>
              </w:fldChar>
            </w:r>
            <w:r w:rsidR="001E7615" w:rsidRPr="001E7615">
              <w:rPr>
                <w:noProof/>
                <w:sz w:val="17"/>
                <w:szCs w:val="17"/>
              </w:rPr>
              <w:tab/>
            </w:r>
            <w:r w:rsidR="001E7615" w:rsidRPr="001E7615">
              <w:rPr>
                <w:sz w:val="17"/>
                <w:szCs w:val="17"/>
              </w:rPr>
              <w:t>facilitate convenient pedestrian and vehicular access;</w:t>
            </w:r>
          </w:p>
          <w:p w14:paraId="5691B2EB"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40" w:author="Wai Tam" w:date="2019-03-22T10:51:00Z" w:original="(b)"/>
              </w:fldChar>
            </w:r>
            <w:r w:rsidR="001E7615" w:rsidRPr="001E7615">
              <w:rPr>
                <w:noProof/>
                <w:sz w:val="17"/>
                <w:szCs w:val="17"/>
              </w:rPr>
              <w:tab/>
            </w:r>
            <w:r w:rsidR="001E7615" w:rsidRPr="001E7615">
              <w:rPr>
                <w:sz w:val="17"/>
                <w:szCs w:val="17"/>
              </w:rPr>
              <w:t>provide clear, safe and convenient connections to existing streets, public transport routes and paths for pedestrians and cyclists;</w:t>
            </w:r>
          </w:p>
          <w:p w14:paraId="2E89C6E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41" w:author="Wai Tam" w:date="2019-03-22T10:51:00Z" w:original="(c)"/>
              </w:fldChar>
            </w:r>
            <w:r w:rsidR="001E7615" w:rsidRPr="001E7615">
              <w:rPr>
                <w:noProof/>
                <w:sz w:val="17"/>
                <w:szCs w:val="17"/>
              </w:rPr>
              <w:tab/>
            </w:r>
            <w:r w:rsidR="001E7615" w:rsidRPr="001E7615">
              <w:rPr>
                <w:sz w:val="17"/>
                <w:szCs w:val="17"/>
              </w:rPr>
              <w:t>provide for the location of buildings close to frontages of streets and other urban spaces in order to facilitate navigation, access and casual surveillance of public and semi-public spaces;</w:t>
            </w:r>
          </w:p>
          <w:p w14:paraId="76A0441C"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42" w:author="Wai Tam" w:date="2019-03-22T10:51:00Z" w:original="(d)"/>
              </w:fldChar>
            </w:r>
            <w:r w:rsidR="001E7615" w:rsidRPr="001E7615">
              <w:rPr>
                <w:noProof/>
                <w:sz w:val="17"/>
                <w:szCs w:val="17"/>
              </w:rPr>
              <w:tab/>
            </w:r>
            <w:r w:rsidR="001E7615" w:rsidRPr="001E7615">
              <w:rPr>
                <w:sz w:val="17"/>
                <w:szCs w:val="17"/>
              </w:rPr>
              <w:t xml:space="preserve">maintain visual links to important views or key features of the Highfields town centre (indicated as placemaking features on Figure 2a – </w:t>
            </w:r>
            <w:r w:rsidR="001E7615" w:rsidRPr="001E7615">
              <w:rPr>
                <w:rFonts w:cs="Arial"/>
                <w:bCs/>
                <w:sz w:val="17"/>
                <w:szCs w:val="17"/>
              </w:rPr>
              <w:t xml:space="preserve">Highfields Town Centre Precinct - </w:t>
            </w:r>
            <w:r w:rsidR="001E7615" w:rsidRPr="001E7615">
              <w:rPr>
                <w:sz w:val="17"/>
                <w:szCs w:val="17"/>
              </w:rPr>
              <w:t>Key Features); and</w:t>
            </w:r>
          </w:p>
          <w:p w14:paraId="7D61EF3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43" w:author="Wai Tam" w:date="2019-03-22T10:51:00Z" w:original="(e)"/>
              </w:fldChar>
            </w:r>
            <w:r w:rsidR="001E7615" w:rsidRPr="001E7615">
              <w:rPr>
                <w:noProof/>
                <w:sz w:val="17"/>
                <w:szCs w:val="17"/>
              </w:rPr>
              <w:tab/>
            </w:r>
            <w:r w:rsidR="001E7615" w:rsidRPr="001E7615">
              <w:rPr>
                <w:sz w:val="17"/>
                <w:szCs w:val="17"/>
              </w:rPr>
              <w:t>provide for buildings facing streets and public open spaces that have their entries visible, clearly recognisable and accessible from the street or public space.</w:t>
            </w:r>
          </w:p>
        </w:tc>
        <w:tc>
          <w:tcPr>
            <w:tcW w:w="2500" w:type="pct"/>
          </w:tcPr>
          <w:p w14:paraId="3122F35D" w14:textId="77777777" w:rsidR="001E7615" w:rsidRPr="001E7615" w:rsidRDefault="001E7615" w:rsidP="001E7615">
            <w:pPr>
              <w:spacing w:after="60"/>
              <w:ind w:left="567" w:hanging="567"/>
              <w:contextualSpacing/>
              <w:rPr>
                <w:sz w:val="17"/>
                <w:szCs w:val="17"/>
              </w:rPr>
            </w:pPr>
            <w:r w:rsidRPr="001E7615">
              <w:rPr>
                <w:sz w:val="17"/>
                <w:szCs w:val="17"/>
              </w:rPr>
              <w:t>No acceptable outcome is nominated.</w:t>
            </w:r>
          </w:p>
        </w:tc>
      </w:tr>
      <w:tr w:rsidR="001E7615" w:rsidRPr="001E7615" w14:paraId="5CA802B5" w14:textId="77777777" w:rsidTr="001E7615">
        <w:trPr>
          <w:cantSplit/>
        </w:trPr>
        <w:tc>
          <w:tcPr>
            <w:tcW w:w="5000" w:type="pct"/>
            <w:gridSpan w:val="2"/>
            <w:shd w:val="clear" w:color="auto" w:fill="E0E0E0"/>
          </w:tcPr>
          <w:p w14:paraId="19A7FD2A" w14:textId="77777777" w:rsidR="001E7615" w:rsidRPr="001E7615" w:rsidRDefault="001E7615" w:rsidP="001E7615">
            <w:pPr>
              <w:keepNext/>
              <w:spacing w:before="40" w:after="40"/>
              <w:ind w:left="567" w:hanging="567"/>
              <w:rPr>
                <w:b/>
                <w:sz w:val="18"/>
                <w:szCs w:val="18"/>
              </w:rPr>
            </w:pPr>
            <w:r w:rsidRPr="001E7615">
              <w:rPr>
                <w:b/>
                <w:sz w:val="18"/>
                <w:szCs w:val="18"/>
              </w:rPr>
              <w:t>Major Design Features</w:t>
            </w:r>
            <w:r w:rsidR="007D55C0">
              <w:rPr>
                <w:b/>
                <w:sz w:val="18"/>
                <w:szCs w:val="18"/>
              </w:rPr>
              <w:t xml:space="preserve"> – Where in the Highfields Town Centre</w:t>
            </w:r>
          </w:p>
        </w:tc>
      </w:tr>
      <w:tr w:rsidR="001E7615" w:rsidRPr="001E7615" w14:paraId="6E5BA135" w14:textId="77777777" w:rsidTr="001E7615">
        <w:trPr>
          <w:cantSplit/>
        </w:trPr>
        <w:tc>
          <w:tcPr>
            <w:tcW w:w="2500" w:type="pct"/>
          </w:tcPr>
          <w:p w14:paraId="347CBA6A" w14:textId="77777777" w:rsidR="001E7615" w:rsidRPr="001E7615" w:rsidRDefault="001E7615" w:rsidP="001E7615">
            <w:pPr>
              <w:spacing w:after="60"/>
              <w:ind w:left="567" w:hanging="567"/>
              <w:contextualSpacing/>
              <w:rPr>
                <w:sz w:val="17"/>
                <w:szCs w:val="17"/>
              </w:rPr>
            </w:pPr>
            <w:r w:rsidRPr="001E7615">
              <w:rPr>
                <w:rFonts w:cs="Arial"/>
                <w:bCs/>
                <w:sz w:val="17"/>
                <w:szCs w:val="17"/>
              </w:rPr>
              <w:t>PO</w:t>
            </w:r>
            <w:r w:rsidR="004A330C">
              <w:rPr>
                <w:rFonts w:cs="Arial"/>
                <w:bCs/>
                <w:sz w:val="17"/>
                <w:szCs w:val="17"/>
                <w:vertAlign w:val="subscript"/>
              </w:rPr>
              <w:t>1</w:t>
            </w:r>
            <w:r w:rsidR="00340750">
              <w:rPr>
                <w:rFonts w:cs="Arial"/>
                <w:bCs/>
                <w:sz w:val="17"/>
                <w:szCs w:val="17"/>
                <w:vertAlign w:val="subscript"/>
              </w:rPr>
              <w:t>6</w:t>
            </w:r>
            <w:r w:rsidRPr="001E7615">
              <w:rPr>
                <w:sz w:val="17"/>
                <w:szCs w:val="17"/>
              </w:rPr>
              <w:tab/>
            </w:r>
            <w:r w:rsidRPr="001E7615">
              <w:rPr>
                <w:rFonts w:cs="Arial"/>
                <w:bCs/>
                <w:sz w:val="17"/>
                <w:szCs w:val="17"/>
              </w:rPr>
              <w:t>The ‘Town Square’ is:</w:t>
            </w:r>
          </w:p>
          <w:p w14:paraId="30083420"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44" w:author="Wai Tam" w:date="2019-03-22T10:51:00Z" w:original="(a)"/>
              </w:fldChar>
            </w:r>
            <w:r w:rsidR="001E7615" w:rsidRPr="001E7615">
              <w:rPr>
                <w:noProof/>
                <w:sz w:val="17"/>
                <w:szCs w:val="17"/>
              </w:rPr>
              <w:tab/>
            </w:r>
            <w:r w:rsidR="001E7615" w:rsidRPr="001E7615">
              <w:rPr>
                <w:sz w:val="17"/>
                <w:szCs w:val="17"/>
              </w:rPr>
              <w:t>the pre-eminent civic space and community focal point for the Highfields District. It is generally located central to the Highfields Town Centre Core Precinct and fronting part of O’Brien Road (the ‘Main Street’);</w:t>
            </w:r>
          </w:p>
          <w:p w14:paraId="45C46B45"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45" w:author="Wai Tam" w:date="2019-03-22T10:51:00Z" w:original="(b)"/>
              </w:fldChar>
            </w:r>
            <w:r w:rsidR="001E7615" w:rsidRPr="001E7615">
              <w:rPr>
                <w:noProof/>
                <w:sz w:val="17"/>
                <w:szCs w:val="17"/>
              </w:rPr>
              <w:tab/>
            </w:r>
            <w:r w:rsidR="001E7615" w:rsidRPr="001E7615">
              <w:rPr>
                <w:sz w:val="17"/>
                <w:szCs w:val="17"/>
              </w:rPr>
              <w:t>an urban open space that provides an appropriate balance of urban outdoor spaces and green space areas within the Highfields Town Centre Core Precinct. It is flanked by buildings with uses such as restaurants and cafes and positioned between the anchor stores and associated commercial tenancies located on either side of the ‘</w:t>
            </w:r>
            <w:smartTag w:uri="urn:schemas-microsoft-com:office:smarttags" w:element="Street">
              <w:smartTag w:uri="urn:schemas-microsoft-com:office:smarttags" w:element="address">
                <w:r w:rsidR="001E7615" w:rsidRPr="001E7615">
                  <w:rPr>
                    <w:sz w:val="17"/>
                    <w:szCs w:val="17"/>
                  </w:rPr>
                  <w:t>Main Street</w:t>
                </w:r>
              </w:smartTag>
            </w:smartTag>
            <w:r w:rsidR="001E7615" w:rsidRPr="001E7615">
              <w:rPr>
                <w:sz w:val="17"/>
                <w:szCs w:val="17"/>
              </w:rPr>
              <w:t>’;</w:t>
            </w:r>
          </w:p>
        </w:tc>
        <w:tc>
          <w:tcPr>
            <w:tcW w:w="2500" w:type="pct"/>
          </w:tcPr>
          <w:p w14:paraId="1B540006" w14:textId="77777777" w:rsidR="001E7615" w:rsidRPr="001E7615" w:rsidRDefault="001E7615" w:rsidP="001E7615">
            <w:pPr>
              <w:spacing w:after="60"/>
              <w:ind w:left="567" w:hanging="567"/>
              <w:contextualSpacing/>
              <w:rPr>
                <w:sz w:val="17"/>
                <w:szCs w:val="17"/>
              </w:rPr>
            </w:pPr>
            <w:r w:rsidRPr="001E7615">
              <w:rPr>
                <w:sz w:val="17"/>
                <w:szCs w:val="17"/>
              </w:rPr>
              <w:t>AO</w:t>
            </w:r>
            <w:r w:rsidR="004A330C">
              <w:rPr>
                <w:sz w:val="17"/>
                <w:szCs w:val="17"/>
                <w:vertAlign w:val="subscript"/>
              </w:rPr>
              <w:t>1</w:t>
            </w:r>
            <w:r w:rsidR="00340750">
              <w:rPr>
                <w:sz w:val="17"/>
                <w:szCs w:val="17"/>
                <w:vertAlign w:val="subscript"/>
              </w:rPr>
              <w:t>6</w:t>
            </w:r>
            <w:r w:rsidRPr="001E7615">
              <w:rPr>
                <w:sz w:val="17"/>
                <w:szCs w:val="17"/>
                <w:vertAlign w:val="subscript"/>
              </w:rPr>
              <w:t>.1</w:t>
            </w:r>
            <w:r w:rsidRPr="001E7615">
              <w:rPr>
                <w:sz w:val="17"/>
                <w:szCs w:val="17"/>
              </w:rPr>
              <w:tab/>
              <w:t>The area of the Town Square is at least 7,500m² with a frontage of at least 80m to the ‘Main Street’. Refer to Figure 2b – Highfields Town Centre Precinct - Key Features for indicative location of the ‘Town Square’.</w:t>
            </w:r>
          </w:p>
          <w:p w14:paraId="0091A460" w14:textId="77777777" w:rsidR="001E7615" w:rsidRPr="001E7615" w:rsidRDefault="001E7615">
            <w:pPr>
              <w:spacing w:after="60"/>
              <w:ind w:left="567" w:hanging="567"/>
              <w:contextualSpacing/>
              <w:rPr>
                <w:sz w:val="17"/>
                <w:szCs w:val="17"/>
              </w:rPr>
            </w:pPr>
            <w:r w:rsidRPr="001E7615">
              <w:rPr>
                <w:rFonts w:cs="Arial"/>
                <w:bCs/>
                <w:sz w:val="17"/>
                <w:szCs w:val="17"/>
              </w:rPr>
              <w:t>AO</w:t>
            </w:r>
            <w:r w:rsidR="004A330C">
              <w:rPr>
                <w:rFonts w:cs="Arial"/>
                <w:bCs/>
                <w:sz w:val="17"/>
                <w:szCs w:val="17"/>
                <w:vertAlign w:val="subscript"/>
              </w:rPr>
              <w:t>1</w:t>
            </w:r>
            <w:r w:rsidR="00340750">
              <w:rPr>
                <w:rFonts w:cs="Arial"/>
                <w:bCs/>
                <w:sz w:val="17"/>
                <w:szCs w:val="17"/>
                <w:vertAlign w:val="subscript"/>
              </w:rPr>
              <w:t>6</w:t>
            </w:r>
            <w:r w:rsidR="004A330C">
              <w:rPr>
                <w:rFonts w:cs="Arial"/>
                <w:bCs/>
                <w:sz w:val="17"/>
                <w:szCs w:val="17"/>
                <w:vertAlign w:val="subscript"/>
              </w:rPr>
              <w:t>.</w:t>
            </w:r>
            <w:r w:rsidRPr="001E7615">
              <w:rPr>
                <w:rFonts w:cs="Arial"/>
                <w:bCs/>
                <w:sz w:val="17"/>
                <w:szCs w:val="17"/>
                <w:vertAlign w:val="subscript"/>
              </w:rPr>
              <w:t>2</w:t>
            </w:r>
            <w:r w:rsidRPr="001E7615">
              <w:rPr>
                <w:sz w:val="17"/>
                <w:szCs w:val="17"/>
              </w:rPr>
              <w:tab/>
            </w:r>
            <w:r w:rsidRPr="001E7615">
              <w:rPr>
                <w:rFonts w:cs="Arial"/>
                <w:bCs/>
                <w:sz w:val="17"/>
                <w:szCs w:val="17"/>
              </w:rPr>
              <w:t>The land required for the Town Square is surveyed and transferred to Council as part of the first development approval for any assessable development (material change of use or reconfiguring a lot) that includes the land identified as containing the Town Square on Figure 2b – Highfields Town Centre Precinct - Key Features.</w:t>
            </w:r>
          </w:p>
        </w:tc>
      </w:tr>
      <w:tr w:rsidR="001E7615" w:rsidRPr="001E7615" w14:paraId="30A9A852" w14:textId="77777777" w:rsidTr="001E7615">
        <w:trPr>
          <w:cantSplit/>
        </w:trPr>
        <w:tc>
          <w:tcPr>
            <w:tcW w:w="2500" w:type="pct"/>
          </w:tcPr>
          <w:p w14:paraId="4C446025" w14:textId="77777777" w:rsidR="001E7615" w:rsidRPr="001E7615" w:rsidRDefault="0073259E" w:rsidP="001E7615">
            <w:pPr>
              <w:keepNext/>
              <w:spacing w:after="60"/>
              <w:ind w:left="964" w:hanging="397"/>
              <w:contextualSpacing/>
              <w:rPr>
                <w:sz w:val="17"/>
                <w:szCs w:val="17"/>
              </w:rPr>
            </w:pPr>
            <w:r w:rsidRPr="001E7615">
              <w:rPr>
                <w:noProof/>
                <w:sz w:val="17"/>
                <w:szCs w:val="17"/>
              </w:rPr>
              <w:lastRenderedPageBreak/>
              <w:fldChar w:fldCharType="begin"/>
            </w:r>
            <w:r w:rsidR="001E7615" w:rsidRPr="001E7615">
              <w:rPr>
                <w:noProof/>
                <w:sz w:val="17"/>
                <w:szCs w:val="17"/>
              </w:rPr>
              <w:instrText xml:space="preserve"> LISTNUM  "UseDef"  \l 5</w:instrText>
            </w:r>
            <w:r w:rsidRPr="001E7615">
              <w:rPr>
                <w:noProof/>
                <w:sz w:val="17"/>
                <w:szCs w:val="17"/>
              </w:rPr>
              <w:fldChar w:fldCharType="end">
                <w:numberingChange w:id="46" w:author="Wai Tam" w:date="2019-03-22T10:51:00Z" w:original="(c)"/>
              </w:fldChar>
            </w:r>
            <w:r w:rsidR="001E7615" w:rsidRPr="001E7615">
              <w:rPr>
                <w:noProof/>
                <w:sz w:val="17"/>
                <w:szCs w:val="17"/>
              </w:rPr>
              <w:tab/>
            </w:r>
            <w:r w:rsidR="001E7615" w:rsidRPr="001E7615">
              <w:rPr>
                <w:sz w:val="17"/>
                <w:szCs w:val="17"/>
              </w:rPr>
              <w:t>a functional public space provided with landscape treatments and passive recreational opportunities such as street furniture, shade trees, ground covers, shade structures, water features and other physical embellishments. It is available for managed use by the community for social functions, informal gatherings and other passive usage of the civic space. In this regard, the area for the ‘</w:t>
            </w:r>
            <w:smartTag w:uri="urn:schemas-microsoft-com:office:smarttags" w:element="Street">
              <w:smartTag w:uri="urn:schemas-microsoft-com:office:smarttags" w:element="address">
                <w:r w:rsidR="001E7615" w:rsidRPr="001E7615">
                  <w:rPr>
                    <w:sz w:val="17"/>
                    <w:szCs w:val="17"/>
                  </w:rPr>
                  <w:t>Town Square</w:t>
                </w:r>
              </w:smartTag>
            </w:smartTag>
            <w:r w:rsidR="001E7615" w:rsidRPr="001E7615">
              <w:rPr>
                <w:sz w:val="17"/>
                <w:szCs w:val="17"/>
              </w:rPr>
              <w:t>’ is dedicated to Council for public ownership; and</w:t>
            </w:r>
          </w:p>
          <w:p w14:paraId="7629546A"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47" w:author="Wai Tam" w:date="2019-03-22T10:51:00Z" w:original="(d)"/>
              </w:fldChar>
            </w:r>
            <w:r w:rsidR="001E7615" w:rsidRPr="001E7615">
              <w:rPr>
                <w:noProof/>
                <w:sz w:val="17"/>
                <w:szCs w:val="17"/>
              </w:rPr>
              <w:tab/>
            </w:r>
            <w:r w:rsidR="001E7615" w:rsidRPr="001E7615">
              <w:rPr>
                <w:sz w:val="17"/>
                <w:szCs w:val="17"/>
              </w:rPr>
              <w:t>convenient pedestrian and cycle access connections enable movement of people to and from the ‘</w:t>
            </w:r>
            <w:smartTag w:uri="urn:schemas-microsoft-com:office:smarttags" w:element="Street">
              <w:smartTag w:uri="urn:schemas-microsoft-com:office:smarttags" w:element="address">
                <w:r w:rsidR="001E7615" w:rsidRPr="001E7615">
                  <w:rPr>
                    <w:sz w:val="17"/>
                    <w:szCs w:val="17"/>
                  </w:rPr>
                  <w:t>Town Square</w:t>
                </w:r>
              </w:smartTag>
            </w:smartTag>
            <w:r w:rsidR="001E7615" w:rsidRPr="001E7615">
              <w:rPr>
                <w:sz w:val="17"/>
                <w:szCs w:val="17"/>
              </w:rPr>
              <w:t>’ and ‘</w:t>
            </w:r>
            <w:smartTag w:uri="urn:schemas-microsoft-com:office:smarttags" w:element="Street">
              <w:smartTag w:uri="urn:schemas-microsoft-com:office:smarttags" w:element="address">
                <w:r w:rsidR="001E7615" w:rsidRPr="001E7615">
                  <w:rPr>
                    <w:sz w:val="17"/>
                    <w:szCs w:val="17"/>
                  </w:rPr>
                  <w:t>Main Street</w:t>
                </w:r>
              </w:smartTag>
            </w:smartTag>
            <w:r w:rsidR="001E7615" w:rsidRPr="001E7615">
              <w:rPr>
                <w:sz w:val="17"/>
                <w:szCs w:val="17"/>
              </w:rPr>
              <w:t>’, to other parts of the Highfields Town Centre Core Precinct and beyond.</w:t>
            </w:r>
          </w:p>
        </w:tc>
        <w:tc>
          <w:tcPr>
            <w:tcW w:w="2500" w:type="pct"/>
          </w:tcPr>
          <w:p w14:paraId="2A9852B5" w14:textId="77777777" w:rsidR="001E7615" w:rsidRPr="001E7615" w:rsidRDefault="001E7615" w:rsidP="001E7615">
            <w:pPr>
              <w:spacing w:after="60"/>
              <w:ind w:left="567" w:hanging="567"/>
              <w:contextualSpacing/>
              <w:rPr>
                <w:sz w:val="17"/>
                <w:szCs w:val="17"/>
              </w:rPr>
            </w:pPr>
          </w:p>
        </w:tc>
      </w:tr>
      <w:tr w:rsidR="001E7615" w:rsidRPr="001E7615" w14:paraId="3F229F9E" w14:textId="77777777" w:rsidTr="001E7615">
        <w:trPr>
          <w:cantSplit/>
        </w:trPr>
        <w:tc>
          <w:tcPr>
            <w:tcW w:w="2500" w:type="pct"/>
          </w:tcPr>
          <w:p w14:paraId="77AB1EF6" w14:textId="77777777" w:rsidR="001E7615" w:rsidRPr="001E7615" w:rsidRDefault="001E7615">
            <w:pPr>
              <w:spacing w:after="60"/>
              <w:ind w:left="567" w:hanging="567"/>
              <w:contextualSpacing/>
              <w:rPr>
                <w:sz w:val="17"/>
                <w:szCs w:val="17"/>
              </w:rPr>
            </w:pPr>
            <w:r w:rsidRPr="001E7615">
              <w:rPr>
                <w:sz w:val="17"/>
                <w:szCs w:val="17"/>
              </w:rPr>
              <w:t>PO</w:t>
            </w:r>
            <w:r w:rsidRPr="001E7615">
              <w:rPr>
                <w:sz w:val="17"/>
                <w:szCs w:val="17"/>
                <w:vertAlign w:val="subscript"/>
              </w:rPr>
              <w:t>1</w:t>
            </w:r>
            <w:r w:rsidR="00340750">
              <w:rPr>
                <w:sz w:val="17"/>
                <w:szCs w:val="17"/>
                <w:vertAlign w:val="subscript"/>
              </w:rPr>
              <w:t>7</w:t>
            </w:r>
            <w:r w:rsidRPr="001E7615">
              <w:rPr>
                <w:sz w:val="17"/>
                <w:szCs w:val="17"/>
              </w:rPr>
              <w:tab/>
              <w:t>The ‘Main Street’ is the main retail, business and entertainment spine of the Local Plan area. It comprises a diverse mix of business activities to service the higher order retail and commercial needs of the community, with significant developments provided in appropriate locations so as not to be visually dominant and to reinforce the intent and function of the Highfields Town Centre Core Precinct.</w:t>
            </w:r>
          </w:p>
        </w:tc>
        <w:tc>
          <w:tcPr>
            <w:tcW w:w="2500" w:type="pct"/>
          </w:tcPr>
          <w:p w14:paraId="7ACFC703"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1</w:t>
            </w:r>
            <w:r w:rsidR="00340750">
              <w:rPr>
                <w:sz w:val="17"/>
                <w:szCs w:val="17"/>
                <w:vertAlign w:val="subscript"/>
              </w:rPr>
              <w:t>7</w:t>
            </w:r>
            <w:r w:rsidRPr="001E7615">
              <w:rPr>
                <w:sz w:val="17"/>
                <w:szCs w:val="17"/>
                <w:vertAlign w:val="subscript"/>
              </w:rPr>
              <w:t>.1</w:t>
            </w:r>
            <w:r w:rsidRPr="001E7615">
              <w:rPr>
                <w:sz w:val="17"/>
                <w:szCs w:val="17"/>
              </w:rPr>
              <w:tab/>
              <w:t>Buildings fronting the ‘Main Street’ have articulated and textured façades. The design incorporates a low proportion of solid massing and an open appearance by using two or more elements such as:</w:t>
            </w:r>
          </w:p>
          <w:p w14:paraId="1012C3D7"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48" w:author="Wai Tam" w:date="2019-03-22T10:51:00Z" w:original="(a)"/>
              </w:fldChar>
            </w:r>
            <w:r w:rsidR="001E7615" w:rsidRPr="001E7615">
              <w:rPr>
                <w:noProof/>
                <w:sz w:val="17"/>
                <w:szCs w:val="17"/>
              </w:rPr>
              <w:tab/>
            </w:r>
            <w:r w:rsidR="001E7615" w:rsidRPr="001E7615">
              <w:rPr>
                <w:sz w:val="17"/>
                <w:szCs w:val="17"/>
              </w:rPr>
              <w:t>colonnades;</w:t>
            </w:r>
          </w:p>
          <w:p w14:paraId="3AEFCB6C"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49" w:author="Wai Tam" w:date="2019-03-22T10:51:00Z" w:original="(b)"/>
              </w:fldChar>
            </w:r>
            <w:r w:rsidR="001E7615" w:rsidRPr="001E7615">
              <w:rPr>
                <w:noProof/>
                <w:sz w:val="17"/>
                <w:szCs w:val="17"/>
              </w:rPr>
              <w:tab/>
            </w:r>
            <w:r w:rsidR="001E7615" w:rsidRPr="001E7615">
              <w:rPr>
                <w:sz w:val="17"/>
                <w:szCs w:val="17"/>
              </w:rPr>
              <w:t>awnings;</w:t>
            </w:r>
          </w:p>
          <w:p w14:paraId="1C5BD08B"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50" w:author="Wai Tam" w:date="2019-03-22T10:51:00Z" w:original="(c)"/>
              </w:fldChar>
            </w:r>
            <w:r w:rsidR="001E7615" w:rsidRPr="001E7615">
              <w:rPr>
                <w:noProof/>
                <w:sz w:val="17"/>
                <w:szCs w:val="17"/>
              </w:rPr>
              <w:tab/>
            </w:r>
            <w:r w:rsidR="001E7615" w:rsidRPr="001E7615">
              <w:rPr>
                <w:sz w:val="17"/>
                <w:szCs w:val="17"/>
              </w:rPr>
              <w:t>balconies;</w:t>
            </w:r>
          </w:p>
          <w:p w14:paraId="095C23F7"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51" w:author="Wai Tam" w:date="2019-03-22T10:51:00Z" w:original="(d)"/>
              </w:fldChar>
            </w:r>
            <w:r w:rsidR="001E7615" w:rsidRPr="001E7615">
              <w:rPr>
                <w:noProof/>
                <w:sz w:val="17"/>
                <w:szCs w:val="17"/>
              </w:rPr>
              <w:tab/>
            </w:r>
            <w:r w:rsidR="001E7615" w:rsidRPr="001E7615">
              <w:rPr>
                <w:sz w:val="17"/>
                <w:szCs w:val="17"/>
              </w:rPr>
              <w:t xml:space="preserve">eaves; </w:t>
            </w:r>
          </w:p>
          <w:p w14:paraId="2EDC6870"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\l 5</w:instrText>
            </w:r>
            <w:r w:rsidR="001E7615" w:rsidRPr="001E7615">
              <w:rPr>
                <w:noProof/>
                <w:sz w:val="17"/>
                <w:szCs w:val="17"/>
              </w:rPr>
              <w:instrText>(e)</w:instrText>
            </w:r>
            <w:r w:rsidRPr="001E7615">
              <w:rPr>
                <w:sz w:val="17"/>
                <w:szCs w:val="17"/>
              </w:rPr>
              <w:fldChar w:fldCharType="end">
                <w:numberingChange w:id="52" w:author="Wai Tam" w:date="2019-03-22T10:51:00Z" w:original="(e)"/>
              </w:fldChar>
            </w:r>
            <w:r w:rsidR="001E7615" w:rsidRPr="001E7615">
              <w:rPr>
                <w:sz w:val="17"/>
                <w:szCs w:val="17"/>
              </w:rPr>
              <w:tab/>
            </w:r>
            <w:r w:rsidR="001E7615" w:rsidRPr="001E7615">
              <w:rPr>
                <w:rFonts w:cs="Arial"/>
                <w:bCs/>
                <w:sz w:val="17"/>
                <w:szCs w:val="17"/>
              </w:rPr>
              <w:t>recesses; and/or</w:t>
            </w:r>
          </w:p>
          <w:p w14:paraId="589F62E2"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53" w:author="Wai Tam" w:date="2019-03-22T10:51:00Z" w:original="(f)"/>
              </w:fldChar>
            </w:r>
            <w:r w:rsidR="001E7615" w:rsidRPr="001E7615">
              <w:rPr>
                <w:noProof/>
                <w:sz w:val="17"/>
                <w:szCs w:val="17"/>
              </w:rPr>
              <w:tab/>
            </w:r>
            <w:r w:rsidR="001E7615" w:rsidRPr="001E7615">
              <w:rPr>
                <w:sz w:val="17"/>
                <w:szCs w:val="17"/>
              </w:rPr>
              <w:t>windows.</w:t>
            </w:r>
          </w:p>
          <w:p w14:paraId="75A15BE7"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1</w:t>
            </w:r>
            <w:r w:rsidR="00340750">
              <w:rPr>
                <w:sz w:val="17"/>
                <w:szCs w:val="17"/>
                <w:vertAlign w:val="subscript"/>
              </w:rPr>
              <w:t>7</w:t>
            </w:r>
            <w:r w:rsidRPr="001E7615">
              <w:rPr>
                <w:sz w:val="17"/>
                <w:szCs w:val="17"/>
                <w:vertAlign w:val="subscript"/>
              </w:rPr>
              <w:t>.2</w:t>
            </w:r>
            <w:r w:rsidRPr="001E7615">
              <w:rPr>
                <w:sz w:val="17"/>
                <w:szCs w:val="17"/>
              </w:rPr>
              <w:tab/>
              <w:t>Blank, unarticulated walls longer than 10m are not provided on the ‘Main Street’. Articulation of frontages can be achieved through the use of:</w:t>
            </w:r>
          </w:p>
          <w:p w14:paraId="4A4FAB0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54" w:author="Wai Tam" w:date="2019-03-22T10:51:00Z" w:original="(a)"/>
              </w:fldChar>
            </w:r>
            <w:r w:rsidR="001E7615" w:rsidRPr="001E7615">
              <w:rPr>
                <w:noProof/>
                <w:sz w:val="17"/>
                <w:szCs w:val="17"/>
              </w:rPr>
              <w:tab/>
            </w:r>
            <w:r w:rsidR="001E7615" w:rsidRPr="001E7615">
              <w:rPr>
                <w:sz w:val="17"/>
                <w:szCs w:val="17"/>
              </w:rPr>
              <w:t>variations in plan shape, such as curves, steps, recesses, projections or splays;</w:t>
            </w:r>
          </w:p>
          <w:p w14:paraId="6D60D3A1"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\l 5</w:instrText>
            </w:r>
            <w:r w:rsidR="001E7615" w:rsidRPr="001E7615">
              <w:rPr>
                <w:noProof/>
                <w:sz w:val="17"/>
                <w:szCs w:val="17"/>
              </w:rPr>
              <w:instrText>(b)</w:instrText>
            </w:r>
            <w:r w:rsidRPr="001E7615">
              <w:rPr>
                <w:sz w:val="17"/>
                <w:szCs w:val="17"/>
              </w:rPr>
              <w:fldChar w:fldCharType="end">
                <w:numberingChange w:id="55" w:author="Wai Tam" w:date="2019-03-22T10:51:00Z" w:original="(b)"/>
              </w:fldChar>
            </w:r>
            <w:r w:rsidR="001E7615" w:rsidRPr="001E7615">
              <w:rPr>
                <w:sz w:val="17"/>
                <w:szCs w:val="17"/>
              </w:rPr>
              <w:tab/>
            </w:r>
            <w:r w:rsidR="001E7615" w:rsidRPr="001E7615">
              <w:rPr>
                <w:rFonts w:cs="Arial"/>
                <w:bCs/>
                <w:sz w:val="17"/>
                <w:szCs w:val="17"/>
              </w:rPr>
              <w:t>variations in the treatment and patterning of windows, sun protection devices, or other elements of a façade;</w:t>
            </w:r>
          </w:p>
          <w:p w14:paraId="36A3A82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56" w:author="Wai Tam" w:date="2019-03-22T10:51:00Z" w:original="(c)"/>
              </w:fldChar>
            </w:r>
            <w:r w:rsidR="001E7615" w:rsidRPr="001E7615">
              <w:rPr>
                <w:noProof/>
                <w:sz w:val="17"/>
                <w:szCs w:val="17"/>
              </w:rPr>
              <w:tab/>
            </w:r>
            <w:r w:rsidR="001E7615" w:rsidRPr="001E7615">
              <w:rPr>
                <w:sz w:val="17"/>
                <w:szCs w:val="17"/>
              </w:rPr>
              <w:t>elements of a finer scale than the main structural framing; and</w:t>
            </w:r>
          </w:p>
          <w:p w14:paraId="3F767992"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57" w:author="Wai Tam" w:date="2019-03-22T10:51:00Z" w:original="(d)"/>
              </w:fldChar>
            </w:r>
            <w:r w:rsidR="001E7615" w:rsidRPr="001E7615">
              <w:rPr>
                <w:noProof/>
                <w:sz w:val="17"/>
                <w:szCs w:val="17"/>
              </w:rPr>
              <w:tab/>
            </w:r>
            <w:r w:rsidR="001E7615" w:rsidRPr="001E7615">
              <w:rPr>
                <w:sz w:val="17"/>
                <w:szCs w:val="17"/>
              </w:rPr>
              <w:t>murals or artworks.</w:t>
            </w:r>
          </w:p>
        </w:tc>
      </w:tr>
      <w:tr w:rsidR="001E7615" w:rsidRPr="001E7615" w14:paraId="73AE347B" w14:textId="77777777" w:rsidTr="001E7615">
        <w:trPr>
          <w:cantSplit/>
        </w:trPr>
        <w:tc>
          <w:tcPr>
            <w:tcW w:w="2500" w:type="pct"/>
          </w:tcPr>
          <w:p w14:paraId="2E52587A" w14:textId="77777777" w:rsidR="001E7615" w:rsidRPr="001E7615" w:rsidRDefault="001E7615" w:rsidP="004A330C">
            <w:pPr>
              <w:spacing w:after="60"/>
              <w:ind w:left="567" w:hanging="567"/>
              <w:contextualSpacing/>
              <w:rPr>
                <w:sz w:val="17"/>
                <w:szCs w:val="17"/>
              </w:rPr>
            </w:pPr>
            <w:r w:rsidRPr="001E7615">
              <w:rPr>
                <w:rFonts w:cs="Arial"/>
                <w:bCs/>
                <w:sz w:val="17"/>
                <w:szCs w:val="17"/>
              </w:rPr>
              <w:t>PO</w:t>
            </w:r>
            <w:r w:rsidRPr="001E7615">
              <w:rPr>
                <w:rFonts w:cs="Arial"/>
                <w:bCs/>
                <w:sz w:val="17"/>
                <w:szCs w:val="17"/>
                <w:vertAlign w:val="subscript"/>
              </w:rPr>
              <w:t>1</w:t>
            </w:r>
            <w:r w:rsidR="00DC5533">
              <w:rPr>
                <w:rFonts w:cs="Arial"/>
                <w:bCs/>
                <w:sz w:val="17"/>
                <w:szCs w:val="17"/>
                <w:vertAlign w:val="subscript"/>
              </w:rPr>
              <w:t>8</w:t>
            </w:r>
            <w:r w:rsidRPr="001E7615">
              <w:rPr>
                <w:sz w:val="17"/>
                <w:szCs w:val="17"/>
              </w:rPr>
              <w:tab/>
            </w:r>
            <w:r w:rsidRPr="001E7615">
              <w:rPr>
                <w:rFonts w:cs="Arial"/>
                <w:bCs/>
                <w:sz w:val="17"/>
                <w:szCs w:val="17"/>
              </w:rPr>
              <w:t>The ‘Main Street’ is a shared, low vehicle speed street for pedestrians, cyclists and vehicles. It has generous footpath widths, a high standard of soft and hard landscape treatments. Footpaths are covered by street tree canopies and building awnings providing shade for pedestrians. A vibrant and active street-front is displayed.</w:t>
            </w:r>
          </w:p>
        </w:tc>
        <w:tc>
          <w:tcPr>
            <w:tcW w:w="2500" w:type="pct"/>
          </w:tcPr>
          <w:p w14:paraId="2818FF43"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1</w:t>
            </w:r>
            <w:r w:rsidR="00DC5533">
              <w:rPr>
                <w:sz w:val="17"/>
                <w:szCs w:val="17"/>
                <w:vertAlign w:val="subscript"/>
              </w:rPr>
              <w:t>8</w:t>
            </w:r>
            <w:r w:rsidRPr="001E7615">
              <w:rPr>
                <w:sz w:val="17"/>
                <w:szCs w:val="17"/>
                <w:vertAlign w:val="subscript"/>
              </w:rPr>
              <w:t>.1</w:t>
            </w:r>
            <w:r w:rsidRPr="001E7615">
              <w:rPr>
                <w:sz w:val="17"/>
                <w:szCs w:val="17"/>
              </w:rPr>
              <w:tab/>
              <w:t xml:space="preserve">Development that fronts the ‘Main Street’, located as shown on Figure 2b – </w:t>
            </w:r>
            <w:r w:rsidRPr="001E7615">
              <w:rPr>
                <w:rFonts w:cs="Arial"/>
                <w:bCs/>
                <w:sz w:val="17"/>
                <w:szCs w:val="17"/>
              </w:rPr>
              <w:t xml:space="preserve">Highfields Town Centre Precinct - </w:t>
            </w:r>
            <w:r w:rsidRPr="001E7615">
              <w:rPr>
                <w:sz w:val="17"/>
                <w:szCs w:val="17"/>
              </w:rPr>
              <w:t>Key Features, is constructed to Council development standards including:</w:t>
            </w:r>
          </w:p>
          <w:p w14:paraId="620576FE"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58" w:author="Wai Tam" w:date="2019-03-22T10:51:00Z" w:original="(a)"/>
              </w:fldChar>
            </w:r>
            <w:r w:rsidR="001E7615" w:rsidRPr="001E7615">
              <w:rPr>
                <w:noProof/>
                <w:sz w:val="17"/>
                <w:szCs w:val="17"/>
              </w:rPr>
              <w:tab/>
            </w:r>
            <w:r w:rsidR="001E7615" w:rsidRPr="001E7615">
              <w:rPr>
                <w:sz w:val="17"/>
                <w:szCs w:val="17"/>
              </w:rPr>
              <w:t>30m wide ultimate road reserve;</w:t>
            </w:r>
          </w:p>
          <w:p w14:paraId="06B2DD52"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59" w:author="Wai Tam" w:date="2019-03-22T10:51:00Z" w:original="(b)"/>
              </w:fldChar>
            </w:r>
            <w:r w:rsidR="001E7615" w:rsidRPr="001E7615">
              <w:rPr>
                <w:noProof/>
                <w:sz w:val="17"/>
                <w:szCs w:val="17"/>
              </w:rPr>
              <w:tab/>
            </w:r>
            <w:r w:rsidR="001E7615" w:rsidRPr="001E7615">
              <w:rPr>
                <w:sz w:val="17"/>
                <w:szCs w:val="17"/>
              </w:rPr>
              <w:t>single carriageway lane in each direction;</w:t>
            </w:r>
          </w:p>
          <w:p w14:paraId="16E14D9C"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60" w:author="Wai Tam" w:date="2019-03-22T10:51:00Z" w:original="(c)"/>
              </w:fldChar>
            </w:r>
            <w:r w:rsidR="001E7615" w:rsidRPr="001E7615">
              <w:rPr>
                <w:noProof/>
                <w:sz w:val="17"/>
                <w:szCs w:val="17"/>
              </w:rPr>
              <w:tab/>
            </w:r>
            <w:r w:rsidR="001E7615" w:rsidRPr="001E7615">
              <w:rPr>
                <w:sz w:val="17"/>
                <w:szCs w:val="17"/>
              </w:rPr>
              <w:t>5m road reserve dedication (per fronting lot );</w:t>
            </w:r>
          </w:p>
          <w:p w14:paraId="5C6B23B3"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61" w:author="Wai Tam" w:date="2019-03-22T10:51:00Z" w:original="(d)"/>
              </w:fldChar>
            </w:r>
            <w:r w:rsidR="001E7615" w:rsidRPr="001E7615">
              <w:rPr>
                <w:noProof/>
                <w:sz w:val="17"/>
                <w:szCs w:val="17"/>
              </w:rPr>
              <w:tab/>
            </w:r>
            <w:r w:rsidR="001E7615" w:rsidRPr="001E7615">
              <w:rPr>
                <w:sz w:val="17"/>
                <w:szCs w:val="17"/>
              </w:rPr>
              <w:t>5m wide paved footpath;</w:t>
            </w:r>
          </w:p>
          <w:p w14:paraId="1545758D" w14:textId="77777777" w:rsidR="001E7615" w:rsidRPr="001E7615" w:rsidRDefault="0073259E" w:rsidP="001E7615">
            <w:pPr>
              <w:keepNext/>
              <w:spacing w:after="60"/>
              <w:ind w:left="964" w:hanging="397"/>
              <w:contextualSpacing/>
              <w:rPr>
                <w:noProof/>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62" w:author="Wai Tam" w:date="2019-03-22T10:51:00Z" w:original="(e)"/>
              </w:fldChar>
            </w:r>
            <w:r w:rsidR="001E7615" w:rsidRPr="001E7615">
              <w:rPr>
                <w:noProof/>
                <w:sz w:val="17"/>
                <w:szCs w:val="17"/>
              </w:rPr>
              <w:tab/>
              <w:t>2m on road cycle lanes in each direction;</w:t>
            </w:r>
          </w:p>
          <w:p w14:paraId="24BB6ECD"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63" w:author="Wai Tam" w:date="2019-03-22T10:51:00Z" w:original="(f)"/>
              </w:fldChar>
            </w:r>
            <w:r w:rsidR="001E7615" w:rsidRPr="001E7615">
              <w:rPr>
                <w:noProof/>
                <w:sz w:val="17"/>
                <w:szCs w:val="17"/>
              </w:rPr>
              <w:tab/>
            </w:r>
            <w:r w:rsidR="001E7615" w:rsidRPr="001E7615">
              <w:rPr>
                <w:sz w:val="17"/>
                <w:szCs w:val="17"/>
              </w:rPr>
              <w:t>minimum 3m width, over footpath awning;</w:t>
            </w:r>
          </w:p>
          <w:p w14:paraId="45967A60"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64" w:author="Wai Tam" w:date="2019-03-22T10:51:00Z" w:original="(g)"/>
              </w:fldChar>
            </w:r>
            <w:r w:rsidR="001E7615" w:rsidRPr="001E7615">
              <w:rPr>
                <w:noProof/>
                <w:sz w:val="17"/>
                <w:szCs w:val="17"/>
              </w:rPr>
              <w:tab/>
            </w:r>
            <w:r w:rsidR="001E7615" w:rsidRPr="001E7615">
              <w:rPr>
                <w:sz w:val="17"/>
                <w:szCs w:val="17"/>
              </w:rPr>
              <w:t>kerbside perpendicular or angled parking;</w:t>
            </w:r>
          </w:p>
          <w:p w14:paraId="38E18ECA"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65" w:author="Wai Tam" w:date="2019-03-22T10:51:00Z" w:original="(h)"/>
              </w:fldChar>
            </w:r>
            <w:r w:rsidR="001E7615" w:rsidRPr="001E7615">
              <w:rPr>
                <w:noProof/>
                <w:sz w:val="17"/>
                <w:szCs w:val="17"/>
              </w:rPr>
              <w:tab/>
            </w:r>
            <w:r w:rsidR="001E7615" w:rsidRPr="001E7615">
              <w:rPr>
                <w:sz w:val="17"/>
                <w:szCs w:val="17"/>
              </w:rPr>
              <w:t>street tree plantings in footpath and/or parking spaces;</w:t>
            </w:r>
          </w:p>
          <w:p w14:paraId="402FB40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66" w:author="Wai Tam" w:date="2019-03-22T10:51:00Z" w:original="(i)"/>
              </w:fldChar>
            </w:r>
            <w:r w:rsidR="001E7615" w:rsidRPr="001E7615">
              <w:rPr>
                <w:noProof/>
                <w:sz w:val="17"/>
                <w:szCs w:val="17"/>
              </w:rPr>
              <w:tab/>
            </w:r>
            <w:r w:rsidR="001E7615" w:rsidRPr="001E7615">
              <w:rPr>
                <w:sz w:val="17"/>
                <w:szCs w:val="17"/>
              </w:rPr>
              <w:t>street furniture;</w:t>
            </w:r>
          </w:p>
          <w:p w14:paraId="011A1F74"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67" w:author="Wai Tam" w:date="2019-03-22T10:51:00Z" w:original="(j)"/>
              </w:fldChar>
            </w:r>
            <w:r w:rsidR="001E7615" w:rsidRPr="001E7615">
              <w:rPr>
                <w:noProof/>
                <w:sz w:val="17"/>
                <w:szCs w:val="17"/>
              </w:rPr>
              <w:tab/>
            </w:r>
            <w:r w:rsidR="001E7615" w:rsidRPr="001E7615">
              <w:rPr>
                <w:sz w:val="17"/>
                <w:szCs w:val="17"/>
              </w:rPr>
              <w:t>low speed environment;</w:t>
            </w:r>
          </w:p>
          <w:p w14:paraId="62354D60"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\l 5</w:instrText>
            </w:r>
            <w:r w:rsidR="001E7615" w:rsidRPr="001E7615">
              <w:rPr>
                <w:noProof/>
                <w:sz w:val="17"/>
                <w:szCs w:val="17"/>
              </w:rPr>
              <w:instrText>(j)</w:instrText>
            </w:r>
            <w:r w:rsidRPr="001E7615">
              <w:rPr>
                <w:sz w:val="17"/>
                <w:szCs w:val="17"/>
              </w:rPr>
              <w:fldChar w:fldCharType="end">
                <w:numberingChange w:id="68" w:author="Wai Tam" w:date="2019-03-22T10:51:00Z" w:original="(k)"/>
              </w:fldChar>
            </w:r>
            <w:r w:rsidR="001E7615" w:rsidRPr="001E7615">
              <w:rPr>
                <w:sz w:val="17"/>
                <w:szCs w:val="17"/>
              </w:rPr>
              <w:tab/>
            </w:r>
            <w:r w:rsidR="001E7615" w:rsidRPr="001E7615">
              <w:rPr>
                <w:rFonts w:cs="Arial"/>
                <w:bCs/>
                <w:sz w:val="17"/>
                <w:szCs w:val="17"/>
              </w:rPr>
              <w:t>intersection and streetscape treatments that act as gateway/‘</w:t>
            </w:r>
            <w:smartTag w:uri="urn:schemas-microsoft-com:office:smarttags" w:element="Street">
              <w:smartTag w:uri="urn:schemas-microsoft-com:office:smarttags" w:element="address">
                <w:r w:rsidR="001E7615" w:rsidRPr="001E7615">
                  <w:rPr>
                    <w:rFonts w:cs="Arial"/>
                    <w:bCs/>
                    <w:sz w:val="17"/>
                    <w:szCs w:val="17"/>
                  </w:rPr>
                  <w:t>Main Street</w:t>
                </w:r>
              </w:smartTag>
            </w:smartTag>
            <w:r w:rsidR="001E7615" w:rsidRPr="001E7615">
              <w:rPr>
                <w:rFonts w:cs="Arial"/>
                <w:bCs/>
                <w:sz w:val="17"/>
                <w:szCs w:val="17"/>
              </w:rPr>
              <w:t>’ entry points; and</w:t>
            </w:r>
          </w:p>
          <w:p w14:paraId="31E64A79"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69" w:author="Wai Tam" w:date="2019-03-22T10:51:00Z" w:original="(l)"/>
              </w:fldChar>
            </w:r>
            <w:r w:rsidR="001E7615" w:rsidRPr="001E7615">
              <w:rPr>
                <w:noProof/>
                <w:sz w:val="17"/>
                <w:szCs w:val="17"/>
              </w:rPr>
              <w:tab/>
            </w:r>
            <w:r w:rsidR="001E7615" w:rsidRPr="001E7615">
              <w:rPr>
                <w:sz w:val="17"/>
                <w:szCs w:val="17"/>
              </w:rPr>
              <w:t>minimise through traffic.</w:t>
            </w:r>
          </w:p>
          <w:p w14:paraId="6AC3C6CA" w14:textId="77777777" w:rsidR="001E7615" w:rsidRPr="001E7615" w:rsidRDefault="001E7615" w:rsidP="001E7615">
            <w:pPr>
              <w:spacing w:before="240" w:after="60"/>
              <w:ind w:left="567" w:hanging="567"/>
              <w:contextualSpacing/>
              <w:rPr>
                <w:i/>
                <w:sz w:val="17"/>
                <w:szCs w:val="17"/>
              </w:rPr>
            </w:pPr>
            <w:r w:rsidRPr="001E7615">
              <w:rPr>
                <w:i/>
                <w:sz w:val="17"/>
                <w:szCs w:val="17"/>
              </w:rPr>
              <w:t>Note:</w:t>
            </w:r>
            <w:r w:rsidRPr="001E7615">
              <w:rPr>
                <w:i/>
                <w:sz w:val="17"/>
                <w:szCs w:val="17"/>
              </w:rPr>
              <w:tab/>
              <w:t>Refer to Figures 3(a) to (3)e for Illustrations of the Highfields Main Street.</w:t>
            </w:r>
          </w:p>
        </w:tc>
      </w:tr>
      <w:tr w:rsidR="001E7615" w:rsidRPr="001E7615" w14:paraId="2227923E" w14:textId="77777777" w:rsidTr="001E7615">
        <w:trPr>
          <w:cantSplit/>
        </w:trPr>
        <w:tc>
          <w:tcPr>
            <w:tcW w:w="2500" w:type="pct"/>
          </w:tcPr>
          <w:p w14:paraId="7D20519C" w14:textId="77777777" w:rsidR="001E7615" w:rsidRPr="001E7615" w:rsidRDefault="001E7615">
            <w:pPr>
              <w:spacing w:after="60"/>
              <w:ind w:left="567" w:hanging="567"/>
              <w:contextualSpacing/>
              <w:rPr>
                <w:sz w:val="17"/>
                <w:szCs w:val="17"/>
              </w:rPr>
            </w:pPr>
            <w:r w:rsidRPr="001E7615">
              <w:rPr>
                <w:sz w:val="17"/>
                <w:szCs w:val="17"/>
              </w:rPr>
              <w:lastRenderedPageBreak/>
              <w:t>PO</w:t>
            </w:r>
            <w:r w:rsidRPr="001E7615">
              <w:rPr>
                <w:sz w:val="17"/>
                <w:szCs w:val="17"/>
                <w:vertAlign w:val="subscript"/>
              </w:rPr>
              <w:t>1</w:t>
            </w:r>
            <w:r w:rsidR="00DC5533">
              <w:rPr>
                <w:sz w:val="17"/>
                <w:szCs w:val="17"/>
                <w:vertAlign w:val="subscript"/>
              </w:rPr>
              <w:t>9</w:t>
            </w:r>
            <w:r w:rsidRPr="001E7615">
              <w:rPr>
                <w:sz w:val="17"/>
                <w:szCs w:val="17"/>
              </w:rPr>
              <w:tab/>
              <w:t>Anchor stores or large shopping centre developments are not visually prominent in terms of building bulk or developed on standalone sites surrounded by extensive areas of bitumen carparking.</w:t>
            </w:r>
          </w:p>
        </w:tc>
        <w:tc>
          <w:tcPr>
            <w:tcW w:w="2500" w:type="pct"/>
          </w:tcPr>
          <w:p w14:paraId="5BE7C27C" w14:textId="77777777" w:rsidR="001E7615" w:rsidRPr="001E7615" w:rsidRDefault="001E7615" w:rsidP="001E7615">
            <w:pPr>
              <w:spacing w:after="60"/>
              <w:ind w:left="567" w:hanging="567"/>
              <w:contextualSpacing/>
              <w:rPr>
                <w:sz w:val="17"/>
                <w:szCs w:val="17"/>
              </w:rPr>
            </w:pPr>
            <w:r w:rsidRPr="001E7615">
              <w:rPr>
                <w:rFonts w:cs="Arial"/>
                <w:bCs/>
                <w:sz w:val="17"/>
                <w:szCs w:val="17"/>
              </w:rPr>
              <w:t>AO</w:t>
            </w:r>
            <w:r w:rsidRPr="001E7615">
              <w:rPr>
                <w:rFonts w:cs="Arial"/>
                <w:bCs/>
                <w:sz w:val="17"/>
                <w:szCs w:val="17"/>
                <w:vertAlign w:val="subscript"/>
              </w:rPr>
              <w:t>1</w:t>
            </w:r>
            <w:r w:rsidR="00DC5533">
              <w:rPr>
                <w:rFonts w:cs="Arial"/>
                <w:bCs/>
                <w:sz w:val="17"/>
                <w:szCs w:val="17"/>
                <w:vertAlign w:val="subscript"/>
              </w:rPr>
              <w:t>9</w:t>
            </w:r>
            <w:r w:rsidRPr="001E7615">
              <w:rPr>
                <w:rFonts w:cs="Arial"/>
                <w:bCs/>
                <w:sz w:val="17"/>
                <w:szCs w:val="17"/>
                <w:vertAlign w:val="subscript"/>
              </w:rPr>
              <w:t>.1</w:t>
            </w:r>
            <w:r w:rsidRPr="001E7615">
              <w:rPr>
                <w:sz w:val="17"/>
                <w:szCs w:val="17"/>
              </w:rPr>
              <w:tab/>
            </w:r>
            <w:r w:rsidRPr="001E7615">
              <w:rPr>
                <w:rFonts w:cs="Arial"/>
                <w:bCs/>
                <w:sz w:val="17"/>
                <w:szCs w:val="17"/>
              </w:rPr>
              <w:t>Anchor stores and large shopping centre developments are located generally in accordance with Figure 2b – Highfields Town Centre Precinct - Key Features.</w:t>
            </w:r>
          </w:p>
          <w:p w14:paraId="651CEFC7" w14:textId="77777777" w:rsidR="001E7615" w:rsidRPr="001E7615" w:rsidRDefault="001E7615">
            <w:pPr>
              <w:spacing w:after="60"/>
              <w:ind w:left="567" w:hanging="567"/>
              <w:contextualSpacing/>
              <w:rPr>
                <w:sz w:val="17"/>
                <w:szCs w:val="17"/>
              </w:rPr>
            </w:pPr>
            <w:r w:rsidRPr="001E7615">
              <w:rPr>
                <w:sz w:val="17"/>
                <w:szCs w:val="17"/>
              </w:rPr>
              <w:t>AO</w:t>
            </w:r>
            <w:r w:rsidRPr="001E7615">
              <w:rPr>
                <w:sz w:val="17"/>
                <w:szCs w:val="17"/>
                <w:vertAlign w:val="subscript"/>
              </w:rPr>
              <w:t>1</w:t>
            </w:r>
            <w:r w:rsidR="00DC5533">
              <w:rPr>
                <w:sz w:val="17"/>
                <w:szCs w:val="17"/>
                <w:vertAlign w:val="subscript"/>
              </w:rPr>
              <w:t>9</w:t>
            </w:r>
            <w:r w:rsidRPr="001E7615">
              <w:rPr>
                <w:sz w:val="17"/>
                <w:szCs w:val="17"/>
                <w:vertAlign w:val="subscript"/>
              </w:rPr>
              <w:t>.2</w:t>
            </w:r>
            <w:r w:rsidRPr="001E7615">
              <w:rPr>
                <w:sz w:val="17"/>
                <w:szCs w:val="17"/>
              </w:rPr>
              <w:tab/>
              <w:t>Anchor stores and other higher order developments are ‘sleeved’ behind smaller shop front premises.</w:t>
            </w:r>
          </w:p>
        </w:tc>
      </w:tr>
      <w:tr w:rsidR="001E7615" w:rsidRPr="001E7615" w14:paraId="264244A0" w14:textId="77777777" w:rsidTr="001E7615">
        <w:trPr>
          <w:cantSplit/>
        </w:trPr>
        <w:tc>
          <w:tcPr>
            <w:tcW w:w="2500" w:type="pct"/>
          </w:tcPr>
          <w:p w14:paraId="63220C0B" w14:textId="77777777" w:rsidR="001E7615" w:rsidRPr="001E7615" w:rsidRDefault="001E7615" w:rsidP="00A1132D">
            <w:pPr>
              <w:spacing w:after="60"/>
              <w:ind w:left="567" w:hanging="567"/>
              <w:contextualSpacing/>
              <w:rPr>
                <w:sz w:val="17"/>
                <w:szCs w:val="17"/>
              </w:rPr>
            </w:pPr>
            <w:r w:rsidRPr="001E7615">
              <w:rPr>
                <w:sz w:val="17"/>
                <w:szCs w:val="17"/>
              </w:rPr>
              <w:t>PO</w:t>
            </w:r>
            <w:r w:rsidR="00DC5533">
              <w:rPr>
                <w:sz w:val="17"/>
                <w:szCs w:val="17"/>
                <w:vertAlign w:val="subscript"/>
              </w:rPr>
              <w:t>20</w:t>
            </w:r>
            <w:r w:rsidRPr="001E7615">
              <w:rPr>
                <w:sz w:val="17"/>
                <w:szCs w:val="17"/>
              </w:rPr>
              <w:tab/>
              <w:t>Public spaces, including the Town Square and Main Street, and major activity generators, such as anchor stores, are effectively integrated into the movement system and provide for the needs of intended users.</w:t>
            </w:r>
          </w:p>
        </w:tc>
        <w:tc>
          <w:tcPr>
            <w:tcW w:w="2500" w:type="pct"/>
          </w:tcPr>
          <w:p w14:paraId="2C34F2B1" w14:textId="77777777" w:rsidR="001E7615" w:rsidRPr="001E7615" w:rsidRDefault="001E7615" w:rsidP="001E7615">
            <w:pPr>
              <w:spacing w:after="60"/>
              <w:ind w:left="567" w:hanging="567"/>
              <w:contextualSpacing/>
              <w:rPr>
                <w:sz w:val="17"/>
                <w:szCs w:val="17"/>
              </w:rPr>
            </w:pPr>
            <w:r w:rsidRPr="001E7615">
              <w:rPr>
                <w:rFonts w:cs="Arial"/>
                <w:bCs/>
                <w:sz w:val="17"/>
                <w:szCs w:val="17"/>
              </w:rPr>
              <w:t>AO</w:t>
            </w:r>
            <w:r w:rsidR="00DC5533">
              <w:rPr>
                <w:rFonts w:cs="Arial"/>
                <w:bCs/>
                <w:sz w:val="17"/>
                <w:szCs w:val="17"/>
                <w:vertAlign w:val="subscript"/>
              </w:rPr>
              <w:t>20</w:t>
            </w:r>
            <w:r w:rsidRPr="001E7615">
              <w:rPr>
                <w:rFonts w:cs="Arial"/>
                <w:bCs/>
                <w:sz w:val="17"/>
                <w:szCs w:val="17"/>
                <w:vertAlign w:val="subscript"/>
              </w:rPr>
              <w:t>.1</w:t>
            </w:r>
            <w:r w:rsidRPr="001E7615">
              <w:rPr>
                <w:sz w:val="17"/>
                <w:szCs w:val="17"/>
              </w:rPr>
              <w:tab/>
            </w:r>
            <w:r w:rsidRPr="001E7615">
              <w:rPr>
                <w:rFonts w:cs="Arial"/>
                <w:bCs/>
                <w:sz w:val="17"/>
                <w:szCs w:val="17"/>
              </w:rPr>
              <w:t>Pedestrian connections provide direct pedestrian thoroughfares linking anchor stores and other significant facilities and destination points (as identified as placemaking features on Figure 2b).</w:t>
            </w:r>
          </w:p>
          <w:p w14:paraId="064F2AF9" w14:textId="77777777" w:rsidR="001E7615" w:rsidRPr="001E7615" w:rsidRDefault="001E7615" w:rsidP="001E7615">
            <w:pPr>
              <w:spacing w:after="60"/>
              <w:ind w:left="567" w:hanging="567"/>
              <w:contextualSpacing/>
              <w:rPr>
                <w:sz w:val="17"/>
                <w:szCs w:val="17"/>
              </w:rPr>
            </w:pPr>
            <w:r w:rsidRPr="001E7615">
              <w:rPr>
                <w:sz w:val="17"/>
                <w:szCs w:val="17"/>
              </w:rPr>
              <w:t>AO</w:t>
            </w:r>
            <w:r w:rsidR="00DC5533">
              <w:rPr>
                <w:sz w:val="17"/>
                <w:szCs w:val="17"/>
                <w:vertAlign w:val="subscript"/>
              </w:rPr>
              <w:t>20</w:t>
            </w:r>
            <w:r w:rsidRPr="001E7615">
              <w:rPr>
                <w:sz w:val="17"/>
                <w:szCs w:val="17"/>
                <w:vertAlign w:val="subscript"/>
              </w:rPr>
              <w:t>.2</w:t>
            </w:r>
            <w:r w:rsidRPr="001E7615">
              <w:rPr>
                <w:sz w:val="17"/>
                <w:szCs w:val="17"/>
              </w:rPr>
              <w:tab/>
              <w:t>In the Highfields Town Centre Core Precinct, pedestrian arcades or other thoroughfares are provided, are a minimum of 6m wide, provide a direct line of sight to a major pedestrian destination (including anchor stores and the Town Square), and are not indirect or terminate in dead ends.</w:t>
            </w:r>
          </w:p>
          <w:p w14:paraId="26304E8D" w14:textId="77777777" w:rsidR="001E7615" w:rsidRPr="001E7615" w:rsidRDefault="001E7615">
            <w:pPr>
              <w:spacing w:after="60"/>
              <w:ind w:left="567" w:hanging="567"/>
              <w:contextualSpacing/>
              <w:rPr>
                <w:sz w:val="17"/>
                <w:szCs w:val="17"/>
              </w:rPr>
            </w:pPr>
            <w:r w:rsidRPr="001E7615">
              <w:rPr>
                <w:sz w:val="17"/>
                <w:szCs w:val="17"/>
              </w:rPr>
              <w:t>AO</w:t>
            </w:r>
            <w:r w:rsidR="00DC5533">
              <w:rPr>
                <w:sz w:val="17"/>
                <w:szCs w:val="17"/>
                <w:vertAlign w:val="subscript"/>
              </w:rPr>
              <w:t>20</w:t>
            </w:r>
            <w:r w:rsidRPr="001E7615">
              <w:rPr>
                <w:sz w:val="17"/>
                <w:szCs w:val="17"/>
                <w:vertAlign w:val="subscript"/>
              </w:rPr>
              <w:t>.3</w:t>
            </w:r>
            <w:r w:rsidRPr="001E7615">
              <w:rPr>
                <w:sz w:val="17"/>
                <w:szCs w:val="17"/>
              </w:rPr>
              <w:tab/>
              <w:t>Public spaces associated with development incorporate seating and other street furniture.</w:t>
            </w:r>
          </w:p>
        </w:tc>
      </w:tr>
      <w:tr w:rsidR="001E7615" w:rsidRPr="001E7615" w14:paraId="44783D0C" w14:textId="77777777" w:rsidTr="001E7615">
        <w:trPr>
          <w:cantSplit/>
        </w:trPr>
        <w:tc>
          <w:tcPr>
            <w:tcW w:w="2500" w:type="pct"/>
          </w:tcPr>
          <w:p w14:paraId="574F79F4" w14:textId="77777777" w:rsidR="001E7615" w:rsidRPr="001E7615" w:rsidRDefault="001E7615" w:rsidP="001E7615">
            <w:pPr>
              <w:spacing w:after="60"/>
              <w:ind w:left="567" w:hanging="567"/>
              <w:contextualSpacing/>
              <w:rPr>
                <w:sz w:val="17"/>
                <w:szCs w:val="17"/>
              </w:rPr>
            </w:pPr>
            <w:r w:rsidRPr="001E7615">
              <w:rPr>
                <w:sz w:val="17"/>
                <w:szCs w:val="17"/>
              </w:rPr>
              <w:t>PO</w:t>
            </w:r>
            <w:r w:rsidR="00A1132D">
              <w:rPr>
                <w:sz w:val="17"/>
                <w:szCs w:val="17"/>
                <w:vertAlign w:val="subscript"/>
              </w:rPr>
              <w:t>2</w:t>
            </w:r>
            <w:r w:rsidR="004F7E7B">
              <w:rPr>
                <w:sz w:val="17"/>
                <w:szCs w:val="17"/>
                <w:vertAlign w:val="subscript"/>
              </w:rPr>
              <w:t>1</w:t>
            </w:r>
            <w:r w:rsidRPr="001E7615">
              <w:rPr>
                <w:sz w:val="17"/>
                <w:szCs w:val="17"/>
              </w:rPr>
              <w:tab/>
              <w:t>Pedestrian pathways are:</w:t>
            </w:r>
          </w:p>
          <w:p w14:paraId="1F065897"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70" w:author="Wai Tam" w:date="2019-03-22T10:51:00Z" w:original="(a)"/>
              </w:fldChar>
            </w:r>
            <w:r w:rsidR="001E7615" w:rsidRPr="001E7615">
              <w:rPr>
                <w:noProof/>
                <w:sz w:val="17"/>
                <w:szCs w:val="17"/>
              </w:rPr>
              <w:tab/>
            </w:r>
            <w:r w:rsidR="001E7615" w:rsidRPr="001E7615">
              <w:rPr>
                <w:sz w:val="17"/>
                <w:szCs w:val="17"/>
              </w:rPr>
              <w:t>comfortable and safe to use;</w:t>
            </w:r>
          </w:p>
          <w:p w14:paraId="51814F41"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71" w:author="Wai Tam" w:date="2019-03-22T10:51:00Z" w:original="(b)"/>
              </w:fldChar>
            </w:r>
            <w:r w:rsidR="001E7615" w:rsidRPr="001E7615">
              <w:rPr>
                <w:noProof/>
                <w:sz w:val="17"/>
                <w:szCs w:val="17"/>
              </w:rPr>
              <w:tab/>
            </w:r>
            <w:r w:rsidR="001E7615" w:rsidRPr="001E7615">
              <w:rPr>
                <w:sz w:val="17"/>
                <w:szCs w:val="17"/>
              </w:rPr>
              <w:t>adequately sheltered from excessive sunlight and inclement weather; and</w:t>
            </w:r>
          </w:p>
          <w:p w14:paraId="68CA4581"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72" w:author="Wai Tam" w:date="2019-03-22T10:51:00Z" w:original="(c)"/>
              </w:fldChar>
            </w:r>
            <w:r w:rsidR="001E7615" w:rsidRPr="001E7615">
              <w:rPr>
                <w:noProof/>
                <w:sz w:val="17"/>
                <w:szCs w:val="17"/>
              </w:rPr>
              <w:tab/>
            </w:r>
            <w:r w:rsidR="001E7615" w:rsidRPr="001E7615">
              <w:rPr>
                <w:sz w:val="17"/>
                <w:szCs w:val="17"/>
              </w:rPr>
              <w:t>provided to give convenient and legible access to car parking areas.</w:t>
            </w:r>
          </w:p>
        </w:tc>
        <w:tc>
          <w:tcPr>
            <w:tcW w:w="2500" w:type="pct"/>
          </w:tcPr>
          <w:p w14:paraId="32D95E59" w14:textId="77777777" w:rsidR="001E7615" w:rsidRPr="001E7615" w:rsidRDefault="001E7615" w:rsidP="001E7615">
            <w:pPr>
              <w:spacing w:after="60"/>
              <w:ind w:left="567" w:hanging="567"/>
              <w:contextualSpacing/>
              <w:rPr>
                <w:sz w:val="17"/>
                <w:szCs w:val="17"/>
              </w:rPr>
            </w:pPr>
            <w:r w:rsidRPr="001E7615">
              <w:rPr>
                <w:sz w:val="17"/>
                <w:szCs w:val="17"/>
              </w:rPr>
              <w:t>AO</w:t>
            </w:r>
            <w:r w:rsidR="00A1132D">
              <w:rPr>
                <w:sz w:val="17"/>
                <w:szCs w:val="17"/>
                <w:vertAlign w:val="subscript"/>
              </w:rPr>
              <w:t>2</w:t>
            </w:r>
            <w:r w:rsidR="004F7E7B">
              <w:rPr>
                <w:sz w:val="17"/>
                <w:szCs w:val="17"/>
                <w:vertAlign w:val="subscript"/>
              </w:rPr>
              <w:t>1</w:t>
            </w:r>
            <w:r w:rsidRPr="001E7615">
              <w:rPr>
                <w:sz w:val="17"/>
                <w:szCs w:val="17"/>
                <w:vertAlign w:val="subscript"/>
              </w:rPr>
              <w:t>.1</w:t>
            </w:r>
            <w:r w:rsidRPr="001E7615">
              <w:rPr>
                <w:sz w:val="17"/>
                <w:szCs w:val="17"/>
              </w:rPr>
              <w:tab/>
              <w:t>Awnings are provided on street frontages and/or above pedestrian thoroughfares to a minimum width of 3m (or to match the width of the adjoining footpath or pedestrian thoroughfare) within the Highfields Town Centre Core and Highfields Town Centre Frame Precincts.</w:t>
            </w:r>
          </w:p>
          <w:p w14:paraId="5805592B" w14:textId="77777777" w:rsidR="001E7615" w:rsidRPr="001E7615" w:rsidRDefault="001E7615" w:rsidP="001E7615">
            <w:pPr>
              <w:spacing w:after="60"/>
              <w:ind w:left="567" w:hanging="567"/>
              <w:contextualSpacing/>
              <w:rPr>
                <w:sz w:val="17"/>
                <w:szCs w:val="17"/>
              </w:rPr>
            </w:pPr>
            <w:r w:rsidRPr="001E7615">
              <w:rPr>
                <w:sz w:val="17"/>
                <w:szCs w:val="17"/>
              </w:rPr>
              <w:t>AO</w:t>
            </w:r>
            <w:r w:rsidR="00A1132D">
              <w:rPr>
                <w:sz w:val="17"/>
                <w:szCs w:val="17"/>
                <w:vertAlign w:val="subscript"/>
              </w:rPr>
              <w:t>2</w:t>
            </w:r>
            <w:r w:rsidR="004F7E7B">
              <w:rPr>
                <w:sz w:val="17"/>
                <w:szCs w:val="17"/>
                <w:vertAlign w:val="subscript"/>
              </w:rPr>
              <w:t>1</w:t>
            </w:r>
            <w:r w:rsidRPr="001E7615">
              <w:rPr>
                <w:sz w:val="17"/>
                <w:szCs w:val="17"/>
                <w:vertAlign w:val="subscript"/>
              </w:rPr>
              <w:t>.2</w:t>
            </w:r>
            <w:r w:rsidRPr="001E7615">
              <w:rPr>
                <w:sz w:val="17"/>
                <w:szCs w:val="17"/>
              </w:rPr>
              <w:tab/>
              <w:t>Hard landscape and paving treatments are durable, low maintenance, avoid glare and reflection, and are non-slip.</w:t>
            </w:r>
          </w:p>
          <w:p w14:paraId="603AA27B" w14:textId="77777777" w:rsidR="001E7615" w:rsidRPr="001E7615" w:rsidRDefault="001E7615">
            <w:pPr>
              <w:spacing w:after="60"/>
              <w:ind w:left="567" w:hanging="567"/>
              <w:contextualSpacing/>
              <w:rPr>
                <w:sz w:val="17"/>
                <w:szCs w:val="17"/>
              </w:rPr>
            </w:pPr>
            <w:r w:rsidRPr="001E7615">
              <w:rPr>
                <w:rFonts w:cs="Arial"/>
                <w:bCs/>
                <w:sz w:val="17"/>
                <w:szCs w:val="17"/>
              </w:rPr>
              <w:t>AO</w:t>
            </w:r>
            <w:r w:rsidR="00A1132D">
              <w:rPr>
                <w:rFonts w:cs="Arial"/>
                <w:bCs/>
                <w:sz w:val="17"/>
                <w:szCs w:val="17"/>
                <w:vertAlign w:val="subscript"/>
              </w:rPr>
              <w:t>2</w:t>
            </w:r>
            <w:r w:rsidR="004F7E7B">
              <w:rPr>
                <w:rFonts w:cs="Arial"/>
                <w:bCs/>
                <w:sz w:val="17"/>
                <w:szCs w:val="17"/>
                <w:vertAlign w:val="subscript"/>
              </w:rPr>
              <w:t>1</w:t>
            </w:r>
            <w:r w:rsidRPr="001E7615">
              <w:rPr>
                <w:rFonts w:cs="Arial"/>
                <w:bCs/>
                <w:sz w:val="17"/>
                <w:szCs w:val="17"/>
                <w:vertAlign w:val="subscript"/>
              </w:rPr>
              <w:t>.3</w:t>
            </w:r>
            <w:r w:rsidRPr="001E7615">
              <w:rPr>
                <w:sz w:val="17"/>
                <w:szCs w:val="17"/>
              </w:rPr>
              <w:tab/>
            </w:r>
            <w:r w:rsidRPr="001E7615">
              <w:rPr>
                <w:rFonts w:cs="Arial"/>
                <w:bCs/>
                <w:sz w:val="17"/>
                <w:szCs w:val="17"/>
              </w:rPr>
              <w:t>Specific pedestrian routes are provided and are clearly marked in accordance with Figure 2d – Highfields Town Centre Precinct - Pedestrian/Cyclist Network.</w:t>
            </w:r>
          </w:p>
        </w:tc>
      </w:tr>
      <w:tr w:rsidR="001E7615" w:rsidRPr="001E7615" w14:paraId="146AD7F1" w14:textId="77777777" w:rsidTr="001E7615">
        <w:trPr>
          <w:cantSplit/>
        </w:trPr>
        <w:tc>
          <w:tcPr>
            <w:tcW w:w="2500" w:type="pct"/>
          </w:tcPr>
          <w:p w14:paraId="53CAD292" w14:textId="77777777" w:rsidR="001E7615" w:rsidRPr="001E7615" w:rsidRDefault="001E7615">
            <w:pPr>
              <w:spacing w:after="60"/>
              <w:ind w:left="567" w:hanging="567"/>
              <w:contextualSpacing/>
              <w:rPr>
                <w:sz w:val="17"/>
                <w:szCs w:val="17"/>
              </w:rPr>
            </w:pPr>
            <w:r w:rsidRPr="001E7615">
              <w:rPr>
                <w:sz w:val="17"/>
                <w:szCs w:val="17"/>
              </w:rPr>
              <w:t>PO</w:t>
            </w:r>
            <w:r w:rsidR="00A1132D">
              <w:rPr>
                <w:sz w:val="17"/>
                <w:szCs w:val="17"/>
                <w:vertAlign w:val="subscript"/>
              </w:rPr>
              <w:t>2</w:t>
            </w:r>
            <w:r w:rsidR="004F7E7B">
              <w:rPr>
                <w:sz w:val="17"/>
                <w:szCs w:val="17"/>
                <w:vertAlign w:val="subscript"/>
              </w:rPr>
              <w:t>2</w:t>
            </w:r>
            <w:r w:rsidRPr="001E7615">
              <w:rPr>
                <w:sz w:val="17"/>
                <w:szCs w:val="17"/>
              </w:rPr>
              <w:tab/>
              <w:t>The ‘public realm’ – outdoor spaces both on public and private property in which the public frequent – are well defined and are designed and managed to encourage regular and casual usage with unrestricted access.</w:t>
            </w:r>
          </w:p>
        </w:tc>
        <w:tc>
          <w:tcPr>
            <w:tcW w:w="2500" w:type="pct"/>
          </w:tcPr>
          <w:p w14:paraId="26FD0362" w14:textId="77777777" w:rsidR="001E7615" w:rsidRPr="001E7615" w:rsidRDefault="001E7615" w:rsidP="001E7615">
            <w:pPr>
              <w:spacing w:after="60"/>
              <w:ind w:left="567" w:hanging="567"/>
              <w:contextualSpacing/>
              <w:rPr>
                <w:sz w:val="17"/>
                <w:szCs w:val="17"/>
              </w:rPr>
            </w:pPr>
            <w:r w:rsidRPr="001E7615">
              <w:rPr>
                <w:sz w:val="17"/>
                <w:szCs w:val="17"/>
              </w:rPr>
              <w:t>AO</w:t>
            </w:r>
            <w:r w:rsidR="00A1132D">
              <w:rPr>
                <w:sz w:val="17"/>
                <w:szCs w:val="17"/>
                <w:vertAlign w:val="subscript"/>
              </w:rPr>
              <w:t>2</w:t>
            </w:r>
            <w:r w:rsidR="004F7E7B">
              <w:rPr>
                <w:sz w:val="17"/>
                <w:szCs w:val="17"/>
                <w:vertAlign w:val="subscript"/>
              </w:rPr>
              <w:t>2</w:t>
            </w:r>
            <w:r w:rsidRPr="001E7615">
              <w:rPr>
                <w:sz w:val="17"/>
                <w:szCs w:val="17"/>
                <w:vertAlign w:val="subscript"/>
              </w:rPr>
              <w:t>.1</w:t>
            </w:r>
            <w:r w:rsidRPr="001E7615">
              <w:rPr>
                <w:sz w:val="17"/>
                <w:szCs w:val="17"/>
              </w:rPr>
              <w:tab/>
              <w:t>Development in the Highfields Town Centre Core Precinct incorporates:</w:t>
            </w:r>
          </w:p>
          <w:p w14:paraId="53777FFF"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73" w:author="Wai Tam" w:date="2019-03-22T10:51:00Z" w:original="(a)"/>
              </w:fldChar>
            </w:r>
            <w:r w:rsidR="001E7615" w:rsidRPr="001E7615">
              <w:rPr>
                <w:noProof/>
                <w:sz w:val="17"/>
                <w:szCs w:val="17"/>
              </w:rPr>
              <w:tab/>
            </w:r>
            <w:r w:rsidR="001E7615" w:rsidRPr="001E7615">
              <w:rPr>
                <w:sz w:val="17"/>
                <w:szCs w:val="17"/>
              </w:rPr>
              <w:t>open space areas and small informal spaces adjacent to the street, where pedestrian thoroughfares meet and where there are opportunities for rest stops, meeting places and other vantage points; and</w:t>
            </w:r>
          </w:p>
          <w:p w14:paraId="2A7638B9"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74" w:author="Wai Tam" w:date="2019-03-22T10:51:00Z" w:original="(b)"/>
              </w:fldChar>
            </w:r>
            <w:r w:rsidR="001E7615" w:rsidRPr="001E7615">
              <w:rPr>
                <w:noProof/>
                <w:sz w:val="17"/>
                <w:szCs w:val="17"/>
              </w:rPr>
              <w:tab/>
            </w:r>
            <w:r w:rsidR="001E7615" w:rsidRPr="001E7615">
              <w:rPr>
                <w:sz w:val="17"/>
                <w:szCs w:val="17"/>
              </w:rPr>
              <w:t>outdoor pedestrian orientated commercial areas that are integrated with pedestrian thoroughfares and open spaces such as street corner cafes, al-fresco restaurants, market style shops.</w:t>
            </w:r>
          </w:p>
        </w:tc>
      </w:tr>
      <w:tr w:rsidR="001E7615" w:rsidRPr="001E7615" w14:paraId="0F1F7B2E" w14:textId="77777777" w:rsidTr="001E7615">
        <w:trPr>
          <w:cantSplit/>
        </w:trPr>
        <w:tc>
          <w:tcPr>
            <w:tcW w:w="5000" w:type="pct"/>
            <w:gridSpan w:val="2"/>
            <w:shd w:val="clear" w:color="auto" w:fill="E0E0E0"/>
          </w:tcPr>
          <w:p w14:paraId="61EAFE02" w14:textId="77777777" w:rsidR="001E7615" w:rsidRPr="001E7615" w:rsidRDefault="001E7615" w:rsidP="001E7615">
            <w:pPr>
              <w:keepNext/>
              <w:spacing w:before="40" w:after="40"/>
              <w:ind w:left="567" w:hanging="567"/>
              <w:rPr>
                <w:b/>
                <w:sz w:val="18"/>
                <w:szCs w:val="18"/>
              </w:rPr>
            </w:pPr>
            <w:r w:rsidRPr="001E7615">
              <w:rPr>
                <w:b/>
                <w:sz w:val="18"/>
                <w:szCs w:val="18"/>
              </w:rPr>
              <w:t>Landscaping</w:t>
            </w:r>
            <w:r w:rsidR="007D55C0">
              <w:rPr>
                <w:b/>
                <w:sz w:val="18"/>
                <w:szCs w:val="18"/>
              </w:rPr>
              <w:t xml:space="preserve"> – Where in the Highfields Town Centre</w:t>
            </w:r>
          </w:p>
        </w:tc>
      </w:tr>
      <w:tr w:rsidR="001E7615" w:rsidRPr="001E7615" w14:paraId="793FB9F8" w14:textId="77777777" w:rsidTr="001E7615">
        <w:trPr>
          <w:cantSplit/>
        </w:trPr>
        <w:tc>
          <w:tcPr>
            <w:tcW w:w="2500" w:type="pct"/>
          </w:tcPr>
          <w:p w14:paraId="45C54F21" w14:textId="77777777" w:rsidR="001E7615" w:rsidRPr="001E7615" w:rsidRDefault="001E7615">
            <w:pPr>
              <w:spacing w:after="60"/>
              <w:ind w:left="567" w:hanging="567"/>
              <w:contextualSpacing/>
              <w:rPr>
                <w:sz w:val="17"/>
                <w:szCs w:val="17"/>
              </w:rPr>
            </w:pPr>
            <w:r w:rsidRPr="001E7615">
              <w:rPr>
                <w:sz w:val="17"/>
                <w:szCs w:val="17"/>
              </w:rPr>
              <w:t>PO</w:t>
            </w:r>
            <w:r w:rsidR="00A1132D">
              <w:rPr>
                <w:sz w:val="17"/>
                <w:szCs w:val="17"/>
                <w:vertAlign w:val="subscript"/>
              </w:rPr>
              <w:t>2</w:t>
            </w:r>
            <w:r w:rsidR="00FB4E53">
              <w:rPr>
                <w:sz w:val="17"/>
                <w:szCs w:val="17"/>
                <w:vertAlign w:val="subscript"/>
              </w:rPr>
              <w:t>3</w:t>
            </w:r>
            <w:r w:rsidRPr="001E7615">
              <w:rPr>
                <w:sz w:val="17"/>
                <w:szCs w:val="17"/>
              </w:rPr>
              <w:tab/>
              <w:t>Landscaping enhances the quality of buildings, urban spaces and significant pedestrian and cycle pathways without unduly restricting opportunities for casual surveillance.</w:t>
            </w:r>
          </w:p>
        </w:tc>
        <w:tc>
          <w:tcPr>
            <w:tcW w:w="2500" w:type="pct"/>
          </w:tcPr>
          <w:p w14:paraId="3D798067" w14:textId="77777777" w:rsidR="001E7615" w:rsidRPr="001E7615" w:rsidRDefault="001E7615">
            <w:pPr>
              <w:spacing w:after="60"/>
              <w:ind w:left="567" w:hanging="567"/>
              <w:contextualSpacing/>
              <w:rPr>
                <w:sz w:val="17"/>
                <w:szCs w:val="17"/>
              </w:rPr>
            </w:pPr>
            <w:r w:rsidRPr="001E7615">
              <w:rPr>
                <w:rFonts w:cs="Arial"/>
                <w:bCs/>
                <w:sz w:val="17"/>
                <w:szCs w:val="17"/>
              </w:rPr>
              <w:t>AO</w:t>
            </w:r>
            <w:r w:rsidR="00A1132D">
              <w:rPr>
                <w:rFonts w:cs="Arial"/>
                <w:bCs/>
                <w:sz w:val="17"/>
                <w:szCs w:val="17"/>
                <w:vertAlign w:val="subscript"/>
              </w:rPr>
              <w:t>2</w:t>
            </w:r>
            <w:r w:rsidR="00FB4E53">
              <w:rPr>
                <w:rFonts w:cs="Arial"/>
                <w:bCs/>
                <w:sz w:val="17"/>
                <w:szCs w:val="17"/>
                <w:vertAlign w:val="subscript"/>
              </w:rPr>
              <w:t>3</w:t>
            </w:r>
            <w:r w:rsidRPr="001E7615">
              <w:rPr>
                <w:rFonts w:cs="Arial"/>
                <w:bCs/>
                <w:sz w:val="17"/>
                <w:szCs w:val="17"/>
                <w:vertAlign w:val="subscript"/>
              </w:rPr>
              <w:t>.1</w:t>
            </w:r>
            <w:r w:rsidRPr="001E7615">
              <w:rPr>
                <w:sz w:val="17"/>
                <w:szCs w:val="17"/>
              </w:rPr>
              <w:tab/>
            </w:r>
            <w:r w:rsidRPr="001E7615">
              <w:rPr>
                <w:rFonts w:cs="Arial"/>
                <w:bCs/>
                <w:sz w:val="17"/>
                <w:szCs w:val="17"/>
              </w:rPr>
              <w:t>Trees and other vegetation provide shade and visual interest yet do not impede casual surveillance of the street, by providing trees and other vegetation along footpaths and other open spaces where between a building and the street, at heights of between 0.6m and 2m above ground level at maturity.</w:t>
            </w:r>
          </w:p>
        </w:tc>
      </w:tr>
      <w:tr w:rsidR="001E7615" w:rsidRPr="001E7615" w14:paraId="21650EE8" w14:textId="77777777" w:rsidTr="001E7615">
        <w:trPr>
          <w:cantSplit/>
        </w:trPr>
        <w:tc>
          <w:tcPr>
            <w:tcW w:w="2500" w:type="pct"/>
          </w:tcPr>
          <w:p w14:paraId="1CCE5509" w14:textId="77777777" w:rsidR="001E7615" w:rsidRPr="001E7615" w:rsidRDefault="001E7615">
            <w:pPr>
              <w:spacing w:after="60"/>
              <w:ind w:left="567" w:hanging="567"/>
              <w:contextualSpacing/>
              <w:rPr>
                <w:sz w:val="17"/>
                <w:szCs w:val="17"/>
              </w:rPr>
            </w:pPr>
            <w:r w:rsidRPr="001E7615">
              <w:rPr>
                <w:rFonts w:cs="Arial"/>
                <w:bCs/>
                <w:sz w:val="17"/>
                <w:szCs w:val="17"/>
              </w:rPr>
              <w:lastRenderedPageBreak/>
              <w:t>PO</w:t>
            </w:r>
            <w:r w:rsidR="006A7483">
              <w:rPr>
                <w:rFonts w:cs="Arial"/>
                <w:bCs/>
                <w:sz w:val="17"/>
                <w:szCs w:val="17"/>
                <w:vertAlign w:val="subscript"/>
              </w:rPr>
              <w:t>2</w:t>
            </w:r>
            <w:r w:rsidR="00FB4E53">
              <w:rPr>
                <w:rFonts w:cs="Arial"/>
                <w:bCs/>
                <w:sz w:val="17"/>
                <w:szCs w:val="17"/>
                <w:vertAlign w:val="subscript"/>
              </w:rPr>
              <w:t>4</w:t>
            </w:r>
            <w:r w:rsidRPr="001E7615">
              <w:rPr>
                <w:sz w:val="17"/>
                <w:szCs w:val="17"/>
              </w:rPr>
              <w:tab/>
            </w:r>
            <w:r w:rsidRPr="001E7615">
              <w:rPr>
                <w:rFonts w:cs="Arial"/>
                <w:bCs/>
                <w:sz w:val="17"/>
                <w:szCs w:val="17"/>
              </w:rPr>
              <w:t>Street furniture is provided and meets the needs of likely users and contributes to the desired character and landscaping theme of the centre and includes, but is not limited to, seating, drinking fountains, shade structures and shelters, litter bins, bicycle parking facilities, signs, bollards and lighting.</w:t>
            </w:r>
          </w:p>
        </w:tc>
        <w:tc>
          <w:tcPr>
            <w:tcW w:w="2500" w:type="pct"/>
          </w:tcPr>
          <w:p w14:paraId="32A0EA26" w14:textId="77777777" w:rsidR="001E7615" w:rsidRPr="001E7615" w:rsidRDefault="001E7615" w:rsidP="001E7615">
            <w:pPr>
              <w:spacing w:after="60"/>
              <w:ind w:left="567" w:hanging="567"/>
              <w:contextualSpacing/>
              <w:rPr>
                <w:sz w:val="17"/>
                <w:szCs w:val="17"/>
              </w:rPr>
            </w:pPr>
            <w:r w:rsidRPr="001E7615">
              <w:rPr>
                <w:sz w:val="17"/>
                <w:szCs w:val="17"/>
              </w:rPr>
              <w:t>AO</w:t>
            </w:r>
            <w:r w:rsidR="006A7483">
              <w:rPr>
                <w:sz w:val="17"/>
                <w:szCs w:val="17"/>
                <w:vertAlign w:val="subscript"/>
              </w:rPr>
              <w:t>2</w:t>
            </w:r>
            <w:r w:rsidR="00FB4E53">
              <w:rPr>
                <w:sz w:val="17"/>
                <w:szCs w:val="17"/>
                <w:vertAlign w:val="subscript"/>
              </w:rPr>
              <w:t>4</w:t>
            </w:r>
            <w:r w:rsidRPr="001E7615">
              <w:rPr>
                <w:sz w:val="17"/>
                <w:szCs w:val="17"/>
                <w:vertAlign w:val="subscript"/>
              </w:rPr>
              <w:t>.1</w:t>
            </w:r>
            <w:r w:rsidRPr="001E7615">
              <w:rPr>
                <w:sz w:val="17"/>
                <w:szCs w:val="17"/>
              </w:rPr>
              <w:tab/>
              <w:t>Development in the Highfields Town Centre Core Precinct incorporates the provision of street furniture and landscape works where the scale of the development exceeds:</w:t>
            </w:r>
          </w:p>
          <w:p w14:paraId="62439044"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\s 1 \l 5</w:instrText>
            </w:r>
            <w:r w:rsidR="001E7615" w:rsidRPr="001E7615">
              <w:rPr>
                <w:noProof/>
                <w:sz w:val="17"/>
                <w:szCs w:val="17"/>
              </w:rPr>
              <w:instrText>(a)</w:instrText>
            </w:r>
            <w:r w:rsidRPr="001E7615">
              <w:rPr>
                <w:sz w:val="17"/>
                <w:szCs w:val="17"/>
              </w:rPr>
              <w:fldChar w:fldCharType="end">
                <w:numberingChange w:id="75" w:author="Wai Tam" w:date="2019-03-22T10:51:00Z" w:original="(a)"/>
              </w:fldChar>
            </w:r>
            <w:r w:rsidR="001E7615" w:rsidRPr="001E7615">
              <w:rPr>
                <w:sz w:val="17"/>
                <w:szCs w:val="17"/>
              </w:rPr>
              <w:tab/>
            </w:r>
            <w:r w:rsidR="001E7615" w:rsidRPr="001E7615">
              <w:rPr>
                <w:rFonts w:cs="Arial"/>
                <w:bCs/>
                <w:sz w:val="17"/>
                <w:szCs w:val="17"/>
              </w:rPr>
              <w:t>for mixed use development including residential uses: 25 dwellings/hectare (nett);</w:t>
            </w:r>
          </w:p>
          <w:p w14:paraId="55026016"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\l 5</w:instrText>
            </w:r>
            <w:r w:rsidR="001E7615" w:rsidRPr="001E7615">
              <w:rPr>
                <w:noProof/>
                <w:sz w:val="17"/>
                <w:szCs w:val="17"/>
              </w:rPr>
              <w:instrText>(b)</w:instrText>
            </w:r>
            <w:r w:rsidRPr="001E7615">
              <w:rPr>
                <w:sz w:val="17"/>
                <w:szCs w:val="17"/>
              </w:rPr>
              <w:fldChar w:fldCharType="end">
                <w:numberingChange w:id="76" w:author="Wai Tam" w:date="2019-03-22T10:51:00Z" w:original="(b)"/>
              </w:fldChar>
            </w:r>
            <w:r w:rsidR="001E7615" w:rsidRPr="001E7615">
              <w:rPr>
                <w:sz w:val="17"/>
                <w:szCs w:val="17"/>
              </w:rPr>
              <w:tab/>
            </w:r>
            <w:r w:rsidR="001E7615" w:rsidRPr="001E7615">
              <w:rPr>
                <w:rFonts w:cs="Arial"/>
                <w:bCs/>
                <w:sz w:val="17"/>
                <w:szCs w:val="17"/>
              </w:rPr>
              <w:t>for Shops and Shopping Centres, over 1,000m² GFA;</w:t>
            </w:r>
          </w:p>
          <w:p w14:paraId="572D0E99"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\l 5</w:instrText>
            </w:r>
            <w:r w:rsidR="001E7615" w:rsidRPr="001E7615">
              <w:rPr>
                <w:noProof/>
                <w:sz w:val="17"/>
                <w:szCs w:val="17"/>
              </w:rPr>
              <w:instrText>(c)</w:instrText>
            </w:r>
            <w:r w:rsidRPr="001E7615">
              <w:rPr>
                <w:sz w:val="17"/>
                <w:szCs w:val="17"/>
              </w:rPr>
              <w:fldChar w:fldCharType="end">
                <w:numberingChange w:id="77" w:author="Wai Tam" w:date="2019-03-22T10:51:00Z" w:original="(c)"/>
              </w:fldChar>
            </w:r>
            <w:r w:rsidR="001E7615" w:rsidRPr="001E7615">
              <w:rPr>
                <w:sz w:val="17"/>
                <w:szCs w:val="17"/>
              </w:rPr>
              <w:tab/>
            </w:r>
            <w:r w:rsidR="001E7615" w:rsidRPr="001E7615">
              <w:rPr>
                <w:rFonts w:cs="Arial"/>
                <w:bCs/>
                <w:sz w:val="17"/>
                <w:szCs w:val="17"/>
              </w:rPr>
              <w:t>offices over 500m² GFA;</w:t>
            </w:r>
          </w:p>
          <w:p w14:paraId="7695DEEB"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\l 5</w:instrText>
            </w:r>
            <w:r w:rsidR="001E7615" w:rsidRPr="001E7615">
              <w:rPr>
                <w:noProof/>
                <w:sz w:val="17"/>
                <w:szCs w:val="17"/>
              </w:rPr>
              <w:instrText>(d)</w:instrText>
            </w:r>
            <w:r w:rsidRPr="001E7615">
              <w:rPr>
                <w:sz w:val="17"/>
                <w:szCs w:val="17"/>
              </w:rPr>
              <w:fldChar w:fldCharType="end">
                <w:numberingChange w:id="78" w:author="Wai Tam" w:date="2019-03-22T10:51:00Z" w:original="(d)"/>
              </w:fldChar>
            </w:r>
            <w:r w:rsidR="001E7615" w:rsidRPr="001E7615">
              <w:rPr>
                <w:sz w:val="17"/>
                <w:szCs w:val="17"/>
              </w:rPr>
              <w:tab/>
            </w:r>
            <w:r w:rsidR="001E7615" w:rsidRPr="001E7615">
              <w:rPr>
                <w:rFonts w:cs="Arial"/>
                <w:bCs/>
                <w:sz w:val="17"/>
                <w:szCs w:val="17"/>
              </w:rPr>
              <w:t>short-term accommodation over 1,000m² GFA.</w:t>
            </w:r>
          </w:p>
          <w:p w14:paraId="6E95C751" w14:textId="77777777" w:rsidR="001E7615" w:rsidRPr="001E7615" w:rsidRDefault="001E7615" w:rsidP="001E7615">
            <w:pPr>
              <w:spacing w:after="60"/>
              <w:ind w:left="567" w:hanging="567"/>
              <w:contextualSpacing/>
              <w:rPr>
                <w:sz w:val="17"/>
                <w:szCs w:val="17"/>
              </w:rPr>
            </w:pPr>
            <w:r w:rsidRPr="001E7615">
              <w:rPr>
                <w:sz w:val="17"/>
                <w:szCs w:val="17"/>
              </w:rPr>
              <w:t>AO</w:t>
            </w:r>
            <w:r w:rsidR="006A7483">
              <w:rPr>
                <w:sz w:val="17"/>
                <w:szCs w:val="17"/>
                <w:vertAlign w:val="subscript"/>
              </w:rPr>
              <w:t>2</w:t>
            </w:r>
            <w:r w:rsidR="00FB4E53">
              <w:rPr>
                <w:sz w:val="17"/>
                <w:szCs w:val="17"/>
                <w:vertAlign w:val="subscript"/>
              </w:rPr>
              <w:t>4</w:t>
            </w:r>
            <w:r w:rsidRPr="001E7615">
              <w:rPr>
                <w:sz w:val="17"/>
                <w:szCs w:val="17"/>
                <w:vertAlign w:val="subscript"/>
              </w:rPr>
              <w:t>.2</w:t>
            </w:r>
            <w:r w:rsidRPr="001E7615">
              <w:rPr>
                <w:sz w:val="17"/>
                <w:szCs w:val="17"/>
              </w:rPr>
              <w:tab/>
              <w:t>Street furniture, including seats, bollards, grates, grilles, screens and fences, bicycle racks, flag poles, banners, litter bins, telephone booths and drinking fountains are co-ordinated with other elements of the streetscape.</w:t>
            </w:r>
          </w:p>
          <w:p w14:paraId="030C68A3" w14:textId="77777777" w:rsidR="001E7615" w:rsidRPr="001E7615" w:rsidRDefault="001E7615" w:rsidP="001E7615">
            <w:pPr>
              <w:spacing w:after="60"/>
              <w:ind w:left="567" w:hanging="567"/>
              <w:contextualSpacing/>
              <w:rPr>
                <w:sz w:val="17"/>
                <w:szCs w:val="17"/>
              </w:rPr>
            </w:pPr>
            <w:r w:rsidRPr="001E7615">
              <w:rPr>
                <w:sz w:val="17"/>
                <w:szCs w:val="17"/>
              </w:rPr>
              <w:t>AO</w:t>
            </w:r>
            <w:r w:rsidR="00AA5C15">
              <w:rPr>
                <w:sz w:val="17"/>
                <w:szCs w:val="17"/>
                <w:vertAlign w:val="subscript"/>
              </w:rPr>
              <w:t>2</w:t>
            </w:r>
            <w:r w:rsidR="00FB4E53">
              <w:rPr>
                <w:sz w:val="17"/>
                <w:szCs w:val="17"/>
                <w:vertAlign w:val="subscript"/>
              </w:rPr>
              <w:t>4</w:t>
            </w:r>
            <w:r w:rsidRPr="001E7615">
              <w:rPr>
                <w:sz w:val="17"/>
                <w:szCs w:val="17"/>
                <w:vertAlign w:val="subscript"/>
              </w:rPr>
              <w:t>.3</w:t>
            </w:r>
            <w:r w:rsidRPr="001E7615">
              <w:rPr>
                <w:sz w:val="17"/>
                <w:szCs w:val="17"/>
              </w:rPr>
              <w:tab/>
              <w:t>Incorporation of street furniture and landscape works is provided in accordance with a streetscape planting design manual, relevant planning scheme policy or in the absence of these as per an agreement between the Council and the developer of the land use for the reasonable provision of streetscape works that enable the intent of the Precinct to be achieved.</w:t>
            </w:r>
          </w:p>
          <w:p w14:paraId="0E16F296" w14:textId="77777777" w:rsidR="001E7615" w:rsidRPr="001E7615" w:rsidRDefault="001E7615">
            <w:pPr>
              <w:spacing w:after="60"/>
              <w:ind w:left="567" w:hanging="567"/>
              <w:contextualSpacing/>
              <w:rPr>
                <w:sz w:val="17"/>
                <w:szCs w:val="17"/>
              </w:rPr>
            </w:pPr>
            <w:r w:rsidRPr="001E7615">
              <w:rPr>
                <w:sz w:val="17"/>
                <w:szCs w:val="17"/>
              </w:rPr>
              <w:t>AO</w:t>
            </w:r>
            <w:r w:rsidR="00AA5C15">
              <w:rPr>
                <w:sz w:val="17"/>
                <w:szCs w:val="17"/>
                <w:vertAlign w:val="subscript"/>
              </w:rPr>
              <w:t>2</w:t>
            </w:r>
            <w:r w:rsidR="00FB4E53">
              <w:rPr>
                <w:sz w:val="17"/>
                <w:szCs w:val="17"/>
                <w:vertAlign w:val="subscript"/>
              </w:rPr>
              <w:t>4</w:t>
            </w:r>
            <w:r w:rsidRPr="001E7615">
              <w:rPr>
                <w:sz w:val="17"/>
                <w:szCs w:val="17"/>
                <w:vertAlign w:val="subscript"/>
              </w:rPr>
              <w:t>.4</w:t>
            </w:r>
            <w:r w:rsidRPr="001E7615">
              <w:rPr>
                <w:sz w:val="17"/>
                <w:szCs w:val="17"/>
              </w:rPr>
              <w:tab/>
              <w:t>Bicycle parking facilities are provided in accordance with the Austroads Guide to Traffic Management – Part 11: Parking (Section 7.8.5), and are designed to meet AS 2890.3-1993.</w:t>
            </w:r>
          </w:p>
        </w:tc>
      </w:tr>
      <w:tr w:rsidR="001E7615" w:rsidRPr="001E7615" w14:paraId="1D1A607A" w14:textId="77777777" w:rsidTr="001E7615">
        <w:trPr>
          <w:cantSplit/>
        </w:trPr>
        <w:tc>
          <w:tcPr>
            <w:tcW w:w="2500" w:type="pct"/>
          </w:tcPr>
          <w:p w14:paraId="3CF99D6B" w14:textId="77777777" w:rsidR="001E7615" w:rsidRPr="001E7615" w:rsidRDefault="001E7615" w:rsidP="001E7615">
            <w:pPr>
              <w:spacing w:after="60"/>
              <w:ind w:left="567" w:hanging="567"/>
              <w:contextualSpacing/>
              <w:rPr>
                <w:sz w:val="17"/>
                <w:szCs w:val="17"/>
              </w:rPr>
            </w:pPr>
            <w:r w:rsidRPr="001E7615">
              <w:rPr>
                <w:sz w:val="17"/>
                <w:szCs w:val="17"/>
              </w:rPr>
              <w:t>PO</w:t>
            </w:r>
            <w:r w:rsidR="00AA5C15">
              <w:rPr>
                <w:sz w:val="17"/>
                <w:szCs w:val="17"/>
                <w:vertAlign w:val="subscript"/>
              </w:rPr>
              <w:t>2</w:t>
            </w:r>
            <w:r w:rsidR="00FB4E53">
              <w:rPr>
                <w:sz w:val="17"/>
                <w:szCs w:val="17"/>
                <w:vertAlign w:val="subscript"/>
              </w:rPr>
              <w:t>5</w:t>
            </w:r>
            <w:r w:rsidRPr="001E7615">
              <w:rPr>
                <w:sz w:val="17"/>
                <w:szCs w:val="17"/>
              </w:rPr>
              <w:tab/>
              <w:t>Street trees and landscaping treatment contribute to the character, amenity, utility and safety of public and semi-public thoroughfares and spaces. Premises are attractively landscaped to fulfil the function, location, use and setting relevant to the premises.</w:t>
            </w:r>
          </w:p>
          <w:p w14:paraId="4F18E21E" w14:textId="77777777" w:rsidR="001E7615" w:rsidRPr="001E7615" w:rsidRDefault="001E7615" w:rsidP="001E7615">
            <w:pPr>
              <w:spacing w:after="60"/>
              <w:ind w:left="567"/>
              <w:contextualSpacing/>
              <w:rPr>
                <w:sz w:val="17"/>
                <w:szCs w:val="17"/>
              </w:rPr>
            </w:pPr>
            <w:r w:rsidRPr="001E7615">
              <w:rPr>
                <w:sz w:val="17"/>
                <w:szCs w:val="17"/>
              </w:rPr>
              <w:t>Landscaping is integrated with the built form to create focal points in appropriate locations.</w:t>
            </w:r>
          </w:p>
        </w:tc>
        <w:tc>
          <w:tcPr>
            <w:tcW w:w="2500" w:type="pct"/>
          </w:tcPr>
          <w:p w14:paraId="08A78759" w14:textId="77777777" w:rsidR="001E7615" w:rsidRPr="001E7615" w:rsidRDefault="001E7615" w:rsidP="001E7615">
            <w:pPr>
              <w:spacing w:after="60"/>
              <w:ind w:left="567" w:hanging="567"/>
              <w:contextualSpacing/>
              <w:rPr>
                <w:sz w:val="17"/>
                <w:szCs w:val="17"/>
              </w:rPr>
            </w:pPr>
            <w:r w:rsidRPr="001E7615">
              <w:rPr>
                <w:sz w:val="17"/>
                <w:szCs w:val="17"/>
              </w:rPr>
              <w:t>AO</w:t>
            </w:r>
            <w:r w:rsidR="00AA5C15">
              <w:rPr>
                <w:sz w:val="17"/>
                <w:szCs w:val="17"/>
                <w:vertAlign w:val="subscript"/>
              </w:rPr>
              <w:t>2</w:t>
            </w:r>
            <w:r w:rsidR="00FB4E53">
              <w:rPr>
                <w:sz w:val="17"/>
                <w:szCs w:val="17"/>
                <w:vertAlign w:val="subscript"/>
              </w:rPr>
              <w:t>5</w:t>
            </w:r>
            <w:r w:rsidRPr="001E7615">
              <w:rPr>
                <w:sz w:val="17"/>
                <w:szCs w:val="17"/>
                <w:vertAlign w:val="subscript"/>
              </w:rPr>
              <w:t>.1</w:t>
            </w:r>
            <w:r w:rsidRPr="001E7615">
              <w:rPr>
                <w:sz w:val="17"/>
                <w:szCs w:val="17"/>
              </w:rPr>
              <w:tab/>
              <w:t>Street trees are provided along footpaths, in public open spaces and in carparks, consistent with the requirements of the Landscaping Code.</w:t>
            </w:r>
          </w:p>
          <w:p w14:paraId="1E000AC5" w14:textId="77777777" w:rsidR="001E7615" w:rsidRPr="001E7615" w:rsidRDefault="001E7615" w:rsidP="001E7615">
            <w:pPr>
              <w:spacing w:after="60"/>
              <w:ind w:left="567" w:hanging="567"/>
              <w:contextualSpacing/>
              <w:rPr>
                <w:sz w:val="17"/>
                <w:szCs w:val="17"/>
              </w:rPr>
            </w:pPr>
            <w:r w:rsidRPr="001E7615">
              <w:rPr>
                <w:sz w:val="17"/>
                <w:szCs w:val="17"/>
              </w:rPr>
              <w:t>AO</w:t>
            </w:r>
            <w:r w:rsidR="00AA5C15">
              <w:rPr>
                <w:sz w:val="17"/>
                <w:szCs w:val="17"/>
                <w:vertAlign w:val="subscript"/>
              </w:rPr>
              <w:t>2</w:t>
            </w:r>
            <w:r w:rsidR="00FB4E53">
              <w:rPr>
                <w:sz w:val="17"/>
                <w:szCs w:val="17"/>
                <w:vertAlign w:val="subscript"/>
              </w:rPr>
              <w:t>5</w:t>
            </w:r>
            <w:r w:rsidRPr="001E7615">
              <w:rPr>
                <w:sz w:val="17"/>
                <w:szCs w:val="17"/>
                <w:vertAlign w:val="subscript"/>
              </w:rPr>
              <w:t>.2</w:t>
            </w:r>
            <w:r w:rsidRPr="001E7615">
              <w:rPr>
                <w:sz w:val="17"/>
                <w:szCs w:val="17"/>
              </w:rPr>
              <w:tab/>
              <w:t>Lighting is located consistent with the Works Code.</w:t>
            </w:r>
          </w:p>
          <w:p w14:paraId="02A9EC34" w14:textId="77777777" w:rsidR="001E7615" w:rsidRPr="001E7615" w:rsidRDefault="001E7615" w:rsidP="001E7615">
            <w:pPr>
              <w:spacing w:after="60"/>
              <w:ind w:left="567" w:hanging="567"/>
              <w:contextualSpacing/>
              <w:rPr>
                <w:sz w:val="17"/>
                <w:szCs w:val="17"/>
              </w:rPr>
            </w:pPr>
            <w:r w:rsidRPr="001E7615">
              <w:rPr>
                <w:sz w:val="17"/>
                <w:szCs w:val="17"/>
              </w:rPr>
              <w:t>AO</w:t>
            </w:r>
            <w:r w:rsidR="00AA5C15">
              <w:rPr>
                <w:sz w:val="17"/>
                <w:szCs w:val="17"/>
                <w:vertAlign w:val="subscript"/>
              </w:rPr>
              <w:t>2</w:t>
            </w:r>
            <w:r w:rsidR="00FB4E53">
              <w:rPr>
                <w:sz w:val="17"/>
                <w:szCs w:val="17"/>
                <w:vertAlign w:val="subscript"/>
              </w:rPr>
              <w:t>5</w:t>
            </w:r>
            <w:r w:rsidRPr="001E7615">
              <w:rPr>
                <w:sz w:val="17"/>
                <w:szCs w:val="17"/>
                <w:vertAlign w:val="subscript"/>
              </w:rPr>
              <w:t>.3</w:t>
            </w:r>
            <w:r w:rsidRPr="001E7615">
              <w:rPr>
                <w:sz w:val="17"/>
                <w:szCs w:val="17"/>
              </w:rPr>
              <w:tab/>
              <w:t>Soft landscaping (vegetation, planting and the like) and hard landscaping (paving, retaining walls and the like) is provided on premises, in the following forms:</w:t>
            </w:r>
          </w:p>
          <w:p w14:paraId="4BD7490D"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\s 1 \l 5</w:instrText>
            </w:r>
            <w:r w:rsidR="001E7615" w:rsidRPr="001E7615">
              <w:rPr>
                <w:noProof/>
                <w:sz w:val="17"/>
                <w:szCs w:val="17"/>
              </w:rPr>
              <w:instrText>(a)</w:instrText>
            </w:r>
            <w:r w:rsidRPr="001E7615">
              <w:rPr>
                <w:sz w:val="17"/>
                <w:szCs w:val="17"/>
              </w:rPr>
              <w:fldChar w:fldCharType="end">
                <w:numberingChange w:id="79" w:author="Wai Tam" w:date="2019-03-22T10:51:00Z" w:original="(a)"/>
              </w:fldChar>
            </w:r>
            <w:r w:rsidR="001E7615" w:rsidRPr="001E7615">
              <w:rPr>
                <w:sz w:val="17"/>
                <w:szCs w:val="17"/>
              </w:rPr>
              <w:tab/>
              <w:t>trees, low planting and hard landscaping are provided along street frontages or access ways, for a minimum width of 3m;</w:t>
            </w:r>
          </w:p>
        </w:tc>
      </w:tr>
      <w:tr w:rsidR="001E7615" w:rsidRPr="001E7615" w14:paraId="1EDAD513" w14:textId="77777777" w:rsidTr="001E7615">
        <w:trPr>
          <w:cantSplit/>
        </w:trPr>
        <w:tc>
          <w:tcPr>
            <w:tcW w:w="2500" w:type="pct"/>
          </w:tcPr>
          <w:p w14:paraId="17F3F041" w14:textId="77777777" w:rsidR="001E7615" w:rsidRPr="001E7615" w:rsidRDefault="001E7615" w:rsidP="001E7615">
            <w:pPr>
              <w:spacing w:after="60"/>
              <w:contextualSpacing/>
              <w:rPr>
                <w:sz w:val="17"/>
                <w:szCs w:val="17"/>
              </w:rPr>
            </w:pPr>
          </w:p>
        </w:tc>
        <w:tc>
          <w:tcPr>
            <w:tcW w:w="2500" w:type="pct"/>
          </w:tcPr>
          <w:p w14:paraId="0454AF7B"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80" w:author="Wai Tam" w:date="2019-03-22T10:51:00Z" w:original="(b)"/>
              </w:fldChar>
            </w:r>
            <w:r w:rsidR="001E7615" w:rsidRPr="001E7615">
              <w:rPr>
                <w:noProof/>
                <w:sz w:val="17"/>
                <w:szCs w:val="17"/>
              </w:rPr>
              <w:tab/>
            </w:r>
            <w:r w:rsidR="001E7615" w:rsidRPr="001E7615">
              <w:rPr>
                <w:sz w:val="17"/>
                <w:szCs w:val="17"/>
              </w:rPr>
              <w:t>shade trees are provided in car parks at a rate of one (1) tree per six (6) spaces;</w:t>
            </w:r>
          </w:p>
          <w:p w14:paraId="3FDCA832"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81" w:author="Wai Tam" w:date="2019-03-22T10:51:00Z" w:original="(c)"/>
              </w:fldChar>
            </w:r>
            <w:r w:rsidR="001E7615" w:rsidRPr="001E7615">
              <w:rPr>
                <w:noProof/>
                <w:sz w:val="17"/>
                <w:szCs w:val="17"/>
              </w:rPr>
              <w:tab/>
            </w:r>
            <w:r w:rsidR="001E7615" w:rsidRPr="001E7615">
              <w:rPr>
                <w:sz w:val="17"/>
                <w:szCs w:val="17"/>
              </w:rPr>
              <w:t>a landscaped buffer strip is provided between the business and commercial use and any adjacent residential uses at ground level, which:</w:t>
            </w:r>
          </w:p>
          <w:p w14:paraId="0F2D6DF1" w14:textId="77777777" w:rsidR="001E7615" w:rsidRPr="001E7615" w:rsidRDefault="0073259E" w:rsidP="001E7615">
            <w:pPr>
              <w:keepNext/>
              <w:spacing w:after="60"/>
              <w:ind w:left="1361" w:hanging="397"/>
              <w:contextualSpacing/>
              <w:rPr>
                <w:noProof/>
                <w:sz w:val="17"/>
                <w:szCs w:val="17"/>
              </w:rPr>
            </w:pPr>
            <w:r w:rsidRPr="001E7615">
              <w:rPr>
                <w:noProof/>
                <w:sz w:val="17"/>
                <w:szCs w:val="17"/>
              </w:rPr>
              <w:fldChar w:fldCharType="begin"/>
            </w:r>
            <w:r w:rsidR="001E7615" w:rsidRPr="001E7615">
              <w:rPr>
                <w:noProof/>
                <w:sz w:val="17"/>
                <w:szCs w:val="17"/>
              </w:rPr>
              <w:instrText xml:space="preserve"> LISTNUM "UseDef" \s 1 \l 6(i)</w:instrText>
            </w:r>
            <w:r w:rsidRPr="001E7615">
              <w:rPr>
                <w:noProof/>
                <w:sz w:val="17"/>
                <w:szCs w:val="17"/>
              </w:rPr>
              <w:fldChar w:fldCharType="end">
                <w:numberingChange w:id="82" w:author="Wai Tam" w:date="2019-03-22T10:51:00Z" w:original="(i)"/>
              </w:fldChar>
            </w:r>
            <w:r w:rsidR="001E7615" w:rsidRPr="001E7615">
              <w:rPr>
                <w:noProof/>
                <w:sz w:val="17"/>
                <w:szCs w:val="17"/>
              </w:rPr>
              <w:tab/>
            </w:r>
            <w:r w:rsidR="001E7615" w:rsidRPr="001E7615">
              <w:rPr>
                <w:rFonts w:cs="Arial"/>
                <w:bCs/>
                <w:noProof/>
                <w:sz w:val="17"/>
                <w:szCs w:val="17"/>
              </w:rPr>
              <w:t>has a minimum width of 3m;</w:t>
            </w:r>
          </w:p>
          <w:p w14:paraId="5CDF7FFB" w14:textId="77777777" w:rsidR="001E7615" w:rsidRPr="001E7615" w:rsidRDefault="0073259E" w:rsidP="001E7615">
            <w:pPr>
              <w:keepNext/>
              <w:spacing w:after="60"/>
              <w:ind w:left="1361" w:hanging="397"/>
              <w:contextualSpacing/>
              <w:rPr>
                <w:noProof/>
                <w:sz w:val="17"/>
                <w:szCs w:val="17"/>
              </w:rPr>
            </w:pPr>
            <w:r w:rsidRPr="001E7615">
              <w:rPr>
                <w:noProof/>
                <w:sz w:val="17"/>
                <w:szCs w:val="17"/>
              </w:rPr>
              <w:fldChar w:fldCharType="begin"/>
            </w:r>
            <w:r w:rsidR="001E7615" w:rsidRPr="001E7615">
              <w:rPr>
                <w:noProof/>
                <w:sz w:val="17"/>
                <w:szCs w:val="17"/>
              </w:rPr>
              <w:instrText xml:space="preserve"> LISTNUM  "UseDef"  \l 6</w:instrText>
            </w:r>
            <w:r w:rsidRPr="001E7615">
              <w:rPr>
                <w:noProof/>
                <w:sz w:val="17"/>
                <w:szCs w:val="17"/>
              </w:rPr>
              <w:fldChar w:fldCharType="end">
                <w:numberingChange w:id="83" w:author="Wai Tam" w:date="2019-03-22T10:51:00Z" w:original="(ii)"/>
              </w:fldChar>
            </w:r>
            <w:r w:rsidR="001E7615" w:rsidRPr="001E7615">
              <w:rPr>
                <w:noProof/>
                <w:sz w:val="17"/>
                <w:szCs w:val="17"/>
              </w:rPr>
              <w:tab/>
              <w:t>is planted with a variety of screening trees and shrubs (species selected appropriate to the task and scale of development to be screened from view); and</w:t>
            </w:r>
          </w:p>
          <w:p w14:paraId="053D9A54" w14:textId="77777777" w:rsidR="001E7615" w:rsidRPr="001E7615" w:rsidRDefault="0073259E" w:rsidP="001E7615">
            <w:pPr>
              <w:keepNext/>
              <w:spacing w:after="60"/>
              <w:ind w:left="1361" w:hanging="397"/>
              <w:contextualSpacing/>
              <w:rPr>
                <w:noProof/>
                <w:sz w:val="17"/>
                <w:szCs w:val="17"/>
              </w:rPr>
            </w:pPr>
            <w:r w:rsidRPr="001E7615">
              <w:rPr>
                <w:noProof/>
                <w:sz w:val="17"/>
                <w:szCs w:val="17"/>
              </w:rPr>
              <w:fldChar w:fldCharType="begin"/>
            </w:r>
            <w:r w:rsidR="001E7615" w:rsidRPr="001E7615">
              <w:rPr>
                <w:noProof/>
                <w:sz w:val="17"/>
                <w:szCs w:val="17"/>
              </w:rPr>
              <w:instrText xml:space="preserve"> LISTNUM "UseDef" \l 6(iii)</w:instrText>
            </w:r>
            <w:r w:rsidRPr="001E7615">
              <w:rPr>
                <w:noProof/>
                <w:sz w:val="17"/>
                <w:szCs w:val="17"/>
              </w:rPr>
              <w:fldChar w:fldCharType="end">
                <w:numberingChange w:id="84" w:author="Wai Tam" w:date="2019-03-22T10:51:00Z" w:original="(iii)"/>
              </w:fldChar>
            </w:r>
            <w:r w:rsidR="001E7615" w:rsidRPr="001E7615">
              <w:rPr>
                <w:noProof/>
                <w:sz w:val="17"/>
                <w:szCs w:val="17"/>
              </w:rPr>
              <w:tab/>
            </w:r>
            <w:r w:rsidR="001E7615" w:rsidRPr="001E7615">
              <w:rPr>
                <w:rFonts w:cs="Arial"/>
                <w:bCs/>
                <w:noProof/>
                <w:sz w:val="17"/>
                <w:szCs w:val="17"/>
              </w:rPr>
              <w:t>incorporates solid fencing or walls of at least 1.8m in height where acoustic attenuation is required;</w:t>
            </w:r>
          </w:p>
          <w:p w14:paraId="27562956"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\l 5</w:instrText>
            </w:r>
            <w:r w:rsidR="001E7615" w:rsidRPr="001E7615">
              <w:rPr>
                <w:noProof/>
                <w:sz w:val="17"/>
                <w:szCs w:val="17"/>
              </w:rPr>
              <w:instrText>(d)</w:instrText>
            </w:r>
            <w:r w:rsidRPr="001E7615">
              <w:rPr>
                <w:sz w:val="17"/>
                <w:szCs w:val="17"/>
              </w:rPr>
              <w:fldChar w:fldCharType="end">
                <w:numberingChange w:id="85" w:author="Wai Tam" w:date="2019-03-22T10:51:00Z" w:original="(d)"/>
              </w:fldChar>
            </w:r>
            <w:r w:rsidR="001E7615" w:rsidRPr="001E7615">
              <w:rPr>
                <w:sz w:val="17"/>
                <w:szCs w:val="17"/>
              </w:rPr>
              <w:tab/>
            </w:r>
            <w:r w:rsidR="001E7615" w:rsidRPr="001E7615">
              <w:rPr>
                <w:rFonts w:cs="Arial"/>
                <w:bCs/>
                <w:sz w:val="17"/>
                <w:szCs w:val="17"/>
              </w:rPr>
              <w:t>roof-top planting is to soften the appearance of buildings and provide visual amenity, especially for residential mixed use buildings; and</w:t>
            </w:r>
          </w:p>
          <w:p w14:paraId="2F7C912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86" w:author="Wai Tam" w:date="2019-03-22T10:51:00Z" w:original="(e)"/>
              </w:fldChar>
            </w:r>
            <w:r w:rsidR="001E7615" w:rsidRPr="001E7615">
              <w:rPr>
                <w:noProof/>
                <w:sz w:val="17"/>
                <w:szCs w:val="17"/>
              </w:rPr>
              <w:tab/>
            </w:r>
            <w:r w:rsidR="001E7615" w:rsidRPr="001E7615">
              <w:rPr>
                <w:sz w:val="17"/>
                <w:szCs w:val="17"/>
              </w:rPr>
              <w:t>planting is integrated with the design of any multi-level car parking structures.</w:t>
            </w:r>
          </w:p>
          <w:p w14:paraId="58D92E87" w14:textId="77777777" w:rsidR="001E7615" w:rsidRPr="001E7615" w:rsidRDefault="001E7615">
            <w:pPr>
              <w:spacing w:after="60"/>
              <w:ind w:left="567" w:hanging="567"/>
              <w:contextualSpacing/>
              <w:rPr>
                <w:sz w:val="17"/>
                <w:szCs w:val="17"/>
              </w:rPr>
            </w:pPr>
            <w:r w:rsidRPr="001E7615">
              <w:rPr>
                <w:rFonts w:cs="Arial"/>
                <w:bCs/>
                <w:sz w:val="17"/>
                <w:szCs w:val="17"/>
              </w:rPr>
              <w:t>AO</w:t>
            </w:r>
            <w:r w:rsidR="00AA5C15">
              <w:rPr>
                <w:rFonts w:cs="Arial"/>
                <w:bCs/>
                <w:sz w:val="17"/>
                <w:szCs w:val="17"/>
                <w:vertAlign w:val="subscript"/>
              </w:rPr>
              <w:t>2</w:t>
            </w:r>
            <w:r w:rsidR="00FB4E53">
              <w:rPr>
                <w:rFonts w:cs="Arial"/>
                <w:bCs/>
                <w:sz w:val="17"/>
                <w:szCs w:val="17"/>
                <w:vertAlign w:val="subscript"/>
              </w:rPr>
              <w:t>5</w:t>
            </w:r>
            <w:r w:rsidRPr="001E7615">
              <w:rPr>
                <w:rFonts w:cs="Arial"/>
                <w:bCs/>
                <w:sz w:val="17"/>
                <w:szCs w:val="17"/>
                <w:vertAlign w:val="subscript"/>
              </w:rPr>
              <w:t>.4</w:t>
            </w:r>
            <w:r w:rsidRPr="001E7615">
              <w:rPr>
                <w:sz w:val="17"/>
                <w:szCs w:val="17"/>
              </w:rPr>
              <w:tab/>
            </w:r>
            <w:r w:rsidRPr="001E7615">
              <w:rPr>
                <w:rFonts w:cs="Arial"/>
                <w:bCs/>
                <w:sz w:val="17"/>
                <w:szCs w:val="17"/>
              </w:rPr>
              <w:t>For mixed use development incorporating residential uses and/or office uses, the provision of landscaped area(s) at ground level is not less than 10% of the site area.</w:t>
            </w:r>
          </w:p>
        </w:tc>
      </w:tr>
      <w:tr w:rsidR="001E7615" w:rsidRPr="001E7615" w14:paraId="756CF372" w14:textId="77777777" w:rsidTr="001E7615">
        <w:trPr>
          <w:cantSplit/>
        </w:trPr>
        <w:tc>
          <w:tcPr>
            <w:tcW w:w="5000" w:type="pct"/>
            <w:gridSpan w:val="2"/>
            <w:shd w:val="clear" w:color="auto" w:fill="E0E0E0"/>
          </w:tcPr>
          <w:p w14:paraId="4C2D002F" w14:textId="77777777" w:rsidR="001E7615" w:rsidRPr="001E7615" w:rsidRDefault="001E7615" w:rsidP="007D55C0">
            <w:pPr>
              <w:keepNext/>
              <w:spacing w:before="40" w:after="40"/>
              <w:ind w:left="567" w:hanging="567"/>
              <w:rPr>
                <w:b/>
                <w:sz w:val="18"/>
                <w:szCs w:val="18"/>
              </w:rPr>
            </w:pPr>
            <w:r w:rsidRPr="001E7615">
              <w:rPr>
                <w:b/>
                <w:sz w:val="18"/>
                <w:szCs w:val="18"/>
              </w:rPr>
              <w:t>Parking and Servicing</w:t>
            </w:r>
            <w:r w:rsidR="007D55C0">
              <w:rPr>
                <w:b/>
                <w:sz w:val="18"/>
                <w:szCs w:val="18"/>
              </w:rPr>
              <w:t xml:space="preserve"> </w:t>
            </w:r>
          </w:p>
        </w:tc>
      </w:tr>
      <w:tr w:rsidR="001E7615" w:rsidRPr="001E7615" w14:paraId="4C0B7144" w14:textId="77777777" w:rsidTr="001E7615">
        <w:trPr>
          <w:cantSplit/>
        </w:trPr>
        <w:tc>
          <w:tcPr>
            <w:tcW w:w="2500" w:type="pct"/>
          </w:tcPr>
          <w:p w14:paraId="6FC45D96" w14:textId="77777777" w:rsidR="001E7615" w:rsidRPr="001E7615" w:rsidRDefault="001E7615">
            <w:pPr>
              <w:spacing w:after="60"/>
              <w:ind w:left="567" w:hanging="567"/>
              <w:contextualSpacing/>
              <w:rPr>
                <w:sz w:val="17"/>
                <w:szCs w:val="17"/>
              </w:rPr>
            </w:pPr>
            <w:r w:rsidRPr="001E7615">
              <w:rPr>
                <w:sz w:val="17"/>
                <w:szCs w:val="17"/>
              </w:rPr>
              <w:t>PO</w:t>
            </w:r>
            <w:r w:rsidR="00AA5C15">
              <w:rPr>
                <w:sz w:val="17"/>
                <w:szCs w:val="17"/>
                <w:vertAlign w:val="subscript"/>
              </w:rPr>
              <w:t>2</w:t>
            </w:r>
            <w:r w:rsidR="00FB4E53">
              <w:rPr>
                <w:sz w:val="17"/>
                <w:szCs w:val="17"/>
                <w:vertAlign w:val="subscript"/>
              </w:rPr>
              <w:t>6</w:t>
            </w:r>
            <w:r w:rsidRPr="001E7615">
              <w:rPr>
                <w:sz w:val="17"/>
                <w:szCs w:val="17"/>
              </w:rPr>
              <w:tab/>
              <w:t>Refuse disposal areas are located in convenient and unobtrusive positions and are capable of being serviced by refuse collection vehicles.</w:t>
            </w:r>
          </w:p>
        </w:tc>
        <w:tc>
          <w:tcPr>
            <w:tcW w:w="2500" w:type="pct"/>
          </w:tcPr>
          <w:p w14:paraId="5B474963" w14:textId="77777777" w:rsidR="001E7615" w:rsidRPr="001E7615" w:rsidRDefault="001E7615" w:rsidP="001E7615">
            <w:pPr>
              <w:spacing w:after="60"/>
              <w:ind w:left="567" w:hanging="567"/>
              <w:contextualSpacing/>
              <w:rPr>
                <w:sz w:val="17"/>
                <w:szCs w:val="17"/>
              </w:rPr>
            </w:pPr>
            <w:r w:rsidRPr="001E7615">
              <w:rPr>
                <w:sz w:val="17"/>
                <w:szCs w:val="17"/>
              </w:rPr>
              <w:t>AO</w:t>
            </w:r>
            <w:r w:rsidR="00AA5C15">
              <w:rPr>
                <w:sz w:val="17"/>
                <w:szCs w:val="17"/>
                <w:vertAlign w:val="subscript"/>
              </w:rPr>
              <w:t>2</w:t>
            </w:r>
            <w:r w:rsidR="00FB4E53">
              <w:rPr>
                <w:sz w:val="17"/>
                <w:szCs w:val="17"/>
                <w:vertAlign w:val="subscript"/>
              </w:rPr>
              <w:t>6</w:t>
            </w:r>
            <w:r w:rsidRPr="001E7615">
              <w:rPr>
                <w:sz w:val="17"/>
                <w:szCs w:val="17"/>
                <w:vertAlign w:val="subscript"/>
              </w:rPr>
              <w:t>.1</w:t>
            </w:r>
            <w:r w:rsidRPr="001E7615">
              <w:rPr>
                <w:sz w:val="17"/>
                <w:szCs w:val="17"/>
              </w:rPr>
              <w:tab/>
              <w:t>Centralised refuse storage areas are:</w:t>
            </w:r>
          </w:p>
          <w:p w14:paraId="58D74B95"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\s 1 \l 5</w:instrText>
            </w:r>
            <w:r w:rsidR="001E7615" w:rsidRPr="001E7615">
              <w:rPr>
                <w:noProof/>
                <w:sz w:val="17"/>
                <w:szCs w:val="17"/>
              </w:rPr>
              <w:instrText>(a)</w:instrText>
            </w:r>
            <w:r w:rsidRPr="001E7615">
              <w:rPr>
                <w:sz w:val="17"/>
                <w:szCs w:val="17"/>
              </w:rPr>
              <w:fldChar w:fldCharType="end">
                <w:numberingChange w:id="87" w:author="Wai Tam" w:date="2019-03-22T10:51:00Z" w:original="(a)"/>
              </w:fldChar>
            </w:r>
            <w:r w:rsidR="001E7615" w:rsidRPr="001E7615">
              <w:rPr>
                <w:sz w:val="17"/>
                <w:szCs w:val="17"/>
              </w:rPr>
              <w:tab/>
            </w:r>
            <w:r w:rsidR="001E7615" w:rsidRPr="001E7615">
              <w:rPr>
                <w:rFonts w:cs="Arial"/>
                <w:bCs/>
                <w:sz w:val="17"/>
                <w:szCs w:val="17"/>
              </w:rPr>
              <w:t>located at least 5m from any street frontage or any other boundary;</w:t>
            </w:r>
          </w:p>
          <w:p w14:paraId="567B6D31"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88" w:author="Wai Tam" w:date="2019-03-22T10:51:00Z" w:original="(b)"/>
              </w:fldChar>
            </w:r>
            <w:r w:rsidR="001E7615" w:rsidRPr="001E7615">
              <w:rPr>
                <w:noProof/>
                <w:sz w:val="17"/>
                <w:szCs w:val="17"/>
              </w:rPr>
              <w:tab/>
            </w:r>
            <w:r w:rsidR="001E7615" w:rsidRPr="001E7615">
              <w:rPr>
                <w:sz w:val="17"/>
                <w:szCs w:val="17"/>
              </w:rPr>
              <w:t>of hardstand construction; and</w:t>
            </w:r>
          </w:p>
          <w:p w14:paraId="5818D760"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89" w:author="Wai Tam" w:date="2019-03-22T10:51:00Z" w:original="(c)"/>
              </w:fldChar>
            </w:r>
            <w:r w:rsidR="001E7615" w:rsidRPr="001E7615">
              <w:rPr>
                <w:noProof/>
                <w:sz w:val="17"/>
                <w:szCs w:val="17"/>
              </w:rPr>
              <w:tab/>
            </w:r>
            <w:r w:rsidR="001E7615" w:rsidRPr="001E7615">
              <w:rPr>
                <w:sz w:val="17"/>
                <w:szCs w:val="17"/>
              </w:rPr>
              <w:t>convenient to access.</w:t>
            </w:r>
          </w:p>
        </w:tc>
      </w:tr>
      <w:tr w:rsidR="001E7615" w:rsidRPr="001E7615" w14:paraId="6DAB31A1" w14:textId="77777777" w:rsidTr="001E7615">
        <w:trPr>
          <w:cantSplit/>
        </w:trPr>
        <w:tc>
          <w:tcPr>
            <w:tcW w:w="2500" w:type="pct"/>
          </w:tcPr>
          <w:p w14:paraId="6E050D0D" w14:textId="77777777" w:rsidR="001E7615" w:rsidRPr="001E7615" w:rsidRDefault="001E7615" w:rsidP="001E7615">
            <w:pPr>
              <w:spacing w:after="60"/>
              <w:ind w:left="567" w:hanging="567"/>
              <w:contextualSpacing/>
              <w:rPr>
                <w:sz w:val="17"/>
                <w:szCs w:val="17"/>
              </w:rPr>
            </w:pPr>
            <w:r w:rsidRPr="001E7615">
              <w:rPr>
                <w:sz w:val="17"/>
                <w:szCs w:val="17"/>
              </w:rPr>
              <w:t>PO</w:t>
            </w:r>
            <w:r w:rsidRPr="001E7615">
              <w:rPr>
                <w:sz w:val="17"/>
                <w:szCs w:val="17"/>
                <w:vertAlign w:val="subscript"/>
              </w:rPr>
              <w:t>2</w:t>
            </w:r>
            <w:r w:rsidR="00FB4E53">
              <w:rPr>
                <w:sz w:val="17"/>
                <w:szCs w:val="17"/>
                <w:vertAlign w:val="subscript"/>
              </w:rPr>
              <w:t>7</w:t>
            </w:r>
            <w:r w:rsidRPr="001E7615">
              <w:rPr>
                <w:sz w:val="17"/>
                <w:szCs w:val="17"/>
              </w:rPr>
              <w:tab/>
              <w:t>Parking areas, servicing and access are designed and located:</w:t>
            </w:r>
          </w:p>
          <w:p w14:paraId="52D2934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90" w:author="Wai Tam" w:date="2019-03-22T10:51:00Z" w:original="(a)"/>
              </w:fldChar>
            </w:r>
            <w:r w:rsidR="001E7615" w:rsidRPr="001E7615">
              <w:rPr>
                <w:noProof/>
                <w:sz w:val="17"/>
                <w:szCs w:val="17"/>
              </w:rPr>
              <w:tab/>
            </w:r>
            <w:r w:rsidR="001E7615" w:rsidRPr="001E7615">
              <w:rPr>
                <w:sz w:val="17"/>
                <w:szCs w:val="17"/>
              </w:rPr>
              <w:t>to ensure no parking, servicing and access area, or structures are a dominant visual element on the site on which it is developed, or the streetscape;</w:t>
            </w:r>
          </w:p>
          <w:p w14:paraId="7368BF77"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91" w:author="Wai Tam" w:date="2019-03-22T10:51:00Z" w:original="(b)"/>
              </w:fldChar>
            </w:r>
            <w:r w:rsidR="001E7615" w:rsidRPr="001E7615">
              <w:rPr>
                <w:noProof/>
                <w:sz w:val="17"/>
                <w:szCs w:val="17"/>
              </w:rPr>
              <w:tab/>
            </w:r>
            <w:r w:rsidR="001E7615" w:rsidRPr="001E7615">
              <w:rPr>
                <w:sz w:val="17"/>
                <w:szCs w:val="17"/>
              </w:rPr>
              <w:t>to allow multiple developments to utilise common carparking areas;</w:t>
            </w:r>
          </w:p>
          <w:p w14:paraId="14862CAC"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92" w:author="Wai Tam" w:date="2019-03-22T10:51:00Z" w:original="(c)"/>
              </w:fldChar>
            </w:r>
            <w:r w:rsidR="001E7615" w:rsidRPr="001E7615">
              <w:rPr>
                <w:noProof/>
                <w:sz w:val="17"/>
                <w:szCs w:val="17"/>
              </w:rPr>
              <w:tab/>
            </w:r>
            <w:r w:rsidR="001E7615" w:rsidRPr="001E7615">
              <w:rPr>
                <w:sz w:val="17"/>
                <w:szCs w:val="17"/>
              </w:rPr>
              <w:t>to service the needs of all users of the development; and</w:t>
            </w:r>
          </w:p>
          <w:p w14:paraId="7A6C8072"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93" w:author="Wai Tam" w:date="2019-03-22T10:51:00Z" w:original="(d)"/>
              </w:fldChar>
            </w:r>
            <w:r w:rsidR="001E7615" w:rsidRPr="001E7615">
              <w:rPr>
                <w:noProof/>
                <w:sz w:val="17"/>
                <w:szCs w:val="17"/>
              </w:rPr>
              <w:tab/>
            </w:r>
            <w:r w:rsidR="001E7615" w:rsidRPr="001E7615">
              <w:rPr>
                <w:sz w:val="17"/>
                <w:szCs w:val="17"/>
              </w:rPr>
              <w:t>to avoid pedestrian, cyclist and vehicular conflict.</w:t>
            </w:r>
          </w:p>
          <w:p w14:paraId="2F889DEF" w14:textId="77777777" w:rsidR="001E7615" w:rsidRPr="001E7615" w:rsidRDefault="001E7615" w:rsidP="001E7615">
            <w:pPr>
              <w:spacing w:before="240" w:after="60"/>
              <w:ind w:left="567" w:hanging="567"/>
              <w:contextualSpacing/>
              <w:rPr>
                <w:i/>
                <w:sz w:val="17"/>
                <w:szCs w:val="17"/>
              </w:rPr>
            </w:pPr>
            <w:r w:rsidRPr="001E7615">
              <w:rPr>
                <w:i/>
                <w:sz w:val="17"/>
                <w:szCs w:val="17"/>
              </w:rPr>
              <w:t>Note:</w:t>
            </w:r>
            <w:r w:rsidRPr="001E7615">
              <w:rPr>
                <w:i/>
                <w:sz w:val="17"/>
                <w:szCs w:val="17"/>
              </w:rPr>
              <w:tab/>
              <w:t xml:space="preserve">Vehicle movement networks are indicated in Figure 2c – </w:t>
            </w:r>
            <w:smartTag w:uri="urn:schemas-microsoft-com:office:smarttags" w:element="place">
              <w:smartTag w:uri="urn:schemas-microsoft-com:office:smarttags" w:element="PlaceName">
                <w:r w:rsidRPr="001E7615">
                  <w:rPr>
                    <w:rFonts w:cs="Arial"/>
                    <w:bCs/>
                    <w:i/>
                    <w:sz w:val="17"/>
                    <w:szCs w:val="17"/>
                  </w:rPr>
                  <w:t>Highfields</w:t>
                </w:r>
              </w:smartTag>
              <w:r w:rsidRPr="001E7615">
                <w:rPr>
                  <w:rFonts w:cs="Arial"/>
                  <w:bCs/>
                  <w:i/>
                  <w:sz w:val="17"/>
                  <w:szCs w:val="17"/>
                </w:rPr>
                <w:t xml:space="preserve"> </w:t>
              </w:r>
              <w:smartTag w:uri="urn:schemas-microsoft-com:office:smarttags" w:element="PlaceType">
                <w:r w:rsidRPr="001E7615">
                  <w:rPr>
                    <w:rFonts w:cs="Arial"/>
                    <w:bCs/>
                    <w:i/>
                    <w:sz w:val="17"/>
                    <w:szCs w:val="17"/>
                  </w:rPr>
                  <w:t>Town</w:t>
                </w:r>
              </w:smartTag>
            </w:smartTag>
            <w:r w:rsidRPr="001E7615">
              <w:rPr>
                <w:rFonts w:cs="Arial"/>
                <w:bCs/>
                <w:i/>
                <w:sz w:val="17"/>
                <w:szCs w:val="17"/>
              </w:rPr>
              <w:t xml:space="preserve"> Centre Precinct - </w:t>
            </w:r>
            <w:r w:rsidRPr="001E7615">
              <w:rPr>
                <w:i/>
                <w:sz w:val="17"/>
                <w:szCs w:val="17"/>
              </w:rPr>
              <w:t>Vehicle Movement.</w:t>
            </w:r>
          </w:p>
        </w:tc>
        <w:tc>
          <w:tcPr>
            <w:tcW w:w="2500" w:type="pct"/>
          </w:tcPr>
          <w:p w14:paraId="271FB1DE"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2</w:t>
            </w:r>
            <w:r w:rsidR="00FB4E53">
              <w:rPr>
                <w:sz w:val="17"/>
                <w:szCs w:val="17"/>
                <w:vertAlign w:val="subscript"/>
              </w:rPr>
              <w:t>7</w:t>
            </w:r>
            <w:r w:rsidRPr="001E7615">
              <w:rPr>
                <w:sz w:val="17"/>
                <w:szCs w:val="17"/>
                <w:vertAlign w:val="subscript"/>
              </w:rPr>
              <w:t>.1</w:t>
            </w:r>
            <w:r w:rsidRPr="001E7615">
              <w:rPr>
                <w:sz w:val="17"/>
                <w:szCs w:val="17"/>
              </w:rPr>
              <w:tab/>
              <w:t>Car parking areas, service areas and access driveways are located where they will not unduly intrude upon pedestrian use of footpaths and will not dominate the streetscape through:</w:t>
            </w:r>
          </w:p>
          <w:p w14:paraId="05F7558A"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94" w:author="Wai Tam" w:date="2019-03-22T10:51:00Z" w:original="(a)"/>
              </w:fldChar>
            </w:r>
            <w:r w:rsidR="001E7615" w:rsidRPr="001E7615">
              <w:rPr>
                <w:noProof/>
                <w:sz w:val="17"/>
                <w:szCs w:val="17"/>
              </w:rPr>
              <w:tab/>
            </w:r>
            <w:r w:rsidR="001E7615" w:rsidRPr="001E7615">
              <w:rPr>
                <w:sz w:val="17"/>
                <w:szCs w:val="17"/>
              </w:rPr>
              <w:t>the use of rear access lanes;</w:t>
            </w:r>
          </w:p>
          <w:p w14:paraId="7C9931F9"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95" w:author="Wai Tam" w:date="2019-03-22T10:51:00Z" w:original="(b)"/>
              </w:fldChar>
            </w:r>
            <w:r w:rsidR="001E7615" w:rsidRPr="001E7615">
              <w:rPr>
                <w:noProof/>
                <w:sz w:val="17"/>
                <w:szCs w:val="17"/>
              </w:rPr>
              <w:tab/>
            </w:r>
            <w:r w:rsidR="001E7615" w:rsidRPr="001E7615">
              <w:rPr>
                <w:sz w:val="17"/>
                <w:szCs w:val="17"/>
              </w:rPr>
              <w:t>parking and service areas situated at the rear of the site or below ground level; or</w:t>
            </w:r>
          </w:p>
          <w:p w14:paraId="1C1F090E"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96" w:author="Wai Tam" w:date="2019-03-22T10:51:00Z" w:original="(c)"/>
              </w:fldChar>
            </w:r>
            <w:r w:rsidR="001E7615" w:rsidRPr="001E7615">
              <w:rPr>
                <w:noProof/>
                <w:sz w:val="17"/>
                <w:szCs w:val="17"/>
              </w:rPr>
              <w:tab/>
            </w:r>
            <w:r w:rsidR="001E7615" w:rsidRPr="001E7615">
              <w:rPr>
                <w:sz w:val="17"/>
                <w:szCs w:val="17"/>
              </w:rPr>
              <w:t>shared driveways where reciprocal access and shared carparking and access arrangements are in place, as relevant.</w:t>
            </w:r>
          </w:p>
        </w:tc>
      </w:tr>
      <w:tr w:rsidR="001E7615" w:rsidRPr="001E7615" w14:paraId="68837AF8" w14:textId="77777777" w:rsidTr="001E7615">
        <w:trPr>
          <w:cantSplit/>
        </w:trPr>
        <w:tc>
          <w:tcPr>
            <w:tcW w:w="2500" w:type="pct"/>
          </w:tcPr>
          <w:p w14:paraId="5B9BDBA2" w14:textId="77777777" w:rsidR="001E7615" w:rsidRPr="001E7615" w:rsidRDefault="001E7615">
            <w:pPr>
              <w:spacing w:after="60"/>
              <w:ind w:left="567" w:hanging="567"/>
              <w:contextualSpacing/>
              <w:rPr>
                <w:sz w:val="17"/>
                <w:szCs w:val="17"/>
              </w:rPr>
            </w:pPr>
            <w:r w:rsidRPr="001E7615">
              <w:rPr>
                <w:sz w:val="17"/>
                <w:szCs w:val="17"/>
              </w:rPr>
              <w:t>PO</w:t>
            </w:r>
            <w:r w:rsidRPr="001E7615">
              <w:rPr>
                <w:sz w:val="17"/>
                <w:szCs w:val="17"/>
                <w:vertAlign w:val="subscript"/>
              </w:rPr>
              <w:t>2</w:t>
            </w:r>
            <w:r w:rsidR="00FB4E53">
              <w:rPr>
                <w:sz w:val="17"/>
                <w:szCs w:val="17"/>
                <w:vertAlign w:val="subscript"/>
              </w:rPr>
              <w:t>8</w:t>
            </w:r>
            <w:r w:rsidRPr="001E7615">
              <w:rPr>
                <w:sz w:val="17"/>
                <w:szCs w:val="17"/>
              </w:rPr>
              <w:tab/>
              <w:t>Access driveways are located where they will not detract from the active frontages of the Precinct, impact on the overall streetscape appearance or the character and amenity of public spaces and will not unduly intrude upon pedestrian use of footpaths.</w:t>
            </w:r>
          </w:p>
        </w:tc>
        <w:tc>
          <w:tcPr>
            <w:tcW w:w="2500" w:type="pct"/>
          </w:tcPr>
          <w:p w14:paraId="0545B04B" w14:textId="77777777" w:rsidR="001E7615" w:rsidRPr="001E7615" w:rsidRDefault="001E7615" w:rsidP="001E7615">
            <w:pPr>
              <w:spacing w:after="60"/>
              <w:ind w:left="567" w:hanging="567"/>
              <w:contextualSpacing/>
              <w:rPr>
                <w:sz w:val="17"/>
                <w:szCs w:val="17"/>
              </w:rPr>
            </w:pPr>
            <w:r w:rsidRPr="001E7615">
              <w:rPr>
                <w:rFonts w:cs="Arial"/>
                <w:bCs/>
                <w:sz w:val="17"/>
                <w:szCs w:val="17"/>
              </w:rPr>
              <w:t>AO</w:t>
            </w:r>
            <w:r w:rsidRPr="001E7615">
              <w:rPr>
                <w:rFonts w:cs="Arial"/>
                <w:bCs/>
                <w:sz w:val="17"/>
                <w:szCs w:val="17"/>
                <w:vertAlign w:val="subscript"/>
              </w:rPr>
              <w:t>2</w:t>
            </w:r>
            <w:r w:rsidR="00FB4E53">
              <w:rPr>
                <w:rFonts w:cs="Arial"/>
                <w:bCs/>
                <w:sz w:val="17"/>
                <w:szCs w:val="17"/>
                <w:vertAlign w:val="subscript"/>
              </w:rPr>
              <w:t>8</w:t>
            </w:r>
            <w:r w:rsidRPr="001E7615">
              <w:rPr>
                <w:rFonts w:cs="Arial"/>
                <w:bCs/>
                <w:sz w:val="17"/>
                <w:szCs w:val="17"/>
                <w:vertAlign w:val="subscript"/>
              </w:rPr>
              <w:t>.1</w:t>
            </w:r>
            <w:r w:rsidRPr="001E7615">
              <w:rPr>
                <w:sz w:val="17"/>
                <w:szCs w:val="17"/>
              </w:rPr>
              <w:tab/>
            </w:r>
            <w:r w:rsidRPr="001E7615">
              <w:rPr>
                <w:rFonts w:cs="Arial"/>
                <w:bCs/>
                <w:sz w:val="17"/>
                <w:szCs w:val="17"/>
              </w:rPr>
              <w:t>Vehicular driveway access for carparks, refuse service and loading dock facilities of the development is not provided to developments from the 'Main Street' or other streets identified in Figure 2d– Highfields Town Centre Precinct - Pedestrian/Cyclist Network as having an active street frontage.</w:t>
            </w:r>
          </w:p>
          <w:p w14:paraId="5D88E9F0" w14:textId="77777777" w:rsidR="001E7615" w:rsidRPr="001E7615" w:rsidRDefault="001E7615">
            <w:pPr>
              <w:spacing w:after="60"/>
              <w:ind w:left="567" w:hanging="567"/>
              <w:contextualSpacing/>
              <w:rPr>
                <w:sz w:val="17"/>
                <w:szCs w:val="17"/>
              </w:rPr>
            </w:pPr>
            <w:r w:rsidRPr="001E7615">
              <w:rPr>
                <w:sz w:val="17"/>
                <w:szCs w:val="17"/>
              </w:rPr>
              <w:t>AO</w:t>
            </w:r>
            <w:r w:rsidRPr="001E7615">
              <w:rPr>
                <w:sz w:val="17"/>
                <w:szCs w:val="17"/>
                <w:vertAlign w:val="subscript"/>
              </w:rPr>
              <w:t>2</w:t>
            </w:r>
            <w:r w:rsidR="00FB4E53">
              <w:rPr>
                <w:sz w:val="17"/>
                <w:szCs w:val="17"/>
                <w:vertAlign w:val="subscript"/>
              </w:rPr>
              <w:t>8</w:t>
            </w:r>
            <w:r w:rsidRPr="001E7615">
              <w:rPr>
                <w:sz w:val="17"/>
                <w:szCs w:val="17"/>
                <w:vertAlign w:val="subscript"/>
              </w:rPr>
              <w:t>.2</w:t>
            </w:r>
            <w:r w:rsidRPr="001E7615">
              <w:rPr>
                <w:sz w:val="17"/>
                <w:szCs w:val="17"/>
              </w:rPr>
              <w:tab/>
              <w:t xml:space="preserve">Loading and service bays are located at the rear of the premises or where appropriate below ground level and accessed by streets that are not identified in </w:t>
            </w:r>
            <w:r w:rsidRPr="001E7615">
              <w:rPr>
                <w:rFonts w:cs="Arial"/>
                <w:bCs/>
                <w:sz w:val="17"/>
                <w:szCs w:val="17"/>
              </w:rPr>
              <w:t>Figure 2d– Highfields Town Centre Precinct - Pedestrian/Cyclist Network as having an active street frontage</w:t>
            </w:r>
            <w:r w:rsidRPr="001E7615">
              <w:rPr>
                <w:sz w:val="17"/>
                <w:szCs w:val="17"/>
              </w:rPr>
              <w:t>.</w:t>
            </w:r>
          </w:p>
        </w:tc>
      </w:tr>
      <w:tr w:rsidR="001E7615" w:rsidRPr="001E7615" w14:paraId="138FB028" w14:textId="77777777" w:rsidTr="001E7615">
        <w:trPr>
          <w:cantSplit/>
        </w:trPr>
        <w:tc>
          <w:tcPr>
            <w:tcW w:w="5000" w:type="pct"/>
            <w:gridSpan w:val="2"/>
            <w:shd w:val="clear" w:color="auto" w:fill="E0E0E0"/>
          </w:tcPr>
          <w:p w14:paraId="171173AF" w14:textId="77777777" w:rsidR="001E7615" w:rsidRPr="001E7615" w:rsidRDefault="001E7615" w:rsidP="001E7615">
            <w:pPr>
              <w:keepNext/>
              <w:spacing w:before="40" w:after="40"/>
              <w:ind w:left="567" w:hanging="567"/>
              <w:rPr>
                <w:b/>
                <w:sz w:val="18"/>
                <w:szCs w:val="18"/>
              </w:rPr>
            </w:pPr>
            <w:r w:rsidRPr="001E7615">
              <w:rPr>
                <w:b/>
                <w:sz w:val="18"/>
                <w:szCs w:val="18"/>
              </w:rPr>
              <w:lastRenderedPageBreak/>
              <w:t>Residential Amenity</w:t>
            </w:r>
          </w:p>
        </w:tc>
      </w:tr>
      <w:tr w:rsidR="001E7615" w:rsidRPr="001E7615" w14:paraId="5F20D831" w14:textId="77777777" w:rsidTr="001E7615">
        <w:trPr>
          <w:cantSplit/>
        </w:trPr>
        <w:tc>
          <w:tcPr>
            <w:tcW w:w="2500" w:type="pct"/>
          </w:tcPr>
          <w:p w14:paraId="0A65AF1F" w14:textId="77777777" w:rsidR="001E7615" w:rsidRPr="001E7615" w:rsidRDefault="001E7615">
            <w:pPr>
              <w:spacing w:after="60"/>
              <w:ind w:left="567" w:hanging="567"/>
              <w:contextualSpacing/>
              <w:rPr>
                <w:sz w:val="17"/>
                <w:szCs w:val="17"/>
              </w:rPr>
            </w:pPr>
            <w:r w:rsidRPr="001E7615">
              <w:rPr>
                <w:sz w:val="17"/>
                <w:szCs w:val="17"/>
              </w:rPr>
              <w:t>PO</w:t>
            </w:r>
            <w:r w:rsidRPr="001E7615">
              <w:rPr>
                <w:sz w:val="17"/>
                <w:szCs w:val="17"/>
                <w:vertAlign w:val="subscript"/>
              </w:rPr>
              <w:t>2</w:t>
            </w:r>
            <w:r w:rsidR="00FB4E53">
              <w:rPr>
                <w:sz w:val="17"/>
                <w:szCs w:val="17"/>
                <w:vertAlign w:val="subscript"/>
              </w:rPr>
              <w:t>9</w:t>
            </w:r>
            <w:r w:rsidRPr="001E7615">
              <w:rPr>
                <w:sz w:val="17"/>
                <w:szCs w:val="17"/>
              </w:rPr>
              <w:tab/>
              <w:t>Development involving a residential component provides residents of the site and surrounding land with a high level of privacy whilst providing residents with a reasonable outlook.</w:t>
            </w:r>
          </w:p>
        </w:tc>
        <w:tc>
          <w:tcPr>
            <w:tcW w:w="2500" w:type="pct"/>
          </w:tcPr>
          <w:p w14:paraId="79FC01C3"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2</w:t>
            </w:r>
            <w:r w:rsidR="00FB4E53">
              <w:rPr>
                <w:sz w:val="17"/>
                <w:szCs w:val="17"/>
                <w:vertAlign w:val="subscript"/>
              </w:rPr>
              <w:t>9</w:t>
            </w:r>
            <w:r w:rsidRPr="001E7615">
              <w:rPr>
                <w:sz w:val="17"/>
                <w:szCs w:val="17"/>
                <w:vertAlign w:val="subscript"/>
              </w:rPr>
              <w:t>.1</w:t>
            </w:r>
            <w:r w:rsidRPr="001E7615">
              <w:rPr>
                <w:sz w:val="17"/>
                <w:szCs w:val="17"/>
              </w:rPr>
              <w:tab/>
              <w:t>Development is to ensure that:</w:t>
            </w:r>
          </w:p>
          <w:p w14:paraId="53DC9D4F"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97" w:author="Wai Tam" w:date="2019-03-22T10:51:00Z" w:original="(a)"/>
              </w:fldChar>
            </w:r>
            <w:r w:rsidR="001E7615" w:rsidRPr="001E7615">
              <w:rPr>
                <w:noProof/>
                <w:sz w:val="17"/>
                <w:szCs w:val="17"/>
              </w:rPr>
              <w:tab/>
            </w:r>
            <w:r w:rsidR="001E7615" w:rsidRPr="001E7615">
              <w:rPr>
                <w:sz w:val="17"/>
                <w:szCs w:val="17"/>
              </w:rPr>
              <w:t>Habitable rooms or private open space of a dwelling are separated by at least 9m; or</w:t>
            </w:r>
          </w:p>
          <w:p w14:paraId="518BC91F"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98" w:author="Wai Tam" w:date="2019-03-22T10:51:00Z" w:original="(b)"/>
              </w:fldChar>
            </w:r>
            <w:r w:rsidR="001E7615" w:rsidRPr="001E7615">
              <w:rPr>
                <w:noProof/>
                <w:sz w:val="17"/>
                <w:szCs w:val="17"/>
              </w:rPr>
              <w:tab/>
            </w:r>
            <w:r w:rsidR="001E7615" w:rsidRPr="001E7615">
              <w:rPr>
                <w:sz w:val="17"/>
                <w:szCs w:val="17"/>
              </w:rPr>
              <w:t>Outlook from windows, balconies, and terraces is screened where a direct view is available into a habitable room or private open space of a dwelling; or</w:t>
            </w:r>
          </w:p>
          <w:p w14:paraId="7AAF99E7" w14:textId="77777777" w:rsidR="001E7615" w:rsidRPr="001E7615" w:rsidRDefault="0073259E" w:rsidP="001E7615">
            <w:pPr>
              <w:keepNext/>
              <w:spacing w:after="60"/>
              <w:ind w:left="964" w:hanging="397"/>
              <w:contextualSpacing/>
              <w:rPr>
                <w:sz w:val="17"/>
                <w:szCs w:val="17"/>
              </w:rPr>
            </w:pPr>
            <w:r w:rsidRPr="001E7615">
              <w:rPr>
                <w:sz w:val="17"/>
                <w:szCs w:val="17"/>
              </w:rPr>
              <w:fldChar w:fldCharType="begin"/>
            </w:r>
            <w:r w:rsidR="001E7615" w:rsidRPr="001E7615">
              <w:rPr>
                <w:sz w:val="17"/>
                <w:szCs w:val="17"/>
              </w:rPr>
              <w:instrText xml:space="preserve"> LISTNUM  "UseDef"  \l 5</w:instrText>
            </w:r>
            <w:r w:rsidRPr="001E7615">
              <w:rPr>
                <w:sz w:val="17"/>
                <w:szCs w:val="17"/>
              </w:rPr>
              <w:fldChar w:fldCharType="end">
                <w:numberingChange w:id="99" w:author="Wai Tam" w:date="2019-03-22T10:51:00Z" w:original="(c)"/>
              </w:fldChar>
            </w:r>
            <w:r w:rsidR="001E7615" w:rsidRPr="001E7615">
              <w:rPr>
                <w:sz w:val="17"/>
                <w:szCs w:val="17"/>
              </w:rPr>
              <w:tab/>
              <w:t>Windows have translucent glazing or sill heights of at least 1.7m where within 9m of a habitable room or private open space of a dwelling.</w:t>
            </w:r>
          </w:p>
          <w:p w14:paraId="3DB0257C" w14:textId="77777777" w:rsidR="001E7615" w:rsidRPr="001E7615" w:rsidRDefault="001E7615" w:rsidP="001E7615">
            <w:pPr>
              <w:spacing w:after="60"/>
              <w:ind w:left="567" w:hanging="567"/>
              <w:contextualSpacing/>
              <w:rPr>
                <w:sz w:val="17"/>
                <w:szCs w:val="17"/>
              </w:rPr>
            </w:pPr>
            <w:r w:rsidRPr="001E7615">
              <w:rPr>
                <w:sz w:val="17"/>
                <w:szCs w:val="17"/>
              </w:rPr>
              <w:t>AO</w:t>
            </w:r>
            <w:r w:rsidRPr="001E7615">
              <w:rPr>
                <w:sz w:val="17"/>
                <w:szCs w:val="17"/>
                <w:vertAlign w:val="subscript"/>
              </w:rPr>
              <w:t>2</w:t>
            </w:r>
            <w:r w:rsidR="00FB4E53">
              <w:rPr>
                <w:sz w:val="17"/>
                <w:szCs w:val="17"/>
                <w:vertAlign w:val="subscript"/>
              </w:rPr>
              <w:t>9</w:t>
            </w:r>
            <w:r w:rsidRPr="001E7615">
              <w:rPr>
                <w:sz w:val="17"/>
                <w:szCs w:val="17"/>
                <w:vertAlign w:val="subscript"/>
              </w:rPr>
              <w:t>.2</w:t>
            </w:r>
            <w:r w:rsidRPr="001E7615">
              <w:rPr>
                <w:sz w:val="17"/>
                <w:szCs w:val="17"/>
              </w:rPr>
              <w:tab/>
              <w:t>Where screening is used, it:</w:t>
            </w:r>
          </w:p>
          <w:p w14:paraId="299AD58C"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100" w:author="Wai Tam" w:date="2019-03-22T10:51:00Z" w:original="(a)"/>
              </w:fldChar>
            </w:r>
            <w:r w:rsidR="001E7615" w:rsidRPr="001E7615">
              <w:rPr>
                <w:noProof/>
                <w:sz w:val="17"/>
                <w:szCs w:val="17"/>
              </w:rPr>
              <w:tab/>
            </w:r>
            <w:r w:rsidR="001E7615" w:rsidRPr="001E7615">
              <w:rPr>
                <w:sz w:val="17"/>
                <w:szCs w:val="17"/>
              </w:rPr>
              <w:t>is a solid translucent screen or perforated panels or trellises which have a maximum of 50% openings; and</w:t>
            </w:r>
          </w:p>
          <w:p w14:paraId="33FF2AFC"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101" w:author="Wai Tam" w:date="2019-03-22T10:51:00Z" w:original="(b)"/>
              </w:fldChar>
            </w:r>
            <w:r w:rsidR="001E7615" w:rsidRPr="001E7615">
              <w:rPr>
                <w:noProof/>
                <w:sz w:val="17"/>
                <w:szCs w:val="17"/>
              </w:rPr>
              <w:tab/>
            </w:r>
            <w:r w:rsidR="001E7615" w:rsidRPr="001E7615">
              <w:rPr>
                <w:sz w:val="17"/>
                <w:szCs w:val="17"/>
              </w:rPr>
              <w:t>is permanent and fixed, and designed to blend in with the development.</w:t>
            </w:r>
          </w:p>
        </w:tc>
      </w:tr>
      <w:tr w:rsidR="001E7615" w:rsidRPr="001E7615" w14:paraId="337F055F" w14:textId="77777777" w:rsidTr="001E7615">
        <w:trPr>
          <w:cantSplit/>
          <w:trHeight w:val="5541"/>
        </w:trPr>
        <w:tc>
          <w:tcPr>
            <w:tcW w:w="2500" w:type="pct"/>
          </w:tcPr>
          <w:p w14:paraId="0A12B70E" w14:textId="77777777" w:rsidR="001E7615" w:rsidRPr="001E7615" w:rsidRDefault="001E7615" w:rsidP="00AA5C15">
            <w:pPr>
              <w:spacing w:after="60"/>
              <w:ind w:left="567" w:hanging="567"/>
              <w:contextualSpacing/>
              <w:rPr>
                <w:sz w:val="17"/>
                <w:szCs w:val="17"/>
              </w:rPr>
            </w:pPr>
            <w:r w:rsidRPr="001E7615">
              <w:rPr>
                <w:sz w:val="17"/>
                <w:szCs w:val="17"/>
              </w:rPr>
              <w:t>PO</w:t>
            </w:r>
            <w:r w:rsidR="00FB4E53">
              <w:rPr>
                <w:sz w:val="17"/>
                <w:szCs w:val="17"/>
                <w:vertAlign w:val="subscript"/>
              </w:rPr>
              <w:t>30</w:t>
            </w:r>
            <w:r w:rsidRPr="001E7615">
              <w:rPr>
                <w:sz w:val="17"/>
                <w:szCs w:val="17"/>
              </w:rPr>
              <w:tab/>
              <w:t>Mixed use development incorporating residential uses provides reasonable standards of identity, privacy and security for residents and their visitors.</w:t>
            </w:r>
          </w:p>
        </w:tc>
        <w:tc>
          <w:tcPr>
            <w:tcW w:w="2500" w:type="pct"/>
          </w:tcPr>
          <w:p w14:paraId="0B05531B" w14:textId="77777777" w:rsidR="001E7615" w:rsidRPr="001E7615" w:rsidRDefault="001E7615" w:rsidP="001E7615">
            <w:pPr>
              <w:spacing w:after="60"/>
              <w:ind w:left="567" w:hanging="567"/>
              <w:contextualSpacing/>
              <w:rPr>
                <w:sz w:val="17"/>
                <w:szCs w:val="17"/>
              </w:rPr>
            </w:pPr>
            <w:r w:rsidRPr="001E7615">
              <w:rPr>
                <w:sz w:val="17"/>
                <w:szCs w:val="17"/>
              </w:rPr>
              <w:t>AO</w:t>
            </w:r>
            <w:r w:rsidR="00566FC8">
              <w:rPr>
                <w:sz w:val="17"/>
                <w:szCs w:val="17"/>
                <w:vertAlign w:val="subscript"/>
              </w:rPr>
              <w:t>30</w:t>
            </w:r>
            <w:r w:rsidRPr="001E7615">
              <w:rPr>
                <w:sz w:val="17"/>
                <w:szCs w:val="17"/>
                <w:vertAlign w:val="subscript"/>
              </w:rPr>
              <w:t>.1</w:t>
            </w:r>
            <w:r w:rsidRPr="001E7615">
              <w:rPr>
                <w:sz w:val="17"/>
                <w:szCs w:val="17"/>
              </w:rPr>
              <w:tab/>
              <w:t>Pedestrian entries are prominent when viewed from the street, are clearly defined, signposted, and well lit for safety.</w:t>
            </w:r>
          </w:p>
          <w:p w14:paraId="6651DD11" w14:textId="77777777" w:rsidR="001E7615" w:rsidRPr="001E7615" w:rsidRDefault="001E7615" w:rsidP="001E7615">
            <w:pPr>
              <w:spacing w:after="60"/>
              <w:ind w:left="567" w:hanging="567"/>
              <w:contextualSpacing/>
              <w:rPr>
                <w:sz w:val="17"/>
                <w:szCs w:val="17"/>
              </w:rPr>
            </w:pPr>
            <w:r w:rsidRPr="001E7615">
              <w:rPr>
                <w:sz w:val="17"/>
                <w:szCs w:val="17"/>
              </w:rPr>
              <w:t>AO</w:t>
            </w:r>
            <w:r w:rsidR="00566FC8">
              <w:rPr>
                <w:sz w:val="17"/>
                <w:szCs w:val="17"/>
                <w:vertAlign w:val="subscript"/>
              </w:rPr>
              <w:t>30</w:t>
            </w:r>
            <w:r w:rsidRPr="001E7615">
              <w:rPr>
                <w:sz w:val="17"/>
                <w:szCs w:val="17"/>
                <w:vertAlign w:val="subscript"/>
              </w:rPr>
              <w:t>.2</w:t>
            </w:r>
            <w:r w:rsidRPr="001E7615">
              <w:rPr>
                <w:sz w:val="17"/>
                <w:szCs w:val="17"/>
              </w:rPr>
              <w:tab/>
              <w:t>Entries to the residential component of a mixed use development are clearly separated from non-residential entrances.</w:t>
            </w:r>
          </w:p>
          <w:p w14:paraId="6D9AC019" w14:textId="77777777" w:rsidR="001E7615" w:rsidRPr="001E7615" w:rsidRDefault="001E7615" w:rsidP="001E7615">
            <w:pPr>
              <w:spacing w:after="60"/>
              <w:ind w:left="567" w:hanging="567"/>
              <w:contextualSpacing/>
              <w:rPr>
                <w:sz w:val="17"/>
                <w:szCs w:val="17"/>
              </w:rPr>
            </w:pPr>
            <w:r w:rsidRPr="001E7615">
              <w:rPr>
                <w:sz w:val="17"/>
                <w:szCs w:val="17"/>
              </w:rPr>
              <w:t>AO</w:t>
            </w:r>
            <w:r w:rsidR="00566FC8">
              <w:rPr>
                <w:sz w:val="17"/>
                <w:szCs w:val="17"/>
                <w:vertAlign w:val="subscript"/>
              </w:rPr>
              <w:t>30</w:t>
            </w:r>
            <w:r w:rsidRPr="001E7615">
              <w:rPr>
                <w:sz w:val="17"/>
                <w:szCs w:val="17"/>
                <w:vertAlign w:val="subscript"/>
              </w:rPr>
              <w:t>.3</w:t>
            </w:r>
            <w:r w:rsidRPr="001E7615">
              <w:rPr>
                <w:sz w:val="17"/>
                <w:szCs w:val="17"/>
              </w:rPr>
              <w:tab/>
              <w:t>Safe and secure parking areas are provided for residential uses that are clearly marked, easily accessible and separate from non-residential building users.</w:t>
            </w:r>
          </w:p>
          <w:p w14:paraId="64C860A3" w14:textId="77777777" w:rsidR="001E7615" w:rsidRPr="001E7615" w:rsidRDefault="001E7615" w:rsidP="001E7615">
            <w:pPr>
              <w:spacing w:after="60"/>
              <w:ind w:left="567" w:hanging="567"/>
              <w:contextualSpacing/>
              <w:rPr>
                <w:sz w:val="17"/>
                <w:szCs w:val="17"/>
              </w:rPr>
            </w:pPr>
            <w:r w:rsidRPr="001E7615">
              <w:rPr>
                <w:sz w:val="17"/>
                <w:szCs w:val="17"/>
              </w:rPr>
              <w:t>AO</w:t>
            </w:r>
            <w:r w:rsidR="00566FC8">
              <w:rPr>
                <w:sz w:val="17"/>
                <w:szCs w:val="17"/>
                <w:vertAlign w:val="subscript"/>
              </w:rPr>
              <w:t>30</w:t>
            </w:r>
            <w:r w:rsidRPr="001E7615">
              <w:rPr>
                <w:sz w:val="17"/>
                <w:szCs w:val="17"/>
                <w:vertAlign w:val="subscript"/>
              </w:rPr>
              <w:t>.4</w:t>
            </w:r>
            <w:r w:rsidRPr="001E7615">
              <w:rPr>
                <w:sz w:val="17"/>
                <w:szCs w:val="17"/>
              </w:rPr>
              <w:tab/>
              <w:t>Development fronting streets, open space areas and dwellings:</w:t>
            </w:r>
          </w:p>
          <w:p w14:paraId="76303A3C"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102" w:author="Wai Tam" w:date="2019-03-22T10:51:00Z" w:original="(a)"/>
              </w:fldChar>
            </w:r>
            <w:r w:rsidR="001E7615" w:rsidRPr="001E7615">
              <w:rPr>
                <w:noProof/>
                <w:sz w:val="17"/>
                <w:szCs w:val="17"/>
              </w:rPr>
              <w:tab/>
            </w:r>
            <w:r w:rsidR="001E7615" w:rsidRPr="001E7615">
              <w:rPr>
                <w:sz w:val="17"/>
                <w:szCs w:val="17"/>
              </w:rPr>
              <w:t>provides vehicle loading/unloading and refuse storage/collection facilities within enclosed service yards or courtyards;</w:t>
            </w:r>
          </w:p>
          <w:p w14:paraId="3336F4A7"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103" w:author="Wai Tam" w:date="2019-03-22T10:51:00Z" w:original="(b)"/>
              </w:fldChar>
            </w:r>
            <w:r w:rsidR="001E7615" w:rsidRPr="001E7615">
              <w:rPr>
                <w:noProof/>
                <w:sz w:val="17"/>
                <w:szCs w:val="17"/>
              </w:rPr>
              <w:tab/>
            </w:r>
            <w:r w:rsidR="001E7615" w:rsidRPr="001E7615">
              <w:rPr>
                <w:sz w:val="17"/>
                <w:szCs w:val="17"/>
              </w:rPr>
              <w:t>locates site service facilities and refuse storage/collection areas away from residential dwelling units, and away from the frontage to a public street or park in a manner that would result in bins being directly visible from those public spaces;</w:t>
            </w:r>
          </w:p>
          <w:p w14:paraId="5E547106"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104" w:author="Wai Tam" w:date="2019-03-22T10:51:00Z" w:original="(c)"/>
              </w:fldChar>
            </w:r>
            <w:r w:rsidR="001E7615" w:rsidRPr="001E7615">
              <w:rPr>
                <w:noProof/>
                <w:sz w:val="17"/>
                <w:szCs w:val="17"/>
              </w:rPr>
              <w:tab/>
            </w:r>
            <w:r w:rsidR="001E7615" w:rsidRPr="001E7615">
              <w:rPr>
                <w:sz w:val="17"/>
                <w:szCs w:val="17"/>
              </w:rPr>
              <w:t>limits service vehicle loading/unloading to between 7:00 am and 6:00 pm; and</w:t>
            </w:r>
          </w:p>
          <w:p w14:paraId="6880E285"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105" w:author="Wai Tam" w:date="2019-03-22T10:51:00Z" w:original="(d)"/>
              </w:fldChar>
            </w:r>
            <w:r w:rsidR="001E7615" w:rsidRPr="001E7615">
              <w:rPr>
                <w:noProof/>
                <w:sz w:val="17"/>
                <w:szCs w:val="17"/>
              </w:rPr>
              <w:tab/>
            </w:r>
            <w:r w:rsidR="001E7615" w:rsidRPr="001E7615">
              <w:rPr>
                <w:sz w:val="17"/>
                <w:szCs w:val="17"/>
              </w:rPr>
              <w:t>designs and locates ventilation and mechanical plant that does not direct noise and odours toward nearby dwelling units.</w:t>
            </w:r>
          </w:p>
        </w:tc>
      </w:tr>
      <w:tr w:rsidR="001E7615" w:rsidRPr="001E7615" w14:paraId="400E61F2" w14:textId="77777777" w:rsidTr="001E7615">
        <w:trPr>
          <w:cantSplit/>
        </w:trPr>
        <w:tc>
          <w:tcPr>
            <w:tcW w:w="2500" w:type="pct"/>
          </w:tcPr>
          <w:p w14:paraId="2AFDED6C" w14:textId="77777777" w:rsidR="001E7615" w:rsidRPr="001E7615" w:rsidRDefault="001E7615" w:rsidP="001E7615">
            <w:pPr>
              <w:spacing w:after="60"/>
              <w:ind w:left="567" w:hanging="567"/>
              <w:contextualSpacing/>
              <w:rPr>
                <w:sz w:val="17"/>
                <w:szCs w:val="17"/>
              </w:rPr>
            </w:pPr>
            <w:r w:rsidRPr="001E7615">
              <w:rPr>
                <w:sz w:val="17"/>
                <w:szCs w:val="17"/>
              </w:rPr>
              <w:t>PO</w:t>
            </w:r>
            <w:r w:rsidR="00AA5C15">
              <w:rPr>
                <w:sz w:val="17"/>
                <w:szCs w:val="17"/>
                <w:vertAlign w:val="subscript"/>
              </w:rPr>
              <w:t>3</w:t>
            </w:r>
            <w:r w:rsidR="00566FC8">
              <w:rPr>
                <w:sz w:val="17"/>
                <w:szCs w:val="17"/>
                <w:vertAlign w:val="subscript"/>
              </w:rPr>
              <w:t>1</w:t>
            </w:r>
            <w:r w:rsidRPr="001E7615">
              <w:rPr>
                <w:sz w:val="17"/>
                <w:szCs w:val="17"/>
              </w:rPr>
              <w:tab/>
              <w:t>Development that includes a residential component is provided with private open space which:</w:t>
            </w:r>
          </w:p>
          <w:p w14:paraId="6A8A0EE4"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\s 1 \l 5</w:instrText>
            </w:r>
            <w:r w:rsidRPr="001E7615">
              <w:rPr>
                <w:noProof/>
                <w:sz w:val="17"/>
                <w:szCs w:val="17"/>
              </w:rPr>
              <w:fldChar w:fldCharType="end">
                <w:numberingChange w:id="106" w:author="Wai Tam" w:date="2019-03-22T10:51:00Z" w:original="(a)"/>
              </w:fldChar>
            </w:r>
            <w:r w:rsidR="001E7615" w:rsidRPr="001E7615">
              <w:rPr>
                <w:noProof/>
                <w:sz w:val="17"/>
                <w:szCs w:val="17"/>
              </w:rPr>
              <w:tab/>
            </w:r>
            <w:r w:rsidR="001E7615" w:rsidRPr="001E7615">
              <w:rPr>
                <w:sz w:val="17"/>
                <w:szCs w:val="17"/>
              </w:rPr>
              <w:t>facilitates active use by residents;</w:t>
            </w:r>
          </w:p>
          <w:p w14:paraId="4D6A25AE"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107" w:author="Wai Tam" w:date="2019-03-22T10:51:00Z" w:original="(b)"/>
              </w:fldChar>
            </w:r>
            <w:r w:rsidR="001E7615" w:rsidRPr="001E7615">
              <w:rPr>
                <w:noProof/>
                <w:sz w:val="17"/>
                <w:szCs w:val="17"/>
              </w:rPr>
              <w:tab/>
            </w:r>
            <w:r w:rsidR="001E7615" w:rsidRPr="001E7615">
              <w:rPr>
                <w:sz w:val="17"/>
                <w:szCs w:val="17"/>
              </w:rPr>
              <w:t>has adequate privacy;</w:t>
            </w:r>
          </w:p>
          <w:p w14:paraId="7C3470C7"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108" w:author="Wai Tam" w:date="2019-03-22T10:51:00Z" w:original="(c)"/>
              </w:fldChar>
            </w:r>
            <w:r w:rsidR="001E7615" w:rsidRPr="001E7615">
              <w:rPr>
                <w:noProof/>
                <w:sz w:val="17"/>
                <w:szCs w:val="17"/>
              </w:rPr>
              <w:tab/>
            </w:r>
            <w:r w:rsidR="001E7615" w:rsidRPr="001E7615">
              <w:rPr>
                <w:sz w:val="17"/>
                <w:szCs w:val="17"/>
              </w:rPr>
              <w:t>has access to direct sunlight; and</w:t>
            </w:r>
          </w:p>
          <w:p w14:paraId="02D78A11" w14:textId="77777777" w:rsidR="001E7615" w:rsidRPr="001E7615" w:rsidRDefault="0073259E" w:rsidP="001E7615">
            <w:pPr>
              <w:keepNext/>
              <w:spacing w:after="60"/>
              <w:ind w:left="964" w:hanging="397"/>
              <w:contextualSpacing/>
              <w:rPr>
                <w:sz w:val="17"/>
                <w:szCs w:val="17"/>
              </w:rPr>
            </w:pPr>
            <w:r w:rsidRPr="001E7615">
              <w:rPr>
                <w:noProof/>
                <w:sz w:val="17"/>
                <w:szCs w:val="17"/>
              </w:rPr>
              <w:fldChar w:fldCharType="begin"/>
            </w:r>
            <w:r w:rsidR="001E7615" w:rsidRPr="001E7615">
              <w:rPr>
                <w:noProof/>
                <w:sz w:val="17"/>
                <w:szCs w:val="17"/>
              </w:rPr>
              <w:instrText xml:space="preserve"> LISTNUM  "UseDef"  \l 5</w:instrText>
            </w:r>
            <w:r w:rsidRPr="001E7615">
              <w:rPr>
                <w:noProof/>
                <w:sz w:val="17"/>
                <w:szCs w:val="17"/>
              </w:rPr>
              <w:fldChar w:fldCharType="end">
                <w:numberingChange w:id="109" w:author="Wai Tam" w:date="2019-03-22T10:51:00Z" w:original="(d)"/>
              </w:fldChar>
            </w:r>
            <w:r w:rsidR="001E7615" w:rsidRPr="001E7615">
              <w:rPr>
                <w:noProof/>
                <w:sz w:val="17"/>
                <w:szCs w:val="17"/>
              </w:rPr>
              <w:tab/>
            </w:r>
            <w:r w:rsidR="001E7615" w:rsidRPr="001E7615">
              <w:rPr>
                <w:sz w:val="17"/>
                <w:szCs w:val="17"/>
              </w:rPr>
              <w:t>has convenient access from a main living area.</w:t>
            </w:r>
          </w:p>
        </w:tc>
        <w:tc>
          <w:tcPr>
            <w:tcW w:w="2500" w:type="pct"/>
          </w:tcPr>
          <w:p w14:paraId="21D866C0" w14:textId="77777777" w:rsidR="001E7615" w:rsidRPr="001E7615" w:rsidRDefault="001E7615" w:rsidP="001E7615">
            <w:pPr>
              <w:spacing w:after="60"/>
              <w:ind w:left="567" w:hanging="567"/>
              <w:contextualSpacing/>
              <w:rPr>
                <w:sz w:val="17"/>
                <w:szCs w:val="17"/>
              </w:rPr>
            </w:pPr>
            <w:r w:rsidRPr="001E7615">
              <w:rPr>
                <w:sz w:val="17"/>
                <w:szCs w:val="17"/>
              </w:rPr>
              <w:t>AO</w:t>
            </w:r>
            <w:r w:rsidR="00AA5C15">
              <w:rPr>
                <w:sz w:val="17"/>
                <w:szCs w:val="17"/>
                <w:vertAlign w:val="subscript"/>
              </w:rPr>
              <w:t>3</w:t>
            </w:r>
            <w:r w:rsidR="00566FC8">
              <w:rPr>
                <w:sz w:val="17"/>
                <w:szCs w:val="17"/>
                <w:vertAlign w:val="subscript"/>
              </w:rPr>
              <w:t>1</w:t>
            </w:r>
            <w:r w:rsidRPr="001E7615">
              <w:rPr>
                <w:sz w:val="17"/>
                <w:szCs w:val="17"/>
                <w:vertAlign w:val="subscript"/>
              </w:rPr>
              <w:t>.1</w:t>
            </w:r>
            <w:r w:rsidRPr="001E7615">
              <w:rPr>
                <w:sz w:val="17"/>
                <w:szCs w:val="17"/>
              </w:rPr>
              <w:tab/>
              <w:t>Landscape design allows for shading and sunlight to communal areas, privacy buffers between dwelling units and assists in providing microclimatic control.</w:t>
            </w:r>
          </w:p>
          <w:p w14:paraId="05EA8C8D" w14:textId="77777777" w:rsidR="001E7615" w:rsidRPr="001E7615" w:rsidRDefault="001E7615" w:rsidP="001E7615">
            <w:pPr>
              <w:spacing w:after="60"/>
              <w:ind w:left="567" w:hanging="567"/>
              <w:contextualSpacing/>
              <w:rPr>
                <w:sz w:val="17"/>
                <w:szCs w:val="17"/>
              </w:rPr>
            </w:pPr>
            <w:r w:rsidRPr="001E7615">
              <w:rPr>
                <w:sz w:val="17"/>
                <w:szCs w:val="17"/>
              </w:rPr>
              <w:t>AO</w:t>
            </w:r>
            <w:r w:rsidR="00AA5C15">
              <w:rPr>
                <w:sz w:val="17"/>
                <w:szCs w:val="17"/>
                <w:vertAlign w:val="subscript"/>
              </w:rPr>
              <w:t>3</w:t>
            </w:r>
            <w:r w:rsidR="00566FC8">
              <w:rPr>
                <w:sz w:val="17"/>
                <w:szCs w:val="17"/>
                <w:vertAlign w:val="subscript"/>
              </w:rPr>
              <w:t>1</w:t>
            </w:r>
            <w:r w:rsidRPr="001E7615">
              <w:rPr>
                <w:sz w:val="17"/>
                <w:szCs w:val="17"/>
                <w:vertAlign w:val="subscript"/>
              </w:rPr>
              <w:t>.2</w:t>
            </w:r>
            <w:r w:rsidRPr="001E7615">
              <w:rPr>
                <w:sz w:val="17"/>
                <w:szCs w:val="17"/>
              </w:rPr>
              <w:tab/>
              <w:t>A minimum of 20% of the site is provided as landscape and recreation spaces each with a minimum dimension of 3m.</w:t>
            </w:r>
          </w:p>
          <w:p w14:paraId="121EBB91" w14:textId="77777777" w:rsidR="001E7615" w:rsidRPr="001E7615" w:rsidRDefault="001E7615">
            <w:pPr>
              <w:spacing w:after="60"/>
              <w:ind w:left="567" w:hanging="567"/>
              <w:contextualSpacing/>
              <w:rPr>
                <w:sz w:val="17"/>
                <w:szCs w:val="17"/>
              </w:rPr>
            </w:pPr>
            <w:r w:rsidRPr="001E7615">
              <w:rPr>
                <w:sz w:val="17"/>
                <w:szCs w:val="17"/>
              </w:rPr>
              <w:t>AO</w:t>
            </w:r>
            <w:r w:rsidR="00AA5C15">
              <w:rPr>
                <w:sz w:val="17"/>
                <w:szCs w:val="17"/>
                <w:vertAlign w:val="subscript"/>
              </w:rPr>
              <w:t>3</w:t>
            </w:r>
            <w:r w:rsidR="00566FC8">
              <w:rPr>
                <w:sz w:val="17"/>
                <w:szCs w:val="17"/>
                <w:vertAlign w:val="subscript"/>
              </w:rPr>
              <w:t>1</w:t>
            </w:r>
            <w:r w:rsidRPr="001E7615">
              <w:rPr>
                <w:sz w:val="17"/>
                <w:szCs w:val="17"/>
                <w:vertAlign w:val="subscript"/>
              </w:rPr>
              <w:t>.3</w:t>
            </w:r>
            <w:r w:rsidRPr="001E7615">
              <w:rPr>
                <w:sz w:val="17"/>
                <w:szCs w:val="17"/>
              </w:rPr>
              <w:tab/>
              <w:t>Development includes a screened area within or outside of the building envelope for storing refuse bins.</w:t>
            </w:r>
          </w:p>
        </w:tc>
      </w:tr>
    </w:tbl>
    <w:p w14:paraId="02D06A91" w14:textId="77777777" w:rsidR="005A70BF" w:rsidRDefault="005A70BF" w:rsidP="001E7615">
      <w:pPr>
        <w:ind w:left="851"/>
        <w:sectPr w:rsidR="005A70BF" w:rsidSect="00D70F8E">
          <w:headerReference w:type="even" r:id="rId15"/>
          <w:headerReference w:type="default" r:id="rId16"/>
          <w:footerReference w:type="even" r:id="rId17"/>
          <w:headerReference w:type="first" r:id="rId18"/>
          <w:pgSz w:w="11900" w:h="16840" w:code="9"/>
          <w:pgMar w:top="1701" w:right="851" w:bottom="1418" w:left="1701" w:header="709" w:footer="709" w:gutter="0"/>
          <w:cols w:space="708"/>
          <w:docGrid w:linePitch="272"/>
        </w:sectPr>
      </w:pPr>
    </w:p>
    <w:p w14:paraId="1094F480" w14:textId="77777777" w:rsidR="005A70BF" w:rsidRDefault="0066316A" w:rsidP="008C7CEF">
      <w:r>
        <w:rPr>
          <w:noProof/>
          <w:lang w:eastAsia="en-AU"/>
        </w:rPr>
        <w:lastRenderedPageBreak/>
        <w:drawing>
          <wp:inline distT="0" distB="0" distL="0" distR="0" wp14:anchorId="35192A67" wp14:editId="217C75C1">
            <wp:extent cx="8705850" cy="4810125"/>
            <wp:effectExtent l="19050" t="0" r="0" b="0"/>
            <wp:docPr id="2" name="Picture 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pic:cNvPicPr>
                      <a:picLocks noChangeAspect="1" noChangeArrowheads="1"/>
                    </pic:cNvPicPr>
                  </pic:nvPicPr>
                  <pic:blipFill>
                    <a:blip r:embed="rId19" cstate="print"/>
                    <a:srcRect/>
                    <a:stretch>
                      <a:fillRect/>
                    </a:stretch>
                  </pic:blipFill>
                  <pic:spPr bwMode="auto">
                    <a:xfrm>
                      <a:off x="0" y="0"/>
                      <a:ext cx="8705850" cy="4810125"/>
                    </a:xfrm>
                    <a:prstGeom prst="rect">
                      <a:avLst/>
                    </a:prstGeom>
                    <a:noFill/>
                    <a:ln w="9525">
                      <a:noFill/>
                      <a:miter lim="800000"/>
                      <a:headEnd/>
                      <a:tailEnd/>
                    </a:ln>
                  </pic:spPr>
                </pic:pic>
              </a:graphicData>
            </a:graphic>
          </wp:inline>
        </w:drawing>
      </w:r>
    </w:p>
    <w:p w14:paraId="3D749257" w14:textId="77777777" w:rsidR="005A70BF" w:rsidRDefault="005A70BF" w:rsidP="005A70BF">
      <w:pPr>
        <w:pStyle w:val="Caption"/>
        <w:sectPr w:rsidR="005A70BF" w:rsidSect="005A70BF">
          <w:pgSz w:w="16840" w:h="11900" w:orient="landscape" w:code="9"/>
          <w:pgMar w:top="1701" w:right="1701" w:bottom="851" w:left="1418" w:header="709" w:footer="709" w:gutter="0"/>
          <w:cols w:space="708"/>
          <w:docGrid w:linePitch="272"/>
        </w:sectPr>
      </w:pPr>
      <w:r>
        <w:t xml:space="preserve">Figure 2: Map of Highfields Local Plan </w:t>
      </w:r>
    </w:p>
    <w:p w14:paraId="3C1EFB28" w14:textId="77777777" w:rsidR="005A70BF" w:rsidRDefault="0066316A" w:rsidP="008C7CEF">
      <w:pPr>
        <w:pStyle w:val="Caption"/>
        <w:ind w:left="0"/>
      </w:pPr>
      <w:r>
        <w:rPr>
          <w:noProof/>
          <w:lang w:eastAsia="en-AU"/>
        </w:rPr>
        <w:lastRenderedPageBreak/>
        <w:drawing>
          <wp:inline distT="0" distB="0" distL="0" distR="0" wp14:anchorId="3EBE39C4" wp14:editId="22BAE713">
            <wp:extent cx="5924550" cy="4038600"/>
            <wp:effectExtent l="19050" t="0" r="0" b="0"/>
            <wp:docPr id="3" name="Picture 3" descr="Figure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a"/>
                    <pic:cNvPicPr>
                      <a:picLocks noChangeAspect="1" noChangeArrowheads="1"/>
                    </pic:cNvPicPr>
                  </pic:nvPicPr>
                  <pic:blipFill>
                    <a:blip r:embed="rId20" cstate="print"/>
                    <a:srcRect/>
                    <a:stretch>
                      <a:fillRect/>
                    </a:stretch>
                  </pic:blipFill>
                  <pic:spPr bwMode="auto">
                    <a:xfrm>
                      <a:off x="0" y="0"/>
                      <a:ext cx="5924550" cy="4038600"/>
                    </a:xfrm>
                    <a:prstGeom prst="rect">
                      <a:avLst/>
                    </a:prstGeom>
                    <a:noFill/>
                    <a:ln w="9525">
                      <a:noFill/>
                      <a:miter lim="800000"/>
                      <a:headEnd/>
                      <a:tailEnd/>
                    </a:ln>
                  </pic:spPr>
                </pic:pic>
              </a:graphicData>
            </a:graphic>
          </wp:inline>
        </w:drawing>
      </w:r>
      <w:r>
        <w:rPr>
          <w:noProof/>
          <w:lang w:eastAsia="en-AU"/>
        </w:rPr>
        <w:drawing>
          <wp:inline distT="0" distB="0" distL="0" distR="0" wp14:anchorId="773F99B1" wp14:editId="5DF81AAD">
            <wp:extent cx="5934075" cy="4276725"/>
            <wp:effectExtent l="19050" t="0" r="9525" b="0"/>
            <wp:docPr id="4" name="Picture 4" descr="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b"/>
                    <pic:cNvPicPr>
                      <a:picLocks noChangeAspect="1" noChangeArrowheads="1"/>
                    </pic:cNvPicPr>
                  </pic:nvPicPr>
                  <pic:blipFill>
                    <a:blip r:embed="rId21" cstate="print"/>
                    <a:srcRect/>
                    <a:stretch>
                      <a:fillRect/>
                    </a:stretch>
                  </pic:blipFill>
                  <pic:spPr bwMode="auto">
                    <a:xfrm>
                      <a:off x="0" y="0"/>
                      <a:ext cx="5934075" cy="4276725"/>
                    </a:xfrm>
                    <a:prstGeom prst="rect">
                      <a:avLst/>
                    </a:prstGeom>
                    <a:noFill/>
                    <a:ln w="9525">
                      <a:noFill/>
                      <a:miter lim="800000"/>
                      <a:headEnd/>
                      <a:tailEnd/>
                    </a:ln>
                  </pic:spPr>
                </pic:pic>
              </a:graphicData>
            </a:graphic>
          </wp:inline>
        </w:drawing>
      </w:r>
      <w:r>
        <w:rPr>
          <w:noProof/>
          <w:lang w:eastAsia="en-AU"/>
        </w:rPr>
        <w:lastRenderedPageBreak/>
        <w:drawing>
          <wp:inline distT="0" distB="0" distL="0" distR="0" wp14:anchorId="122456F6" wp14:editId="1728D55D">
            <wp:extent cx="5848350" cy="4248150"/>
            <wp:effectExtent l="19050" t="0" r="0" b="0"/>
            <wp:docPr id="5" name="Picture 5" descr="Figure 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c"/>
                    <pic:cNvPicPr>
                      <a:picLocks noChangeAspect="1" noChangeArrowheads="1"/>
                    </pic:cNvPicPr>
                  </pic:nvPicPr>
                  <pic:blipFill>
                    <a:blip r:embed="rId22" cstate="print"/>
                    <a:srcRect/>
                    <a:stretch>
                      <a:fillRect/>
                    </a:stretch>
                  </pic:blipFill>
                  <pic:spPr bwMode="auto">
                    <a:xfrm>
                      <a:off x="0" y="0"/>
                      <a:ext cx="5848350" cy="4248150"/>
                    </a:xfrm>
                    <a:prstGeom prst="rect">
                      <a:avLst/>
                    </a:prstGeom>
                    <a:noFill/>
                    <a:ln w="9525">
                      <a:noFill/>
                      <a:miter lim="800000"/>
                      <a:headEnd/>
                      <a:tailEnd/>
                    </a:ln>
                  </pic:spPr>
                </pic:pic>
              </a:graphicData>
            </a:graphic>
          </wp:inline>
        </w:drawing>
      </w:r>
      <w:r>
        <w:rPr>
          <w:noProof/>
          <w:lang w:eastAsia="en-AU"/>
        </w:rPr>
        <w:drawing>
          <wp:inline distT="0" distB="0" distL="0" distR="0" wp14:anchorId="148E1AE4" wp14:editId="2AAA68F5">
            <wp:extent cx="5934075" cy="4181475"/>
            <wp:effectExtent l="19050" t="0" r="9525" b="0"/>
            <wp:docPr id="6" name="Picture 6" descr="Figure 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2d"/>
                    <pic:cNvPicPr>
                      <a:picLocks noChangeAspect="1" noChangeArrowheads="1"/>
                    </pic:cNvPicPr>
                  </pic:nvPicPr>
                  <pic:blipFill>
                    <a:blip r:embed="rId23" cstate="print"/>
                    <a:srcRect/>
                    <a:stretch>
                      <a:fillRect/>
                    </a:stretch>
                  </pic:blipFill>
                  <pic:spPr bwMode="auto">
                    <a:xfrm>
                      <a:off x="0" y="0"/>
                      <a:ext cx="5934075" cy="4181475"/>
                    </a:xfrm>
                    <a:prstGeom prst="rect">
                      <a:avLst/>
                    </a:prstGeom>
                    <a:noFill/>
                    <a:ln w="9525">
                      <a:noFill/>
                      <a:miter lim="800000"/>
                      <a:headEnd/>
                      <a:tailEnd/>
                    </a:ln>
                  </pic:spPr>
                </pic:pic>
              </a:graphicData>
            </a:graphic>
          </wp:inline>
        </w:drawing>
      </w:r>
      <w:r>
        <w:rPr>
          <w:noProof/>
          <w:lang w:eastAsia="en-AU"/>
        </w:rPr>
        <w:lastRenderedPageBreak/>
        <w:drawing>
          <wp:inline distT="0" distB="0" distL="0" distR="0" wp14:anchorId="66894775" wp14:editId="3B874625">
            <wp:extent cx="5924550" cy="4095750"/>
            <wp:effectExtent l="19050" t="0" r="0" b="0"/>
            <wp:docPr id="7" name="Picture 7" descr="Figure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3a"/>
                    <pic:cNvPicPr>
                      <a:picLocks noChangeAspect="1" noChangeArrowheads="1"/>
                    </pic:cNvPicPr>
                  </pic:nvPicPr>
                  <pic:blipFill>
                    <a:blip r:embed="rId24" cstate="print"/>
                    <a:srcRect/>
                    <a:stretch>
                      <a:fillRect/>
                    </a:stretch>
                  </pic:blipFill>
                  <pic:spPr bwMode="auto">
                    <a:xfrm>
                      <a:off x="0" y="0"/>
                      <a:ext cx="5924550" cy="4095750"/>
                    </a:xfrm>
                    <a:prstGeom prst="rect">
                      <a:avLst/>
                    </a:prstGeom>
                    <a:noFill/>
                    <a:ln w="9525">
                      <a:noFill/>
                      <a:miter lim="800000"/>
                      <a:headEnd/>
                      <a:tailEnd/>
                    </a:ln>
                  </pic:spPr>
                </pic:pic>
              </a:graphicData>
            </a:graphic>
          </wp:inline>
        </w:drawing>
      </w:r>
      <w:r>
        <w:rPr>
          <w:noProof/>
          <w:lang w:eastAsia="en-AU"/>
        </w:rPr>
        <w:drawing>
          <wp:inline distT="0" distB="0" distL="0" distR="0" wp14:anchorId="4F9ACFD5" wp14:editId="012408C8">
            <wp:extent cx="5934075" cy="4086225"/>
            <wp:effectExtent l="19050" t="0" r="9525" b="0"/>
            <wp:docPr id="8" name="Picture 8" descr="Figure 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3b"/>
                    <pic:cNvPicPr>
                      <a:picLocks noChangeAspect="1" noChangeArrowheads="1"/>
                    </pic:cNvPicPr>
                  </pic:nvPicPr>
                  <pic:blipFill>
                    <a:blip r:embed="rId25" cstate="print"/>
                    <a:srcRect/>
                    <a:stretch>
                      <a:fillRect/>
                    </a:stretch>
                  </pic:blipFill>
                  <pic:spPr bwMode="auto">
                    <a:xfrm>
                      <a:off x="0" y="0"/>
                      <a:ext cx="5934075" cy="4086225"/>
                    </a:xfrm>
                    <a:prstGeom prst="rect">
                      <a:avLst/>
                    </a:prstGeom>
                    <a:noFill/>
                    <a:ln w="9525">
                      <a:noFill/>
                      <a:miter lim="800000"/>
                      <a:headEnd/>
                      <a:tailEnd/>
                    </a:ln>
                  </pic:spPr>
                </pic:pic>
              </a:graphicData>
            </a:graphic>
          </wp:inline>
        </w:drawing>
      </w:r>
      <w:r>
        <w:rPr>
          <w:noProof/>
          <w:lang w:eastAsia="en-AU"/>
        </w:rPr>
        <w:lastRenderedPageBreak/>
        <w:drawing>
          <wp:inline distT="0" distB="0" distL="0" distR="0" wp14:anchorId="5E71916F" wp14:editId="45E532AE">
            <wp:extent cx="5934075" cy="4057650"/>
            <wp:effectExtent l="19050" t="0" r="9525" b="0"/>
            <wp:docPr id="9" name="Picture 9" descr="Figure 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3c"/>
                    <pic:cNvPicPr>
                      <a:picLocks noChangeAspect="1" noChangeArrowheads="1"/>
                    </pic:cNvPicPr>
                  </pic:nvPicPr>
                  <pic:blipFill>
                    <a:blip r:embed="rId26" cstate="print"/>
                    <a:srcRect/>
                    <a:stretch>
                      <a:fillRect/>
                    </a:stretch>
                  </pic:blipFill>
                  <pic:spPr bwMode="auto">
                    <a:xfrm>
                      <a:off x="0" y="0"/>
                      <a:ext cx="5934075" cy="4057650"/>
                    </a:xfrm>
                    <a:prstGeom prst="rect">
                      <a:avLst/>
                    </a:prstGeom>
                    <a:noFill/>
                    <a:ln w="9525">
                      <a:noFill/>
                      <a:miter lim="800000"/>
                      <a:headEnd/>
                      <a:tailEnd/>
                    </a:ln>
                  </pic:spPr>
                </pic:pic>
              </a:graphicData>
            </a:graphic>
          </wp:inline>
        </w:drawing>
      </w:r>
      <w:r>
        <w:rPr>
          <w:noProof/>
          <w:lang w:eastAsia="en-AU"/>
        </w:rPr>
        <w:drawing>
          <wp:inline distT="0" distB="0" distL="0" distR="0" wp14:anchorId="04D61CF9" wp14:editId="2522352E">
            <wp:extent cx="5924550" cy="4038600"/>
            <wp:effectExtent l="19050" t="0" r="0" b="0"/>
            <wp:docPr id="10" name="Picture 10" descr="Figure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3d"/>
                    <pic:cNvPicPr>
                      <a:picLocks noChangeAspect="1" noChangeArrowheads="1"/>
                    </pic:cNvPicPr>
                  </pic:nvPicPr>
                  <pic:blipFill>
                    <a:blip r:embed="rId27" cstate="print"/>
                    <a:srcRect/>
                    <a:stretch>
                      <a:fillRect/>
                    </a:stretch>
                  </pic:blipFill>
                  <pic:spPr bwMode="auto">
                    <a:xfrm>
                      <a:off x="0" y="0"/>
                      <a:ext cx="5924550" cy="4038600"/>
                    </a:xfrm>
                    <a:prstGeom prst="rect">
                      <a:avLst/>
                    </a:prstGeom>
                    <a:noFill/>
                    <a:ln w="9525">
                      <a:noFill/>
                      <a:miter lim="800000"/>
                      <a:headEnd/>
                      <a:tailEnd/>
                    </a:ln>
                  </pic:spPr>
                </pic:pic>
              </a:graphicData>
            </a:graphic>
          </wp:inline>
        </w:drawing>
      </w:r>
      <w:r>
        <w:rPr>
          <w:noProof/>
          <w:lang w:eastAsia="en-AU"/>
        </w:rPr>
        <w:lastRenderedPageBreak/>
        <w:drawing>
          <wp:inline distT="0" distB="0" distL="0" distR="0" wp14:anchorId="2C5EEC72" wp14:editId="50A196DF">
            <wp:extent cx="5924550" cy="4105275"/>
            <wp:effectExtent l="19050" t="0" r="0" b="0"/>
            <wp:docPr id="11" name="Picture 11" descr="Figure 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3e"/>
                    <pic:cNvPicPr>
                      <a:picLocks noChangeAspect="1" noChangeArrowheads="1"/>
                    </pic:cNvPicPr>
                  </pic:nvPicPr>
                  <pic:blipFill>
                    <a:blip r:embed="rId28" cstate="print"/>
                    <a:srcRect/>
                    <a:stretch>
                      <a:fillRect/>
                    </a:stretch>
                  </pic:blipFill>
                  <pic:spPr bwMode="auto">
                    <a:xfrm>
                      <a:off x="0" y="0"/>
                      <a:ext cx="5924550" cy="4105275"/>
                    </a:xfrm>
                    <a:prstGeom prst="rect">
                      <a:avLst/>
                    </a:prstGeom>
                    <a:noFill/>
                    <a:ln w="9525">
                      <a:noFill/>
                      <a:miter lim="800000"/>
                      <a:headEnd/>
                      <a:tailEnd/>
                    </a:ln>
                  </pic:spPr>
                </pic:pic>
              </a:graphicData>
            </a:graphic>
          </wp:inline>
        </w:drawing>
      </w:r>
    </w:p>
    <w:p w14:paraId="0B96086C" w14:textId="77777777" w:rsidR="004B718B" w:rsidRDefault="004B718B" w:rsidP="00C8745C">
      <w:pPr>
        <w:pStyle w:val="Heading3"/>
        <w:pageBreakBefore/>
      </w:pPr>
      <w:bookmarkStart w:id="110" w:name="_Toc486256883"/>
      <w:r w:rsidRPr="00EF2DBE">
        <w:lastRenderedPageBreak/>
        <w:t xml:space="preserve">Glenvale </w:t>
      </w:r>
      <w:r w:rsidR="00807D13">
        <w:t>L</w:t>
      </w:r>
      <w:r w:rsidRPr="00EF2DBE">
        <w:t xml:space="preserve">ocal </w:t>
      </w:r>
      <w:r w:rsidR="00807D13">
        <w:t>P</w:t>
      </w:r>
      <w:r w:rsidRPr="00EF2DBE">
        <w:t xml:space="preserve">lan </w:t>
      </w:r>
      <w:r w:rsidR="00807D13">
        <w:t>C</w:t>
      </w:r>
      <w:r w:rsidRPr="00EF2DBE">
        <w:t>ode</w:t>
      </w:r>
      <w:bookmarkEnd w:id="110"/>
    </w:p>
    <w:p w14:paraId="15CDD760" w14:textId="77777777" w:rsidR="00A0559E" w:rsidRPr="007C759E" w:rsidRDefault="00A0559E" w:rsidP="00A0559E">
      <w:pPr>
        <w:pStyle w:val="Heading4"/>
      </w:pPr>
      <w:bookmarkStart w:id="111" w:name="_Toc390866151"/>
      <w:bookmarkStart w:id="112" w:name="_Toc486256884"/>
      <w:r>
        <w:rPr>
          <w:spacing w:val="-6"/>
        </w:rPr>
        <w:t>A</w:t>
      </w:r>
      <w:r>
        <w:t>pp</w:t>
      </w:r>
      <w:r>
        <w:rPr>
          <w:spacing w:val="1"/>
        </w:rPr>
        <w:t>li</w:t>
      </w:r>
      <w:r>
        <w:t>ca</w:t>
      </w:r>
      <w:r>
        <w:rPr>
          <w:spacing w:val="1"/>
        </w:rPr>
        <w:t>ti</w:t>
      </w:r>
      <w:r>
        <w:t>on</w:t>
      </w:r>
      <w:bookmarkEnd w:id="111"/>
      <w:bookmarkEnd w:id="112"/>
    </w:p>
    <w:p w14:paraId="14CC43F0" w14:textId="77777777" w:rsidR="00A0559E" w:rsidRPr="007C759E" w:rsidRDefault="00A0559E" w:rsidP="00A0559E">
      <w:pPr>
        <w:spacing w:after="0"/>
        <w:ind w:left="567" w:right="-20"/>
      </w:pPr>
      <w:r w:rsidRPr="000B2FC8">
        <w:t>Thi</w:t>
      </w:r>
      <w:r w:rsidRPr="007C759E">
        <w:t>s</w:t>
      </w:r>
      <w:r w:rsidRPr="000B2FC8">
        <w:t xml:space="preserve"> cod</w:t>
      </w:r>
      <w:r w:rsidRPr="007C759E">
        <w:t>e</w:t>
      </w:r>
      <w:r w:rsidRPr="000B2FC8">
        <w:t xml:space="preserve"> applie</w:t>
      </w:r>
      <w:r w:rsidRPr="007C759E">
        <w:t>s</w:t>
      </w:r>
      <w:r w:rsidRPr="000B2FC8">
        <w:t xml:space="preserve"> </w:t>
      </w:r>
      <w:r w:rsidRPr="007C759E">
        <w:t>to</w:t>
      </w:r>
      <w:r w:rsidRPr="000B2FC8">
        <w:t xml:space="preserve"> assessabl</w:t>
      </w:r>
      <w:r w:rsidRPr="007C759E">
        <w:t>e</w:t>
      </w:r>
      <w:r w:rsidRPr="000B2FC8">
        <w:t xml:space="preserve"> developmen</w:t>
      </w:r>
      <w:r w:rsidRPr="007C759E">
        <w:t>t:-</w:t>
      </w:r>
    </w:p>
    <w:p w14:paraId="7B56FB4B" w14:textId="77777777" w:rsidR="00A0559E" w:rsidRPr="00A0559E" w:rsidRDefault="00A0559E" w:rsidP="00A0559E">
      <w:pPr>
        <w:pStyle w:val="Heading5"/>
        <w:rPr>
          <w:rFonts w:eastAsia="Times New Roman"/>
        </w:rPr>
      </w:pPr>
      <w:r w:rsidRPr="00A0559E">
        <w:rPr>
          <w:rFonts w:eastAsia="Times New Roman"/>
        </w:rPr>
        <w:t xml:space="preserve">within the </w:t>
      </w:r>
      <w:r>
        <w:rPr>
          <w:rFonts w:eastAsia="Times New Roman"/>
        </w:rPr>
        <w:t>Glenvale L</w:t>
      </w:r>
      <w:r w:rsidRPr="00A0559E">
        <w:rPr>
          <w:rFonts w:eastAsia="Times New Roman"/>
        </w:rPr>
        <w:t xml:space="preserve">ocal </w:t>
      </w:r>
      <w:r>
        <w:rPr>
          <w:rFonts w:eastAsia="Times New Roman"/>
        </w:rPr>
        <w:t>P</w:t>
      </w:r>
      <w:r w:rsidRPr="00A0559E">
        <w:rPr>
          <w:rFonts w:eastAsia="Times New Roman"/>
        </w:rPr>
        <w:t>lan area as shown within Schedule 2</w:t>
      </w:r>
      <w:r>
        <w:rPr>
          <w:rFonts w:eastAsia="Times New Roman"/>
        </w:rPr>
        <w:t xml:space="preserve"> (Mapping); and </w:t>
      </w:r>
    </w:p>
    <w:p w14:paraId="52F3536C" w14:textId="77777777" w:rsidR="00A0559E" w:rsidRDefault="00A0559E" w:rsidP="00A0559E">
      <w:pPr>
        <w:pStyle w:val="Heading5"/>
      </w:pPr>
      <w:r w:rsidRPr="00A0559E">
        <w:t xml:space="preserve">identified as requiring assessment against the </w:t>
      </w:r>
      <w:r>
        <w:rPr>
          <w:rFonts w:eastAsia="Times New Roman"/>
        </w:rPr>
        <w:t>Glenvale</w:t>
      </w:r>
      <w:r w:rsidRPr="00A0559E">
        <w:rPr>
          <w:rFonts w:eastAsia="Times New Roman"/>
        </w:rPr>
        <w:t xml:space="preserve"> Local Plan </w:t>
      </w:r>
      <w:r w:rsidR="00F261C8">
        <w:t>C</w:t>
      </w:r>
      <w:r w:rsidRPr="00A0559E">
        <w:t>ode by the tables of</w:t>
      </w:r>
      <w:r w:rsidRPr="007C759E">
        <w:t xml:space="preserve"> assessment in Part 5 (Tables of assessment).</w:t>
      </w:r>
    </w:p>
    <w:p w14:paraId="5BD434B8" w14:textId="77777777" w:rsidR="00972B28" w:rsidRPr="007C759E" w:rsidRDefault="00972B28" w:rsidP="00972B28">
      <w:pPr>
        <w:pStyle w:val="Heading5"/>
        <w:numPr>
          <w:ilvl w:val="0"/>
          <w:numId w:val="0"/>
        </w:numPr>
        <w:ind w:left="1418"/>
      </w:pPr>
    </w:p>
    <w:p w14:paraId="76F7528E" w14:textId="77777777" w:rsidR="00A0559E" w:rsidRPr="00A0559E" w:rsidRDefault="00A0559E" w:rsidP="00972B28">
      <w:pPr>
        <w:pStyle w:val="Heading4"/>
      </w:pPr>
      <w:bookmarkStart w:id="113" w:name="_Toc390866152"/>
      <w:bookmarkStart w:id="114" w:name="_Toc486256885"/>
      <w:r>
        <w:t>Context and setting</w:t>
      </w:r>
      <w:bookmarkEnd w:id="113"/>
      <w:bookmarkEnd w:id="114"/>
    </w:p>
    <w:p w14:paraId="0926F804" w14:textId="77777777" w:rsidR="0073259E" w:rsidRDefault="004B718B" w:rsidP="008778BE">
      <w:pPr>
        <w:pStyle w:val="Heading5"/>
        <w:numPr>
          <w:ilvl w:val="4"/>
          <w:numId w:val="24"/>
        </w:numPr>
      </w:pPr>
      <w:r>
        <w:rPr>
          <w:rFonts w:cs="Arial"/>
          <w:bCs/>
        </w:rPr>
        <w:t xml:space="preserve">The purpose of the Glenvale Local Plan Code is to provide for the </w:t>
      </w:r>
      <w:r w:rsidR="006F3A73">
        <w:rPr>
          <w:rFonts w:cs="Arial"/>
          <w:bCs/>
        </w:rPr>
        <w:t>establishment of an open space and transport network within the Glenvale Local Plan area that contributes to the establishment of a highly accessible residential area with a</w:t>
      </w:r>
      <w:r>
        <w:rPr>
          <w:rFonts w:cs="Arial"/>
          <w:bCs/>
        </w:rPr>
        <w:t xml:space="preserve"> </w:t>
      </w:r>
      <w:r w:rsidR="006F3A73">
        <w:rPr>
          <w:rFonts w:cs="Arial"/>
          <w:bCs/>
        </w:rPr>
        <w:t xml:space="preserve">high quality </w:t>
      </w:r>
      <w:r>
        <w:rPr>
          <w:rFonts w:cs="Arial"/>
          <w:bCs/>
        </w:rPr>
        <w:t xml:space="preserve">character and amenity </w:t>
      </w:r>
      <w:r w:rsidR="006F3A73">
        <w:rPr>
          <w:rFonts w:cs="Arial"/>
          <w:bCs/>
        </w:rPr>
        <w:t>within the Glenvale Local Plan area</w:t>
      </w:r>
      <w:r>
        <w:rPr>
          <w:rFonts w:cs="Arial"/>
          <w:bCs/>
        </w:rPr>
        <w:t>.</w:t>
      </w:r>
    </w:p>
    <w:p w14:paraId="3705709E" w14:textId="77777777" w:rsidR="0073259E" w:rsidRDefault="004B718B" w:rsidP="008778BE">
      <w:pPr>
        <w:pStyle w:val="Heading5"/>
        <w:numPr>
          <w:ilvl w:val="4"/>
          <w:numId w:val="24"/>
        </w:numPr>
      </w:pPr>
      <w:r>
        <w:rPr>
          <w:rFonts w:cs="Arial"/>
          <w:bCs/>
        </w:rPr>
        <w:t>The purpose of the code will be achieved through the following Overall Outcomes:</w:t>
      </w:r>
    </w:p>
    <w:p w14:paraId="66BE3BF5" w14:textId="77777777" w:rsidR="0073259E" w:rsidRDefault="002A7941" w:rsidP="008778BE">
      <w:pPr>
        <w:pStyle w:val="Heading6"/>
        <w:numPr>
          <w:ilvl w:val="5"/>
          <w:numId w:val="24"/>
        </w:numPr>
      </w:pPr>
      <w:r>
        <w:rPr>
          <w:rFonts w:cs="Arial"/>
          <w:bCs/>
        </w:rPr>
        <w:t>t</w:t>
      </w:r>
      <w:r w:rsidR="00FD7248">
        <w:rPr>
          <w:rFonts w:cs="Arial"/>
          <w:bCs/>
        </w:rPr>
        <w:t>he Glenvale Local Plan area is to accommodate residential development and a range of densities which contribute to a residential character and maint</w:t>
      </w:r>
      <w:r w:rsidR="0000445B">
        <w:rPr>
          <w:rFonts w:cs="Arial"/>
          <w:bCs/>
        </w:rPr>
        <w:t xml:space="preserve">ain high levels of residential </w:t>
      </w:r>
      <w:r>
        <w:rPr>
          <w:rFonts w:cs="Arial"/>
          <w:bCs/>
        </w:rPr>
        <w:t>amenity;</w:t>
      </w:r>
    </w:p>
    <w:p w14:paraId="2B0F08B0" w14:textId="77777777" w:rsidR="0073259E" w:rsidRDefault="002A7941" w:rsidP="008778BE">
      <w:pPr>
        <w:pStyle w:val="Heading6"/>
        <w:numPr>
          <w:ilvl w:val="5"/>
          <w:numId w:val="24"/>
        </w:numPr>
      </w:pPr>
      <w:r>
        <w:rPr>
          <w:rFonts w:cs="Arial"/>
          <w:bCs/>
        </w:rPr>
        <w:t>l</w:t>
      </w:r>
      <w:r w:rsidR="00FD7248">
        <w:rPr>
          <w:rFonts w:cs="Arial"/>
          <w:bCs/>
        </w:rPr>
        <w:t>and use activities, transport networks and key infrastructure within the Glenvale Local Plan area contribute to the amenity of the Glenvale area and cater for futur</w:t>
      </w:r>
      <w:r>
        <w:rPr>
          <w:rFonts w:cs="Arial"/>
          <w:bCs/>
        </w:rPr>
        <w:t>e population growth in the area;</w:t>
      </w:r>
    </w:p>
    <w:p w14:paraId="7ACD03E0" w14:textId="77777777" w:rsidR="0073259E" w:rsidRDefault="002A7941" w:rsidP="008778BE">
      <w:pPr>
        <w:pStyle w:val="Heading6"/>
        <w:numPr>
          <w:ilvl w:val="5"/>
          <w:numId w:val="24"/>
        </w:numPr>
      </w:pPr>
      <w:r>
        <w:rPr>
          <w:rFonts w:cs="Arial"/>
          <w:bCs/>
        </w:rPr>
        <w:t>d</w:t>
      </w:r>
      <w:r w:rsidR="00FD7248">
        <w:rPr>
          <w:rFonts w:cs="Arial"/>
          <w:bCs/>
        </w:rPr>
        <w:t>evelopment contributes to or enables the provision of an integrated open space network throughout the Glenvale area. The open space network is centred on the Spring Creek riparian corridor and extends to incorporate major landscape features such as vegetated knolls, pockets of remnant vegetat</w:t>
      </w:r>
      <w:r>
        <w:rPr>
          <w:rFonts w:cs="Arial"/>
          <w:bCs/>
        </w:rPr>
        <w:t>ion and permanent lake features;</w:t>
      </w:r>
    </w:p>
    <w:p w14:paraId="261AB491" w14:textId="77777777" w:rsidR="0073259E" w:rsidRDefault="002A7941" w:rsidP="008778BE">
      <w:pPr>
        <w:pStyle w:val="Heading6"/>
        <w:numPr>
          <w:ilvl w:val="5"/>
          <w:numId w:val="24"/>
        </w:numPr>
      </w:pPr>
      <w:r>
        <w:t>a</w:t>
      </w:r>
      <w:r w:rsidR="00FD7248">
        <w:t xml:space="preserve"> network of boulevards is established throughout the Local Plan area to define the main movement corridors, link key open space and landscape features, preserve the amenity of residential areas and to promote a consisten</w:t>
      </w:r>
      <w:r>
        <w:t>t ‘garden city’ landscape theme;</w:t>
      </w:r>
    </w:p>
    <w:p w14:paraId="698DF2D1" w14:textId="77777777" w:rsidR="0073259E" w:rsidRDefault="002A7941" w:rsidP="008778BE">
      <w:pPr>
        <w:pStyle w:val="Heading6"/>
        <w:numPr>
          <w:ilvl w:val="5"/>
          <w:numId w:val="24"/>
        </w:numPr>
      </w:pPr>
      <w:r>
        <w:t>a</w:t>
      </w:r>
      <w:r w:rsidR="00FD7248">
        <w:t xml:space="preserve"> series of permanent lakes </w:t>
      </w:r>
      <w:r w:rsidR="003D4B92">
        <w:t xml:space="preserve">is </w:t>
      </w:r>
      <w:r w:rsidR="00FD7248">
        <w:t xml:space="preserve">provided as </w:t>
      </w:r>
      <w:r w:rsidR="003D4B92">
        <w:t xml:space="preserve">a </w:t>
      </w:r>
      <w:r w:rsidR="00FD7248">
        <w:t>key landscape feature within the Local Plan area. The larger of the proposed permanent lakes is a primary landmark feature of the Glenvale area and is developed to create a key focal point for comm</w:t>
      </w:r>
      <w:r>
        <w:t>unity and recreational activity;</w:t>
      </w:r>
    </w:p>
    <w:p w14:paraId="05A93B75" w14:textId="77777777" w:rsidR="0073259E" w:rsidRDefault="002A7941" w:rsidP="008778BE">
      <w:pPr>
        <w:pStyle w:val="Heading6"/>
        <w:numPr>
          <w:ilvl w:val="5"/>
          <w:numId w:val="24"/>
        </w:numPr>
      </w:pPr>
      <w:r>
        <w:t>t</w:t>
      </w:r>
      <w:r w:rsidR="00FD7248">
        <w:t>he Local Plan area is developed in a manner which is well connected and permeable, including for pedestrians and cyclists. High levels of connectivity are achieved through development providing for the development of an internal circulation route linking development areas and central, shared pathways within the open space network. Subdivision layouts involving cul-de-sacs and other barri</w:t>
      </w:r>
      <w:r>
        <w:t>ers to connectivity are avoided; and</w:t>
      </w:r>
    </w:p>
    <w:p w14:paraId="485AB0D3" w14:textId="77777777" w:rsidR="0073259E" w:rsidRDefault="002A7941" w:rsidP="008778BE">
      <w:pPr>
        <w:pStyle w:val="Heading6"/>
        <w:numPr>
          <w:ilvl w:val="5"/>
          <w:numId w:val="24"/>
        </w:numPr>
      </w:pPr>
      <w:r>
        <w:t>d</w:t>
      </w:r>
      <w:r w:rsidR="00FD7248">
        <w:t>evelopment provides for and supports public transport services.</w:t>
      </w:r>
    </w:p>
    <w:p w14:paraId="5A3E66C4" w14:textId="77777777" w:rsidR="00FB7B7E" w:rsidRDefault="000E23E4" w:rsidP="00FB7B7E">
      <w:pPr>
        <w:pStyle w:val="Heading4"/>
      </w:pPr>
      <w:bookmarkStart w:id="115" w:name="_Toc486256886"/>
      <w:r>
        <w:lastRenderedPageBreak/>
        <w:t xml:space="preserve">Assessment benchmarks </w:t>
      </w:r>
      <w:r w:rsidR="00FB7B7E">
        <w:t>for assess</w:t>
      </w:r>
      <w:r>
        <w:t>able develop</w:t>
      </w:r>
      <w:r w:rsidR="00FB7B7E">
        <w:t>ment</w:t>
      </w:r>
      <w:bookmarkEnd w:id="115"/>
    </w:p>
    <w:p w14:paraId="26F95E6C" w14:textId="77777777" w:rsidR="004B718B" w:rsidRPr="00EF2DBE" w:rsidRDefault="004B718B" w:rsidP="00B34951">
      <w:pPr>
        <w:pStyle w:val="Caption"/>
      </w:pPr>
      <w:r w:rsidRPr="00EF2DBE">
        <w:t xml:space="preserve">Table </w:t>
      </w:r>
      <w:r w:rsidR="0093504C">
        <w:rPr>
          <w:noProof/>
        </w:rPr>
        <w:fldChar w:fldCharType="begin"/>
      </w:r>
      <w:r w:rsidR="0093504C">
        <w:rPr>
          <w:noProof/>
        </w:rPr>
        <w:instrText xml:space="preserve"> STYLEREF 3 \s </w:instrText>
      </w:r>
      <w:r w:rsidR="0093504C">
        <w:rPr>
          <w:noProof/>
        </w:rPr>
        <w:fldChar w:fldCharType="separate"/>
      </w:r>
      <w:r w:rsidR="003A1312">
        <w:rPr>
          <w:noProof/>
        </w:rPr>
        <w:t>7.2.2</w:t>
      </w:r>
      <w:r w:rsidR="0093504C">
        <w:rPr>
          <w:noProof/>
        </w:rPr>
        <w:fldChar w:fldCharType="end"/>
      </w:r>
      <w:r w:rsidRPr="00EF2DBE">
        <w:t>:</w:t>
      </w:r>
      <w:r w:rsidR="002A7941">
        <w:t>1</w:t>
      </w:r>
      <w:r w:rsidRPr="00EF2DBE">
        <w:t> – </w:t>
      </w:r>
      <w:r w:rsidR="00FD7248" w:rsidRPr="00FD7248">
        <w:t>Glenvale Local Plan Code</w:t>
      </w:r>
      <w:r w:rsidRPr="00EF2DBE">
        <w:t xml:space="preserve"> – </w:t>
      </w:r>
      <w:r w:rsidR="00A4379F">
        <w:t>a</w:t>
      </w:r>
      <w:r w:rsidR="000E23E4">
        <w:t xml:space="preserve">ssessment benchmarks </w:t>
      </w:r>
      <w:r w:rsidRPr="00EF2DBE">
        <w:t>for 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227"/>
        <w:gridCol w:w="4228"/>
      </w:tblGrid>
      <w:tr w:rsidR="004B718B" w:rsidRPr="00EF2DBE" w14:paraId="6F9EF613" w14:textId="77777777" w:rsidTr="00472564">
        <w:trPr>
          <w:cantSplit/>
          <w:tblHeader/>
        </w:trPr>
        <w:tc>
          <w:tcPr>
            <w:tcW w:w="2500" w:type="pct"/>
            <w:shd w:val="clear" w:color="auto" w:fill="CCCCCC"/>
          </w:tcPr>
          <w:p w14:paraId="47A81A51" w14:textId="77777777" w:rsidR="004B718B" w:rsidRPr="00EF2DBE" w:rsidRDefault="004B718B" w:rsidP="0059058E">
            <w:pPr>
              <w:pStyle w:val="TableHeading3"/>
            </w:pPr>
            <w:r w:rsidRPr="00EF2DBE">
              <w:t>Performance outcomes</w:t>
            </w:r>
          </w:p>
        </w:tc>
        <w:tc>
          <w:tcPr>
            <w:tcW w:w="2500" w:type="pct"/>
            <w:shd w:val="clear" w:color="auto" w:fill="CCCCCC"/>
          </w:tcPr>
          <w:p w14:paraId="17068166" w14:textId="77777777" w:rsidR="004B718B" w:rsidRPr="00EF2DBE" w:rsidRDefault="004B718B" w:rsidP="0059058E">
            <w:pPr>
              <w:pStyle w:val="TableHeading3"/>
            </w:pPr>
            <w:r w:rsidRPr="00EF2DBE">
              <w:t>Acceptable outcomes</w:t>
            </w:r>
          </w:p>
        </w:tc>
      </w:tr>
      <w:tr w:rsidR="00FD7248" w:rsidRPr="00EF2DBE" w14:paraId="536A5912" w14:textId="77777777" w:rsidTr="00472564">
        <w:trPr>
          <w:cantSplit/>
        </w:trPr>
        <w:tc>
          <w:tcPr>
            <w:tcW w:w="5000" w:type="pct"/>
            <w:gridSpan w:val="2"/>
            <w:shd w:val="clear" w:color="auto" w:fill="E0E0E0"/>
          </w:tcPr>
          <w:p w14:paraId="405336CE" w14:textId="77777777" w:rsidR="00FD7248" w:rsidRPr="00EF2DBE" w:rsidRDefault="00B34951" w:rsidP="00FD7248">
            <w:pPr>
              <w:pStyle w:val="TableHeading3"/>
            </w:pPr>
            <w:r>
              <w:t>General</w:t>
            </w:r>
            <w:r w:rsidR="00FD7248" w:rsidRPr="00FD7248">
              <w:t xml:space="preserve"> (applies to all land within the Local Plan area)</w:t>
            </w:r>
          </w:p>
        </w:tc>
      </w:tr>
      <w:tr w:rsidR="0059058E" w:rsidRPr="00EF2DBE" w14:paraId="2B309035" w14:textId="77777777" w:rsidTr="00472564">
        <w:trPr>
          <w:cantSplit/>
        </w:trPr>
        <w:tc>
          <w:tcPr>
            <w:tcW w:w="5000" w:type="pct"/>
            <w:gridSpan w:val="2"/>
            <w:shd w:val="clear" w:color="auto" w:fill="E0E0E0"/>
          </w:tcPr>
          <w:p w14:paraId="31E7F862" w14:textId="77777777" w:rsidR="0059058E" w:rsidRPr="00B0030F" w:rsidRDefault="00B0030F" w:rsidP="00B34951">
            <w:pPr>
              <w:pStyle w:val="TableHeading3"/>
            </w:pPr>
            <w:r w:rsidRPr="00B0030F">
              <w:t>Open Space Network</w:t>
            </w:r>
          </w:p>
        </w:tc>
      </w:tr>
      <w:tr w:rsidR="0059058E" w:rsidRPr="00EF2DBE" w14:paraId="7E1B1F8B" w14:textId="77777777" w:rsidTr="00472564">
        <w:trPr>
          <w:cantSplit/>
        </w:trPr>
        <w:tc>
          <w:tcPr>
            <w:tcW w:w="2500" w:type="pct"/>
          </w:tcPr>
          <w:p w14:paraId="01191B79" w14:textId="77777777" w:rsidR="00B0030F" w:rsidRPr="00D160E2" w:rsidRDefault="0059058E" w:rsidP="00B0030F">
            <w:pPr>
              <w:pStyle w:val="Outcomes"/>
              <w:rPr>
                <w:rFonts w:eastAsia="Times New Roman"/>
              </w:rPr>
            </w:pPr>
            <w:r w:rsidRPr="00D160E2">
              <w:rPr>
                <w:rFonts w:eastAsia="Times New Roman"/>
              </w:rPr>
              <w:t>PO</w:t>
            </w:r>
            <w:r w:rsidR="00AE385C" w:rsidRPr="00D160E2">
              <w:rPr>
                <w:rFonts w:eastAsia="Times New Roman"/>
                <w:vertAlign w:val="subscript"/>
              </w:rPr>
              <w:t>1</w:t>
            </w:r>
            <w:r w:rsidRPr="00D160E2">
              <w:rPr>
                <w:rFonts w:eastAsia="Times New Roman"/>
              </w:rPr>
              <w:tab/>
            </w:r>
            <w:r w:rsidR="00B0030F" w:rsidRPr="00D160E2">
              <w:rPr>
                <w:rFonts w:eastAsia="Times New Roman"/>
              </w:rPr>
              <w:t>Additional public open space is provided in association with new development, to meet the expanding demand for new recreation parks and sport parks generated by new residents.</w:t>
            </w:r>
          </w:p>
          <w:p w14:paraId="3B3F98BF" w14:textId="77777777" w:rsidR="0059058E" w:rsidRPr="00D160E2" w:rsidRDefault="00B0030F" w:rsidP="00B0030F">
            <w:pPr>
              <w:pStyle w:val="TableIndent2"/>
              <w:rPr>
                <w:rFonts w:eastAsia="Times New Roman"/>
              </w:rPr>
            </w:pPr>
            <w:r w:rsidRPr="00D160E2">
              <w:rPr>
                <w:rFonts w:eastAsia="Times New Roman"/>
              </w:rPr>
              <w:t>Public open space is highly accessible to all residents and visitors.</w:t>
            </w:r>
          </w:p>
        </w:tc>
        <w:tc>
          <w:tcPr>
            <w:tcW w:w="2500" w:type="pct"/>
          </w:tcPr>
          <w:p w14:paraId="11D39C2D" w14:textId="77777777" w:rsidR="0059058E" w:rsidRPr="00D160E2" w:rsidRDefault="0059058E" w:rsidP="0059058E">
            <w:pPr>
              <w:pStyle w:val="Outcomes"/>
              <w:rPr>
                <w:rFonts w:eastAsia="Times New Roman"/>
              </w:rPr>
            </w:pPr>
            <w:r w:rsidRPr="00D160E2">
              <w:rPr>
                <w:rFonts w:eastAsia="Times New Roman"/>
              </w:rPr>
              <w:t>AO</w:t>
            </w:r>
            <w:r w:rsidR="00AE385C" w:rsidRPr="00D160E2">
              <w:rPr>
                <w:rFonts w:eastAsia="Times New Roman"/>
                <w:vertAlign w:val="subscript"/>
              </w:rPr>
              <w:t>1</w:t>
            </w:r>
            <w:r w:rsidRPr="00D160E2">
              <w:rPr>
                <w:rFonts w:eastAsia="Times New Roman"/>
                <w:vertAlign w:val="subscript"/>
              </w:rPr>
              <w:t>.1</w:t>
            </w:r>
            <w:r w:rsidRPr="00D160E2">
              <w:rPr>
                <w:rFonts w:eastAsia="Times New Roman"/>
              </w:rPr>
              <w:tab/>
            </w:r>
            <w:r w:rsidR="00B0030F" w:rsidRPr="00D160E2">
              <w:rPr>
                <w:rFonts w:eastAsia="Times New Roman"/>
              </w:rPr>
              <w:t xml:space="preserve">New open space and recreation parks are provided consistent with </w:t>
            </w:r>
            <w:r w:rsidR="0018152C" w:rsidRPr="00D160E2">
              <w:rPr>
                <w:rFonts w:eastAsia="Times New Roman"/>
              </w:rPr>
              <w:t>Glenvale Local Plan Map No.1</w:t>
            </w:r>
            <w:r w:rsidR="00B0030F" w:rsidRPr="00D160E2">
              <w:rPr>
                <w:rFonts w:eastAsia="Times New Roman"/>
              </w:rPr>
              <w:t>.</w:t>
            </w:r>
          </w:p>
        </w:tc>
      </w:tr>
      <w:tr w:rsidR="0059058E" w:rsidRPr="00EF2DBE" w14:paraId="25E4421B" w14:textId="77777777" w:rsidTr="00472564">
        <w:trPr>
          <w:cantSplit/>
        </w:trPr>
        <w:tc>
          <w:tcPr>
            <w:tcW w:w="5000" w:type="pct"/>
            <w:gridSpan w:val="2"/>
            <w:shd w:val="clear" w:color="auto" w:fill="E0E0E0"/>
          </w:tcPr>
          <w:p w14:paraId="71961659" w14:textId="77777777" w:rsidR="0059058E" w:rsidRPr="00B0030F" w:rsidRDefault="00B0030F" w:rsidP="00B34951">
            <w:pPr>
              <w:pStyle w:val="TableHeading3"/>
            </w:pPr>
            <w:r w:rsidRPr="00B0030F">
              <w:t>Where located on or adjacent to land mapped as Open Space on Map 2 – Elements</w:t>
            </w:r>
          </w:p>
        </w:tc>
      </w:tr>
      <w:tr w:rsidR="0059058E" w:rsidRPr="00EF2DBE" w14:paraId="35FC9F66" w14:textId="77777777" w:rsidTr="00472564">
        <w:trPr>
          <w:cantSplit/>
        </w:trPr>
        <w:tc>
          <w:tcPr>
            <w:tcW w:w="2500" w:type="pct"/>
          </w:tcPr>
          <w:p w14:paraId="40C8BD55" w14:textId="77777777" w:rsidR="0059058E" w:rsidRPr="00D160E2" w:rsidRDefault="0059058E" w:rsidP="0000445B">
            <w:pPr>
              <w:pStyle w:val="Outcomes"/>
              <w:rPr>
                <w:rFonts w:eastAsia="Times New Roman"/>
              </w:rPr>
            </w:pPr>
            <w:r w:rsidRPr="00D160E2">
              <w:rPr>
                <w:rFonts w:eastAsia="Times New Roman"/>
              </w:rPr>
              <w:t>PO</w:t>
            </w:r>
            <w:r w:rsidR="00AE385C" w:rsidRPr="00D160E2">
              <w:rPr>
                <w:rFonts w:eastAsia="Times New Roman"/>
                <w:vertAlign w:val="subscript"/>
              </w:rPr>
              <w:t>2</w:t>
            </w:r>
            <w:r w:rsidRPr="00D160E2">
              <w:rPr>
                <w:rFonts w:eastAsia="Times New Roman"/>
              </w:rPr>
              <w:tab/>
            </w:r>
            <w:r w:rsidR="00B0030F" w:rsidRPr="00D160E2">
              <w:rPr>
                <w:rFonts w:eastAsia="Times New Roman"/>
              </w:rPr>
              <w:t>Residential development activates open space areas and creates high levels of amenity, visual access and opportunities for casual surveillance.</w:t>
            </w:r>
          </w:p>
        </w:tc>
        <w:tc>
          <w:tcPr>
            <w:tcW w:w="2500" w:type="pct"/>
          </w:tcPr>
          <w:p w14:paraId="70143035" w14:textId="77777777" w:rsidR="00DC0289" w:rsidRPr="00D160E2" w:rsidRDefault="0059058E" w:rsidP="00B0030F">
            <w:pPr>
              <w:pStyle w:val="Outcomes"/>
              <w:rPr>
                <w:rFonts w:eastAsia="Times New Roman" w:cs="Arial"/>
                <w:bCs/>
              </w:rPr>
            </w:pPr>
            <w:r w:rsidRPr="00D160E2">
              <w:rPr>
                <w:rFonts w:eastAsia="Times New Roman" w:cs="Arial"/>
                <w:bCs/>
              </w:rPr>
              <w:t>AO</w:t>
            </w:r>
            <w:r w:rsidR="00AE385C" w:rsidRPr="00D160E2">
              <w:rPr>
                <w:rFonts w:eastAsia="Times New Roman" w:cs="Arial"/>
                <w:bCs/>
                <w:vertAlign w:val="subscript"/>
              </w:rPr>
              <w:t>2</w:t>
            </w:r>
            <w:r w:rsidRPr="00D160E2">
              <w:rPr>
                <w:rFonts w:eastAsia="Times New Roman" w:cs="Arial"/>
                <w:bCs/>
                <w:vertAlign w:val="subscript"/>
              </w:rPr>
              <w:t>.1</w:t>
            </w:r>
            <w:r w:rsidRPr="00D160E2">
              <w:rPr>
                <w:rFonts w:eastAsia="Times New Roman"/>
              </w:rPr>
              <w:tab/>
            </w:r>
            <w:r w:rsidRPr="00D160E2">
              <w:rPr>
                <w:rFonts w:eastAsia="Times New Roman" w:cs="Arial"/>
                <w:bCs/>
              </w:rPr>
              <w:t>Dwellings are oriented towards open space elements and do not provide backyards or rear fences to designated open space.</w:t>
            </w:r>
          </w:p>
          <w:p w14:paraId="518A4249" w14:textId="77777777" w:rsidR="00B0030F" w:rsidRPr="00D160E2" w:rsidRDefault="0059058E" w:rsidP="002A7941">
            <w:pPr>
              <w:pStyle w:val="Outcomes"/>
              <w:rPr>
                <w:rFonts w:eastAsia="Times New Roman"/>
              </w:rPr>
            </w:pPr>
            <w:r w:rsidRPr="00D160E2">
              <w:rPr>
                <w:rFonts w:eastAsia="Times New Roman"/>
              </w:rPr>
              <w:t>AND</w:t>
            </w:r>
          </w:p>
          <w:p w14:paraId="401DCD0D" w14:textId="77777777" w:rsidR="00B0030F" w:rsidRPr="00D160E2" w:rsidRDefault="00B0030F" w:rsidP="00B0030F">
            <w:pPr>
              <w:pStyle w:val="Outcomes"/>
              <w:rPr>
                <w:rFonts w:eastAsia="Times New Roman"/>
              </w:rPr>
            </w:pPr>
            <w:r w:rsidRPr="00D160E2">
              <w:rPr>
                <w:rFonts w:eastAsia="Times New Roman"/>
              </w:rPr>
              <w:t>AO</w:t>
            </w:r>
            <w:r w:rsidR="00AE385C" w:rsidRPr="00D160E2">
              <w:rPr>
                <w:rFonts w:eastAsia="Times New Roman"/>
                <w:vertAlign w:val="subscript"/>
              </w:rPr>
              <w:t>2</w:t>
            </w:r>
            <w:r w:rsidRPr="00D160E2">
              <w:rPr>
                <w:rFonts w:eastAsia="Times New Roman"/>
                <w:vertAlign w:val="subscript"/>
              </w:rPr>
              <w:t>.2</w:t>
            </w:r>
            <w:r w:rsidRPr="00D160E2">
              <w:rPr>
                <w:rFonts w:eastAsia="Times New Roman"/>
              </w:rPr>
              <w:tab/>
              <w:t>Dwellings are orientated to front open space and provide a local access road that runs along and separates the house from the designated open space.</w:t>
            </w:r>
          </w:p>
          <w:p w14:paraId="52504017" w14:textId="77777777" w:rsidR="00B0030F" w:rsidRPr="00D160E2" w:rsidRDefault="00B0030F" w:rsidP="002A7941">
            <w:pPr>
              <w:pStyle w:val="Outcomes"/>
              <w:rPr>
                <w:rFonts w:eastAsia="Times New Roman"/>
              </w:rPr>
            </w:pPr>
            <w:r w:rsidRPr="00D160E2">
              <w:rPr>
                <w:rFonts w:eastAsia="Times New Roman"/>
              </w:rPr>
              <w:t>OR</w:t>
            </w:r>
          </w:p>
          <w:p w14:paraId="6BB7A06C" w14:textId="77777777" w:rsidR="00B0030F" w:rsidRPr="00D160E2" w:rsidRDefault="00AE385C" w:rsidP="00B0030F">
            <w:pPr>
              <w:pStyle w:val="Outcomes"/>
              <w:rPr>
                <w:rFonts w:eastAsia="Times New Roman"/>
              </w:rPr>
            </w:pPr>
            <w:r w:rsidRPr="00D160E2">
              <w:rPr>
                <w:rFonts w:eastAsia="Times New Roman" w:cs="Arial"/>
                <w:bCs/>
              </w:rPr>
              <w:t>AO</w:t>
            </w:r>
            <w:r w:rsidRPr="00D160E2">
              <w:rPr>
                <w:rFonts w:eastAsia="Times New Roman" w:cs="Arial"/>
                <w:bCs/>
                <w:vertAlign w:val="subscript"/>
              </w:rPr>
              <w:t>2.3</w:t>
            </w:r>
            <w:r w:rsidRPr="00D160E2">
              <w:rPr>
                <w:rFonts w:eastAsia="Times New Roman"/>
              </w:rPr>
              <w:tab/>
            </w:r>
            <w:r w:rsidR="00B0030F" w:rsidRPr="00D160E2">
              <w:rPr>
                <w:rFonts w:eastAsia="Times New Roman" w:cs="Arial"/>
                <w:bCs/>
              </w:rPr>
              <w:t>A rear lane of sufficient width for vehicle access and services is provided at</w:t>
            </w:r>
            <w:r w:rsidR="00B34951" w:rsidRPr="00D160E2">
              <w:rPr>
                <w:rFonts w:eastAsia="Times New Roman" w:cs="Arial"/>
                <w:bCs/>
              </w:rPr>
              <w:t xml:space="preserve"> the rear of any new allotment.</w:t>
            </w:r>
            <w:r w:rsidR="00B0030F" w:rsidRPr="00D160E2">
              <w:rPr>
                <w:rFonts w:eastAsia="Times New Roman" w:cs="Arial"/>
                <w:bCs/>
              </w:rPr>
              <w:t xml:space="preserve"> Dwellings located on at least one side of a rear lane are oriented to address the rear lane and provide casual surveillance.</w:t>
            </w:r>
          </w:p>
          <w:p w14:paraId="7E9248EA" w14:textId="77777777" w:rsidR="00B0030F" w:rsidRPr="00D160E2" w:rsidRDefault="00B0030F" w:rsidP="002A7941">
            <w:pPr>
              <w:pStyle w:val="Outcomes"/>
              <w:rPr>
                <w:rFonts w:eastAsia="Times New Roman"/>
              </w:rPr>
            </w:pPr>
            <w:r w:rsidRPr="00D160E2">
              <w:rPr>
                <w:rFonts w:eastAsia="Times New Roman"/>
              </w:rPr>
              <w:t>AND</w:t>
            </w:r>
          </w:p>
          <w:p w14:paraId="4D04389C" w14:textId="77777777" w:rsidR="0059058E" w:rsidRPr="00D160E2" w:rsidRDefault="00B0030F" w:rsidP="00B0030F">
            <w:pPr>
              <w:pStyle w:val="Outcomes"/>
              <w:rPr>
                <w:rFonts w:eastAsia="Times New Roman"/>
              </w:rPr>
            </w:pPr>
            <w:r w:rsidRPr="00D160E2">
              <w:rPr>
                <w:rFonts w:eastAsia="Times New Roman"/>
              </w:rPr>
              <w:t>AO</w:t>
            </w:r>
            <w:r w:rsidR="00AE385C" w:rsidRPr="00D160E2">
              <w:rPr>
                <w:rFonts w:eastAsia="Times New Roman"/>
                <w:vertAlign w:val="subscript"/>
              </w:rPr>
              <w:t>2</w:t>
            </w:r>
            <w:r w:rsidRPr="00D160E2">
              <w:rPr>
                <w:rFonts w:eastAsia="Times New Roman"/>
                <w:vertAlign w:val="subscript"/>
              </w:rPr>
              <w:t>.4</w:t>
            </w:r>
            <w:r w:rsidRPr="00D160E2">
              <w:rPr>
                <w:rFonts w:eastAsia="Times New Roman"/>
              </w:rPr>
              <w:tab/>
              <w:t>A pedestrian pathway is provided to the front of the dwelling with an open style construction of fence to delineate the private land from the public open space.</w:t>
            </w:r>
          </w:p>
        </w:tc>
      </w:tr>
      <w:tr w:rsidR="0059058E" w:rsidRPr="00EF2DBE" w14:paraId="206B541E" w14:textId="77777777" w:rsidTr="00472564">
        <w:trPr>
          <w:cantSplit/>
        </w:trPr>
        <w:tc>
          <w:tcPr>
            <w:tcW w:w="2500" w:type="pct"/>
          </w:tcPr>
          <w:p w14:paraId="377BE705" w14:textId="77777777" w:rsidR="0059058E" w:rsidRPr="00D160E2" w:rsidRDefault="0059058E" w:rsidP="00192FE0">
            <w:pPr>
              <w:pStyle w:val="Outcomes"/>
              <w:rPr>
                <w:rFonts w:eastAsia="Times New Roman"/>
              </w:rPr>
            </w:pPr>
            <w:r w:rsidRPr="00D160E2">
              <w:rPr>
                <w:rFonts w:eastAsia="Times New Roman"/>
              </w:rPr>
              <w:t>PO</w:t>
            </w:r>
            <w:r w:rsidR="00AE385C" w:rsidRPr="00D160E2">
              <w:rPr>
                <w:rFonts w:eastAsia="Times New Roman"/>
                <w:vertAlign w:val="subscript"/>
              </w:rPr>
              <w:t>3</w:t>
            </w:r>
            <w:r w:rsidRPr="00D160E2">
              <w:rPr>
                <w:rFonts w:eastAsia="Times New Roman"/>
              </w:rPr>
              <w:tab/>
            </w:r>
            <w:r w:rsidR="00B0030F" w:rsidRPr="00D160E2">
              <w:rPr>
                <w:rFonts w:eastAsia="Times New Roman"/>
              </w:rPr>
              <w:t xml:space="preserve">The ecological values of land within the open space network </w:t>
            </w:r>
            <w:r w:rsidR="00412ECE" w:rsidRPr="00D160E2">
              <w:rPr>
                <w:rFonts w:eastAsia="Times New Roman"/>
              </w:rPr>
              <w:t xml:space="preserve">are </w:t>
            </w:r>
            <w:r w:rsidR="00B0030F" w:rsidRPr="00D160E2">
              <w:rPr>
                <w:rFonts w:eastAsia="Times New Roman"/>
              </w:rPr>
              <w:t>protected and enhanced.</w:t>
            </w:r>
          </w:p>
        </w:tc>
        <w:tc>
          <w:tcPr>
            <w:tcW w:w="2500" w:type="pct"/>
          </w:tcPr>
          <w:p w14:paraId="275A71ED" w14:textId="77777777" w:rsidR="00B0030F" w:rsidRPr="00D160E2" w:rsidRDefault="0059058E" w:rsidP="00B0030F">
            <w:pPr>
              <w:pStyle w:val="Outcomes"/>
              <w:rPr>
                <w:rFonts w:eastAsia="Times New Roman"/>
              </w:rPr>
            </w:pPr>
            <w:r w:rsidRPr="00D160E2">
              <w:rPr>
                <w:rFonts w:eastAsia="Times New Roman"/>
              </w:rPr>
              <w:t>AO</w:t>
            </w:r>
            <w:r w:rsidR="00AE385C" w:rsidRPr="00D160E2">
              <w:rPr>
                <w:rFonts w:eastAsia="Times New Roman"/>
                <w:vertAlign w:val="subscript"/>
              </w:rPr>
              <w:t>3</w:t>
            </w:r>
            <w:r w:rsidRPr="00D160E2">
              <w:rPr>
                <w:rFonts w:eastAsia="Times New Roman"/>
                <w:vertAlign w:val="subscript"/>
              </w:rPr>
              <w:t>.1</w:t>
            </w:r>
            <w:r w:rsidRPr="00D160E2">
              <w:rPr>
                <w:rFonts w:eastAsia="Times New Roman"/>
              </w:rPr>
              <w:tab/>
            </w:r>
            <w:r w:rsidR="00B0030F" w:rsidRPr="00D160E2">
              <w:rPr>
                <w:rFonts w:eastAsia="Times New Roman"/>
              </w:rPr>
              <w:t>Existing remnant vegetation is retained and protected in any riparian corridor within the open space network.</w:t>
            </w:r>
          </w:p>
          <w:p w14:paraId="53D15309" w14:textId="77777777" w:rsidR="0059058E" w:rsidRPr="00D160E2" w:rsidRDefault="00B0030F" w:rsidP="00B0030F">
            <w:pPr>
              <w:pStyle w:val="Outcomes"/>
              <w:rPr>
                <w:rFonts w:eastAsia="Times New Roman"/>
              </w:rPr>
            </w:pPr>
            <w:r w:rsidRPr="00D160E2">
              <w:rPr>
                <w:rFonts w:eastAsia="Times New Roman"/>
              </w:rPr>
              <w:t>AO</w:t>
            </w:r>
            <w:r w:rsidR="00AE385C" w:rsidRPr="00D160E2">
              <w:rPr>
                <w:rFonts w:eastAsia="Times New Roman"/>
                <w:vertAlign w:val="subscript"/>
              </w:rPr>
              <w:t>3</w:t>
            </w:r>
            <w:r w:rsidRPr="00D160E2">
              <w:rPr>
                <w:rFonts w:eastAsia="Times New Roman"/>
                <w:vertAlign w:val="subscript"/>
              </w:rPr>
              <w:t>.2</w:t>
            </w:r>
            <w:r w:rsidRPr="00D160E2">
              <w:rPr>
                <w:rFonts w:eastAsia="Times New Roman"/>
              </w:rPr>
              <w:tab/>
              <w:t>Existing remnant vegetation is enhanced with additional planting in compliance with the Landscape Code.</w:t>
            </w:r>
          </w:p>
        </w:tc>
      </w:tr>
      <w:tr w:rsidR="0059058E" w:rsidRPr="00EF2DBE" w14:paraId="71FE0869" w14:textId="77777777" w:rsidTr="00472564">
        <w:trPr>
          <w:cantSplit/>
        </w:trPr>
        <w:tc>
          <w:tcPr>
            <w:tcW w:w="2500" w:type="pct"/>
          </w:tcPr>
          <w:p w14:paraId="5086C030" w14:textId="77777777" w:rsidR="0059058E" w:rsidRPr="00D160E2" w:rsidRDefault="0059058E" w:rsidP="00192FE0">
            <w:pPr>
              <w:pStyle w:val="Outcomes"/>
              <w:rPr>
                <w:rFonts w:eastAsia="Times New Roman"/>
              </w:rPr>
            </w:pPr>
            <w:r w:rsidRPr="00D160E2">
              <w:rPr>
                <w:rFonts w:eastAsia="Times New Roman"/>
              </w:rPr>
              <w:t>PO</w:t>
            </w:r>
            <w:r w:rsidR="00AE385C" w:rsidRPr="00D160E2">
              <w:rPr>
                <w:rFonts w:eastAsia="Times New Roman"/>
                <w:vertAlign w:val="subscript"/>
              </w:rPr>
              <w:t>4</w:t>
            </w:r>
            <w:r w:rsidRPr="00D160E2">
              <w:rPr>
                <w:rFonts w:eastAsia="Times New Roman"/>
              </w:rPr>
              <w:tab/>
            </w:r>
            <w:r w:rsidR="00B0030F" w:rsidRPr="00D160E2">
              <w:rPr>
                <w:rFonts w:eastAsia="Times New Roman"/>
              </w:rPr>
              <w:t>The character and amenity of the Glenvale area is enhanced by the establishment of a network of key open space, landscape and placemaking features.</w:t>
            </w:r>
          </w:p>
        </w:tc>
        <w:tc>
          <w:tcPr>
            <w:tcW w:w="2500" w:type="pct"/>
          </w:tcPr>
          <w:p w14:paraId="5C87E19B" w14:textId="77777777" w:rsidR="00B0030F" w:rsidRPr="00D160E2" w:rsidRDefault="0059058E" w:rsidP="00B0030F">
            <w:pPr>
              <w:pStyle w:val="Outcomes"/>
              <w:rPr>
                <w:rFonts w:eastAsia="Times New Roman"/>
              </w:rPr>
            </w:pPr>
            <w:r w:rsidRPr="00D160E2">
              <w:rPr>
                <w:rFonts w:eastAsia="Times New Roman"/>
              </w:rPr>
              <w:t>AO</w:t>
            </w:r>
            <w:r w:rsidR="00AE385C" w:rsidRPr="00D160E2">
              <w:rPr>
                <w:rFonts w:eastAsia="Times New Roman"/>
                <w:vertAlign w:val="subscript"/>
              </w:rPr>
              <w:t>4</w:t>
            </w:r>
            <w:r w:rsidRPr="00D160E2">
              <w:rPr>
                <w:rFonts w:eastAsia="Times New Roman"/>
                <w:vertAlign w:val="subscript"/>
              </w:rPr>
              <w:t>.1</w:t>
            </w:r>
            <w:r w:rsidRPr="00D160E2">
              <w:rPr>
                <w:rFonts w:eastAsia="Times New Roman"/>
              </w:rPr>
              <w:tab/>
            </w:r>
            <w:r w:rsidR="00B0030F" w:rsidRPr="00D160E2">
              <w:rPr>
                <w:rFonts w:eastAsia="Times New Roman"/>
              </w:rPr>
              <w:t>A series of key open space nodes are developed in the locations identified on Map 2 – Elements and provide</w:t>
            </w:r>
            <w:r w:rsidR="00412ECE" w:rsidRPr="00D160E2">
              <w:rPr>
                <w:rFonts w:eastAsia="Times New Roman"/>
              </w:rPr>
              <w:t>s</w:t>
            </w:r>
            <w:r w:rsidR="00B0030F" w:rsidRPr="00D160E2">
              <w:rPr>
                <w:rFonts w:eastAsia="Times New Roman"/>
              </w:rPr>
              <w:t xml:space="preserve"> formal gathering areas and facilities such as barbeques, play equipment and amenities for the use of families and visitors.</w:t>
            </w:r>
          </w:p>
          <w:p w14:paraId="63E6CDED" w14:textId="77777777" w:rsidR="00B0030F" w:rsidRPr="00D160E2" w:rsidRDefault="00B0030F" w:rsidP="00B0030F">
            <w:pPr>
              <w:pStyle w:val="Outcomes"/>
              <w:rPr>
                <w:rFonts w:eastAsia="Times New Roman"/>
              </w:rPr>
            </w:pPr>
            <w:r w:rsidRPr="00D160E2">
              <w:rPr>
                <w:rFonts w:eastAsia="Times New Roman"/>
              </w:rPr>
              <w:t>AO</w:t>
            </w:r>
            <w:r w:rsidR="00AE385C" w:rsidRPr="00D160E2">
              <w:rPr>
                <w:rFonts w:eastAsia="Times New Roman"/>
                <w:vertAlign w:val="subscript"/>
              </w:rPr>
              <w:t>4</w:t>
            </w:r>
            <w:r w:rsidRPr="00D160E2">
              <w:rPr>
                <w:rFonts w:eastAsia="Times New Roman"/>
                <w:vertAlign w:val="subscript"/>
              </w:rPr>
              <w:t>.2</w:t>
            </w:r>
            <w:r w:rsidRPr="00D160E2">
              <w:rPr>
                <w:rFonts w:eastAsia="Times New Roman"/>
              </w:rPr>
              <w:tab/>
              <w:t>A series of permanent lakes and detention basins are constructed in locations identified for water</w:t>
            </w:r>
            <w:r w:rsidR="00B34951" w:rsidRPr="00D160E2">
              <w:rPr>
                <w:rFonts w:eastAsia="Times New Roman"/>
              </w:rPr>
              <w:t>-</w:t>
            </w:r>
            <w:r w:rsidRPr="00D160E2">
              <w:rPr>
                <w:rFonts w:eastAsia="Times New Roman"/>
              </w:rPr>
              <w:t xml:space="preserve">bodies on </w:t>
            </w:r>
            <w:r w:rsidR="0018152C" w:rsidRPr="00D160E2">
              <w:rPr>
                <w:rFonts w:eastAsia="Times New Roman"/>
              </w:rPr>
              <w:t xml:space="preserve">Glenvale Local Plan Map No.1 </w:t>
            </w:r>
            <w:r w:rsidRPr="00D160E2">
              <w:rPr>
                <w:rFonts w:eastAsia="Times New Roman"/>
              </w:rPr>
              <w:t>and in accordance with the recommendations of the Spring Creek Catchment Management Strategy.</w:t>
            </w:r>
          </w:p>
          <w:p w14:paraId="2876D60A" w14:textId="77777777" w:rsidR="0059058E" w:rsidRPr="00D160E2" w:rsidRDefault="00B0030F" w:rsidP="00B0030F">
            <w:pPr>
              <w:pStyle w:val="Outcomes"/>
              <w:rPr>
                <w:rFonts w:eastAsia="Times New Roman"/>
              </w:rPr>
            </w:pPr>
            <w:r w:rsidRPr="00D160E2">
              <w:rPr>
                <w:rFonts w:eastAsia="Times New Roman"/>
              </w:rPr>
              <w:t>AO</w:t>
            </w:r>
            <w:r w:rsidR="00AE385C" w:rsidRPr="00D160E2">
              <w:rPr>
                <w:rFonts w:eastAsia="Times New Roman"/>
                <w:vertAlign w:val="subscript"/>
              </w:rPr>
              <w:t>4</w:t>
            </w:r>
            <w:r w:rsidRPr="00D160E2">
              <w:rPr>
                <w:rFonts w:eastAsia="Times New Roman"/>
                <w:vertAlign w:val="subscript"/>
              </w:rPr>
              <w:t>.3</w:t>
            </w:r>
            <w:r w:rsidRPr="00D160E2">
              <w:rPr>
                <w:rFonts w:eastAsia="Times New Roman"/>
              </w:rPr>
              <w:tab/>
              <w:t>Landscape treatments that complement the vegetation in the natural riparian corridor are implemented around the permanent lakes and water</w:t>
            </w:r>
            <w:r w:rsidR="00B34951" w:rsidRPr="00D160E2">
              <w:rPr>
                <w:rFonts w:eastAsia="Times New Roman"/>
              </w:rPr>
              <w:t>-</w:t>
            </w:r>
            <w:r w:rsidRPr="00D160E2">
              <w:rPr>
                <w:rFonts w:eastAsia="Times New Roman"/>
              </w:rPr>
              <w:t xml:space="preserve">bodies identified on the </w:t>
            </w:r>
            <w:r w:rsidR="0018152C" w:rsidRPr="00D160E2">
              <w:rPr>
                <w:rFonts w:eastAsia="Times New Roman"/>
              </w:rPr>
              <w:t>Glenvale Local Plan Map No.1</w:t>
            </w:r>
            <w:r w:rsidRPr="00D160E2">
              <w:rPr>
                <w:rFonts w:eastAsia="Times New Roman"/>
              </w:rPr>
              <w:t>.</w:t>
            </w:r>
          </w:p>
        </w:tc>
      </w:tr>
      <w:tr w:rsidR="0059058E" w:rsidRPr="00EF2DBE" w14:paraId="004D2015" w14:textId="77777777" w:rsidTr="00472564">
        <w:trPr>
          <w:cantSplit/>
        </w:trPr>
        <w:tc>
          <w:tcPr>
            <w:tcW w:w="2500" w:type="pct"/>
          </w:tcPr>
          <w:p w14:paraId="399588A0" w14:textId="77777777" w:rsidR="0059058E" w:rsidRPr="00D160E2" w:rsidRDefault="0059058E" w:rsidP="00B0030F">
            <w:pPr>
              <w:pStyle w:val="Outcomes"/>
              <w:rPr>
                <w:rFonts w:eastAsia="Times New Roman"/>
              </w:rPr>
            </w:pPr>
            <w:r w:rsidRPr="00D160E2">
              <w:rPr>
                <w:rFonts w:eastAsia="Times New Roman"/>
              </w:rPr>
              <w:lastRenderedPageBreak/>
              <w:t>PO</w:t>
            </w:r>
            <w:r w:rsidR="00AE385C" w:rsidRPr="00D160E2">
              <w:rPr>
                <w:rFonts w:eastAsia="Times New Roman"/>
                <w:vertAlign w:val="subscript"/>
              </w:rPr>
              <w:t>5</w:t>
            </w:r>
            <w:r w:rsidRPr="00D160E2">
              <w:rPr>
                <w:rFonts w:eastAsia="Times New Roman"/>
              </w:rPr>
              <w:tab/>
            </w:r>
            <w:r w:rsidR="00B0030F" w:rsidRPr="00D160E2">
              <w:rPr>
                <w:rFonts w:eastAsia="Times New Roman"/>
              </w:rPr>
              <w:t>A high level of connectivity for pedestrians and cyclists is provided throughout the Local Plan area.</w:t>
            </w:r>
          </w:p>
        </w:tc>
        <w:tc>
          <w:tcPr>
            <w:tcW w:w="2500" w:type="pct"/>
          </w:tcPr>
          <w:p w14:paraId="38A72BEE" w14:textId="77777777" w:rsidR="0059058E" w:rsidRPr="00D160E2" w:rsidRDefault="0059058E" w:rsidP="00B0030F">
            <w:pPr>
              <w:pStyle w:val="Outcomes"/>
              <w:rPr>
                <w:rFonts w:eastAsia="Times New Roman"/>
              </w:rPr>
            </w:pPr>
            <w:r w:rsidRPr="00D160E2">
              <w:rPr>
                <w:rFonts w:eastAsia="Times New Roman" w:cs="Arial"/>
                <w:bCs/>
              </w:rPr>
              <w:t>AO</w:t>
            </w:r>
            <w:r w:rsidR="00AE385C" w:rsidRPr="00D160E2">
              <w:rPr>
                <w:rFonts w:eastAsia="Times New Roman" w:cs="Arial"/>
                <w:bCs/>
                <w:vertAlign w:val="subscript"/>
              </w:rPr>
              <w:t>5</w:t>
            </w:r>
            <w:r w:rsidRPr="00D160E2">
              <w:rPr>
                <w:rFonts w:eastAsia="Times New Roman" w:cs="Arial"/>
                <w:bCs/>
                <w:vertAlign w:val="subscript"/>
              </w:rPr>
              <w:t>.1</w:t>
            </w:r>
            <w:r w:rsidRPr="00D160E2">
              <w:rPr>
                <w:rFonts w:eastAsia="Times New Roman"/>
              </w:rPr>
              <w:tab/>
            </w:r>
            <w:r w:rsidR="00DC0289" w:rsidRPr="00D160E2">
              <w:rPr>
                <w:rFonts w:eastAsia="Times New Roman" w:cs="Arial"/>
                <w:bCs/>
              </w:rPr>
              <w:t xml:space="preserve">The </w:t>
            </w:r>
            <w:r w:rsidR="00961C09" w:rsidRPr="00D160E2">
              <w:rPr>
                <w:rFonts w:eastAsia="Times New Roman" w:cs="Arial"/>
                <w:bCs/>
              </w:rPr>
              <w:t xml:space="preserve">shared pedestrian/cycle </w:t>
            </w:r>
            <w:r w:rsidRPr="00D160E2">
              <w:rPr>
                <w:rFonts w:eastAsia="Times New Roman" w:cs="Arial"/>
                <w:bCs/>
              </w:rPr>
              <w:t xml:space="preserve">connections identified on </w:t>
            </w:r>
            <w:r w:rsidR="0018152C" w:rsidRPr="00D160E2">
              <w:rPr>
                <w:rFonts w:eastAsia="Times New Roman"/>
              </w:rPr>
              <w:t xml:space="preserve">Glenvale Local Plan Map No.1 </w:t>
            </w:r>
            <w:r w:rsidRPr="00D160E2">
              <w:rPr>
                <w:rFonts w:eastAsia="Times New Roman" w:cs="Arial"/>
                <w:bCs/>
              </w:rPr>
              <w:t>are provided.</w:t>
            </w:r>
          </w:p>
        </w:tc>
      </w:tr>
      <w:tr w:rsidR="0059058E" w:rsidRPr="00EF2DBE" w14:paraId="57145408" w14:textId="77777777" w:rsidTr="00472564">
        <w:trPr>
          <w:cantSplit/>
        </w:trPr>
        <w:tc>
          <w:tcPr>
            <w:tcW w:w="5000" w:type="pct"/>
            <w:gridSpan w:val="2"/>
            <w:shd w:val="clear" w:color="auto" w:fill="E0E0E0"/>
          </w:tcPr>
          <w:p w14:paraId="29D47835" w14:textId="77777777" w:rsidR="0059058E" w:rsidRPr="00200322" w:rsidRDefault="00200322" w:rsidP="00425762">
            <w:pPr>
              <w:pStyle w:val="TableHeading3"/>
            </w:pPr>
            <w:r w:rsidRPr="00200322">
              <w:t>Road Network and Boulevards</w:t>
            </w:r>
          </w:p>
        </w:tc>
      </w:tr>
      <w:tr w:rsidR="0059058E" w:rsidRPr="00EF2DBE" w14:paraId="61AA5D52" w14:textId="77777777" w:rsidTr="00472564">
        <w:trPr>
          <w:cantSplit/>
        </w:trPr>
        <w:tc>
          <w:tcPr>
            <w:tcW w:w="2500" w:type="pct"/>
          </w:tcPr>
          <w:p w14:paraId="41E8A9C6" w14:textId="77777777" w:rsidR="0059058E" w:rsidRPr="00D160E2" w:rsidRDefault="0059058E" w:rsidP="00192FE0">
            <w:pPr>
              <w:pStyle w:val="Outcomes"/>
              <w:rPr>
                <w:rFonts w:eastAsia="Times New Roman"/>
              </w:rPr>
            </w:pPr>
            <w:r w:rsidRPr="00D160E2">
              <w:rPr>
                <w:rFonts w:eastAsia="Times New Roman"/>
              </w:rPr>
              <w:t>PO</w:t>
            </w:r>
            <w:r w:rsidR="00AE385C" w:rsidRPr="00D160E2">
              <w:rPr>
                <w:rFonts w:eastAsia="Times New Roman"/>
                <w:vertAlign w:val="subscript"/>
              </w:rPr>
              <w:t>6</w:t>
            </w:r>
            <w:r w:rsidRPr="00D160E2">
              <w:rPr>
                <w:rFonts w:eastAsia="Times New Roman"/>
              </w:rPr>
              <w:tab/>
            </w:r>
            <w:r w:rsidR="00200322" w:rsidRPr="00D160E2">
              <w:rPr>
                <w:rFonts w:eastAsia="Times New Roman"/>
              </w:rPr>
              <w:t>Development does not comprise the safe and efficient operation of the road network.</w:t>
            </w:r>
          </w:p>
        </w:tc>
        <w:tc>
          <w:tcPr>
            <w:tcW w:w="2500" w:type="pct"/>
          </w:tcPr>
          <w:p w14:paraId="15C5D5DE" w14:textId="77777777" w:rsidR="0059058E" w:rsidRPr="00D160E2" w:rsidRDefault="0059058E" w:rsidP="00223E07">
            <w:pPr>
              <w:pStyle w:val="Outcomes"/>
              <w:rPr>
                <w:rFonts w:eastAsia="Times New Roman"/>
              </w:rPr>
            </w:pPr>
            <w:r w:rsidRPr="00D160E2">
              <w:rPr>
                <w:rFonts w:eastAsia="Times New Roman"/>
              </w:rPr>
              <w:t>AO</w:t>
            </w:r>
            <w:r w:rsidR="00AE385C" w:rsidRPr="00D160E2">
              <w:rPr>
                <w:rFonts w:eastAsia="Times New Roman"/>
                <w:vertAlign w:val="subscript"/>
              </w:rPr>
              <w:t>6</w:t>
            </w:r>
            <w:r w:rsidRPr="00D160E2">
              <w:rPr>
                <w:rFonts w:eastAsia="Times New Roman"/>
                <w:vertAlign w:val="subscript"/>
              </w:rPr>
              <w:t>.1</w:t>
            </w:r>
            <w:r w:rsidRPr="00D160E2">
              <w:rPr>
                <w:rFonts w:eastAsia="Times New Roman"/>
              </w:rPr>
              <w:tab/>
            </w:r>
            <w:r w:rsidR="00200322" w:rsidRPr="00D160E2">
              <w:rPr>
                <w:rFonts w:eastAsia="Times New Roman"/>
              </w:rPr>
              <w:t xml:space="preserve">The number of new intersections or access points provided on </w:t>
            </w:r>
            <w:smartTag w:uri="urn:schemas-microsoft-com:office:smarttags" w:element="Street">
              <w:smartTag w:uri="urn:schemas-microsoft-com:office:smarttags" w:element="address">
                <w:r w:rsidR="00200322" w:rsidRPr="00D160E2">
                  <w:rPr>
                    <w:rFonts w:eastAsia="Times New Roman"/>
                  </w:rPr>
                  <w:t>Glenvale Road</w:t>
                </w:r>
              </w:smartTag>
            </w:smartTag>
            <w:r w:rsidR="00200322" w:rsidRPr="00D160E2">
              <w:rPr>
                <w:rFonts w:eastAsia="Times New Roman"/>
              </w:rPr>
              <w:t xml:space="preserve"> and </w:t>
            </w:r>
            <w:smartTag w:uri="urn:schemas-microsoft-com:office:smarttags" w:element="Street">
              <w:smartTag w:uri="urn:schemas-microsoft-com:office:smarttags" w:element="address">
                <w:r w:rsidR="00200322" w:rsidRPr="00D160E2">
                  <w:rPr>
                    <w:rFonts w:eastAsia="Times New Roman"/>
                  </w:rPr>
                  <w:t>Greenwattle Street</w:t>
                </w:r>
              </w:smartTag>
            </w:smartTag>
            <w:r w:rsidR="00200322" w:rsidRPr="00D160E2">
              <w:rPr>
                <w:rFonts w:eastAsia="Times New Roman"/>
              </w:rPr>
              <w:t xml:space="preserve"> is minimised.</w:t>
            </w:r>
          </w:p>
        </w:tc>
      </w:tr>
      <w:tr w:rsidR="00200322" w:rsidRPr="00EF2DBE" w14:paraId="02338496" w14:textId="77777777" w:rsidTr="00472564">
        <w:trPr>
          <w:cantSplit/>
        </w:trPr>
        <w:tc>
          <w:tcPr>
            <w:tcW w:w="2500" w:type="pct"/>
          </w:tcPr>
          <w:p w14:paraId="5FCAEB0E" w14:textId="77777777" w:rsidR="00200322" w:rsidRPr="00D160E2" w:rsidRDefault="00200322" w:rsidP="00200322">
            <w:pPr>
              <w:pStyle w:val="Outcomes"/>
              <w:rPr>
                <w:rFonts w:eastAsia="Times New Roman"/>
              </w:rPr>
            </w:pPr>
            <w:r w:rsidRPr="00D160E2">
              <w:rPr>
                <w:rFonts w:eastAsia="Times New Roman"/>
              </w:rPr>
              <w:t>PO</w:t>
            </w:r>
            <w:r w:rsidR="006409F3" w:rsidRPr="00D160E2">
              <w:rPr>
                <w:rFonts w:eastAsia="Times New Roman"/>
                <w:vertAlign w:val="subscript"/>
              </w:rPr>
              <w:t>7</w:t>
            </w:r>
            <w:r w:rsidRPr="00D160E2">
              <w:rPr>
                <w:rFonts w:eastAsia="Times New Roman"/>
              </w:rPr>
              <w:tab/>
              <w:t>The location and construction of new roads does not fragment or sever open space corridors and linkages.</w:t>
            </w:r>
          </w:p>
        </w:tc>
        <w:tc>
          <w:tcPr>
            <w:tcW w:w="2500" w:type="pct"/>
          </w:tcPr>
          <w:p w14:paraId="06A850E1" w14:textId="77777777" w:rsidR="00200322" w:rsidRPr="00D160E2" w:rsidRDefault="00200322" w:rsidP="00B30036">
            <w:pPr>
              <w:pStyle w:val="Outcomes"/>
              <w:rPr>
                <w:rFonts w:eastAsia="Times New Roman"/>
              </w:rPr>
            </w:pPr>
            <w:r w:rsidRPr="00D160E2">
              <w:rPr>
                <w:rFonts w:eastAsia="Times New Roman"/>
              </w:rPr>
              <w:t>AO</w:t>
            </w:r>
            <w:r w:rsidR="006409F3" w:rsidRPr="00D160E2">
              <w:rPr>
                <w:rFonts w:eastAsia="Times New Roman"/>
                <w:vertAlign w:val="subscript"/>
              </w:rPr>
              <w:t>7</w:t>
            </w:r>
            <w:r w:rsidRPr="00D160E2">
              <w:rPr>
                <w:rFonts w:eastAsia="Times New Roman"/>
                <w:vertAlign w:val="subscript"/>
              </w:rPr>
              <w:t>.1</w:t>
            </w:r>
            <w:r w:rsidRPr="00D160E2">
              <w:rPr>
                <w:rFonts w:eastAsia="Times New Roman"/>
              </w:rPr>
              <w:tab/>
              <w:t xml:space="preserve">The location and alignment of new roads is consistent with the transport network illustrated on </w:t>
            </w:r>
            <w:r w:rsidR="0018152C" w:rsidRPr="00D160E2">
              <w:rPr>
                <w:rFonts w:eastAsia="Times New Roman"/>
              </w:rPr>
              <w:t>Glenvale Local Plan Map No.1</w:t>
            </w:r>
            <w:r w:rsidRPr="00D160E2">
              <w:rPr>
                <w:rFonts w:eastAsia="Times New Roman"/>
              </w:rPr>
              <w:t>.</w:t>
            </w:r>
          </w:p>
        </w:tc>
      </w:tr>
    </w:tbl>
    <w:p w14:paraId="0D720E7D" w14:textId="77777777" w:rsidR="0018152C" w:rsidRDefault="0018152C" w:rsidP="004B718B">
      <w:pPr>
        <w:pStyle w:val="BodyText2"/>
      </w:pPr>
    </w:p>
    <w:p w14:paraId="6BA29A64" w14:textId="77777777" w:rsidR="00FE031D" w:rsidRDefault="00FE031D" w:rsidP="004B718B">
      <w:pPr>
        <w:pStyle w:val="BodyText2"/>
        <w:sectPr w:rsidR="00FE031D" w:rsidSect="00D70F8E">
          <w:headerReference w:type="even" r:id="rId29"/>
          <w:headerReference w:type="default" r:id="rId30"/>
          <w:footerReference w:type="even" r:id="rId31"/>
          <w:footerReference w:type="default" r:id="rId32"/>
          <w:headerReference w:type="first" r:id="rId33"/>
          <w:pgSz w:w="11900" w:h="16840" w:code="9"/>
          <w:pgMar w:top="1701" w:right="851" w:bottom="1418" w:left="1701" w:header="709" w:footer="709" w:gutter="0"/>
          <w:cols w:space="708"/>
          <w:docGrid w:linePitch="272"/>
        </w:sectPr>
      </w:pPr>
    </w:p>
    <w:p w14:paraId="5809DC06" w14:textId="77777777" w:rsidR="00FE031D" w:rsidRPr="00FE031D" w:rsidRDefault="0066316A" w:rsidP="004B718B">
      <w:pPr>
        <w:pStyle w:val="BodyText2"/>
      </w:pPr>
      <w:r>
        <w:rPr>
          <w:noProof/>
          <w:lang w:eastAsia="en-AU"/>
        </w:rPr>
        <w:lastRenderedPageBreak/>
        <w:drawing>
          <wp:inline distT="0" distB="0" distL="0" distR="0" wp14:anchorId="6225D176" wp14:editId="5FE17DA6">
            <wp:extent cx="7267575" cy="4838700"/>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srcRect/>
                    <a:stretch>
                      <a:fillRect/>
                    </a:stretch>
                  </pic:blipFill>
                  <pic:spPr bwMode="auto">
                    <a:xfrm>
                      <a:off x="0" y="0"/>
                      <a:ext cx="7267575" cy="4838700"/>
                    </a:xfrm>
                    <a:prstGeom prst="rect">
                      <a:avLst/>
                    </a:prstGeom>
                    <a:noFill/>
                    <a:ln w="9525">
                      <a:noFill/>
                      <a:miter lim="800000"/>
                      <a:headEnd/>
                      <a:tailEnd/>
                    </a:ln>
                  </pic:spPr>
                </pic:pic>
              </a:graphicData>
            </a:graphic>
          </wp:inline>
        </w:drawing>
      </w:r>
    </w:p>
    <w:p w14:paraId="0D4AA906" w14:textId="77777777" w:rsidR="00FE031D" w:rsidRDefault="006E40BD" w:rsidP="006E40BD">
      <w:pPr>
        <w:pStyle w:val="BodyText2"/>
        <w:ind w:left="1400" w:hanging="549"/>
      </w:pPr>
      <w:r>
        <w:t>Note:</w:t>
      </w:r>
      <w:r>
        <w:tab/>
      </w:r>
      <w:r w:rsidR="00FE031D">
        <w:t>Sight Distance – Minimum sight distance is achieved in accordance with the Department of Transport and Main Roads Planning and Design Manual and the Road Landscape Manual.</w:t>
      </w:r>
    </w:p>
    <w:p w14:paraId="044312AA" w14:textId="77777777" w:rsidR="00FE031D" w:rsidRPr="00EF2DBE" w:rsidRDefault="00FE031D" w:rsidP="004B718B">
      <w:pPr>
        <w:pStyle w:val="BodyText2"/>
        <w:sectPr w:rsidR="00FE031D" w:rsidRPr="00EF2DBE" w:rsidSect="00FE031D">
          <w:headerReference w:type="even" r:id="rId35"/>
          <w:headerReference w:type="default" r:id="rId36"/>
          <w:footerReference w:type="default" r:id="rId37"/>
          <w:headerReference w:type="first" r:id="rId38"/>
          <w:pgSz w:w="16840" w:h="11900" w:orient="landscape" w:code="9"/>
          <w:pgMar w:top="1701" w:right="1701" w:bottom="851" w:left="1418" w:header="709" w:footer="709" w:gutter="0"/>
          <w:cols w:space="708"/>
          <w:docGrid w:linePitch="272"/>
        </w:sectPr>
      </w:pPr>
    </w:p>
    <w:p w14:paraId="1C2FC22D" w14:textId="77777777" w:rsidR="004B718B" w:rsidRDefault="004B718B" w:rsidP="004B718B">
      <w:pPr>
        <w:pStyle w:val="Heading3"/>
      </w:pPr>
      <w:bookmarkStart w:id="116" w:name="_Toc486256887"/>
      <w:r w:rsidRPr="00EF2DBE">
        <w:lastRenderedPageBreak/>
        <w:t xml:space="preserve">Charlton Wellcamp </w:t>
      </w:r>
      <w:r w:rsidR="0036218A">
        <w:t>E</w:t>
      </w:r>
      <w:r w:rsidRPr="00EF2DBE">
        <w:t xml:space="preserve">nterprise </w:t>
      </w:r>
      <w:r w:rsidR="0036218A">
        <w:t>A</w:t>
      </w:r>
      <w:r w:rsidRPr="00EF2DBE">
        <w:t xml:space="preserve">rea </w:t>
      </w:r>
      <w:r w:rsidR="00807D13">
        <w:t>L</w:t>
      </w:r>
      <w:r w:rsidRPr="00EF2DBE">
        <w:t xml:space="preserve">ocal </w:t>
      </w:r>
      <w:r w:rsidR="00807D13">
        <w:t>P</w:t>
      </w:r>
      <w:r w:rsidRPr="00EF2DBE">
        <w:t xml:space="preserve">lan </w:t>
      </w:r>
      <w:r w:rsidR="00807D13">
        <w:t>Co</w:t>
      </w:r>
      <w:r w:rsidRPr="00EF2DBE">
        <w:t>de</w:t>
      </w:r>
      <w:r w:rsidR="00BA68F0">
        <w:rPr>
          <w:rStyle w:val="FootnoteReference"/>
        </w:rPr>
        <w:footnoteReference w:id="7"/>
      </w:r>
      <w:bookmarkEnd w:id="116"/>
    </w:p>
    <w:p w14:paraId="6F38F796" w14:textId="77777777" w:rsidR="00972B28" w:rsidRPr="007C759E" w:rsidRDefault="00972B28" w:rsidP="00972B28">
      <w:pPr>
        <w:pStyle w:val="Heading4"/>
      </w:pPr>
      <w:bookmarkStart w:id="117" w:name="_Toc390866154"/>
      <w:bookmarkStart w:id="118" w:name="_Toc486256888"/>
      <w:r>
        <w:rPr>
          <w:spacing w:val="-6"/>
        </w:rPr>
        <w:t>A</w:t>
      </w:r>
      <w:r>
        <w:t>pp</w:t>
      </w:r>
      <w:r>
        <w:rPr>
          <w:spacing w:val="1"/>
        </w:rPr>
        <w:t>li</w:t>
      </w:r>
      <w:r>
        <w:t>ca</w:t>
      </w:r>
      <w:r>
        <w:rPr>
          <w:spacing w:val="1"/>
        </w:rPr>
        <w:t>ti</w:t>
      </w:r>
      <w:r>
        <w:t>on</w:t>
      </w:r>
      <w:bookmarkEnd w:id="117"/>
      <w:bookmarkEnd w:id="118"/>
    </w:p>
    <w:p w14:paraId="777F1B04" w14:textId="77777777" w:rsidR="00972B28" w:rsidRPr="007C759E" w:rsidRDefault="00972B28" w:rsidP="00972B28">
      <w:pPr>
        <w:spacing w:after="0"/>
        <w:ind w:left="567" w:right="-20"/>
      </w:pPr>
      <w:r w:rsidRPr="000B2FC8">
        <w:t>Thi</w:t>
      </w:r>
      <w:r w:rsidRPr="007C759E">
        <w:t>s</w:t>
      </w:r>
      <w:r w:rsidRPr="000B2FC8">
        <w:t xml:space="preserve"> cod</w:t>
      </w:r>
      <w:r w:rsidRPr="007C759E">
        <w:t>e</w:t>
      </w:r>
      <w:r w:rsidRPr="000B2FC8">
        <w:t xml:space="preserve"> applie</w:t>
      </w:r>
      <w:r w:rsidRPr="007C759E">
        <w:t>s</w:t>
      </w:r>
      <w:r w:rsidRPr="000B2FC8">
        <w:t xml:space="preserve"> </w:t>
      </w:r>
      <w:r w:rsidRPr="007C759E">
        <w:t>to</w:t>
      </w:r>
      <w:r w:rsidRPr="000B2FC8">
        <w:t xml:space="preserve"> assessabl</w:t>
      </w:r>
      <w:r w:rsidRPr="007C759E">
        <w:t>e</w:t>
      </w:r>
      <w:r w:rsidRPr="000B2FC8">
        <w:t xml:space="preserve"> developmen</w:t>
      </w:r>
      <w:r w:rsidRPr="007C759E">
        <w:t>t:-</w:t>
      </w:r>
    </w:p>
    <w:p w14:paraId="623C6D73" w14:textId="77777777" w:rsidR="00972B28" w:rsidRPr="00A0559E" w:rsidRDefault="00972B28" w:rsidP="00972B28">
      <w:pPr>
        <w:pStyle w:val="Heading5"/>
      </w:pPr>
      <w:r w:rsidRPr="00A0559E">
        <w:t xml:space="preserve">within the </w:t>
      </w:r>
      <w:r>
        <w:t>C</w:t>
      </w:r>
      <w:r w:rsidRPr="00972B28">
        <w:rPr>
          <w:rFonts w:eastAsia="Times New Roman"/>
        </w:rPr>
        <w:t xml:space="preserve">harlton Wellcamp Enterprise Area </w:t>
      </w:r>
      <w:r>
        <w:t>L</w:t>
      </w:r>
      <w:r w:rsidRPr="00A0559E">
        <w:t xml:space="preserve">ocal </w:t>
      </w:r>
      <w:r>
        <w:t>P</w:t>
      </w:r>
      <w:r w:rsidRPr="00A0559E">
        <w:t>lan area as shown within Schedule 2</w:t>
      </w:r>
      <w:r>
        <w:t xml:space="preserve"> (Mapping); and </w:t>
      </w:r>
    </w:p>
    <w:p w14:paraId="433FBE80" w14:textId="77777777" w:rsidR="00972B28" w:rsidRDefault="00972B28" w:rsidP="00972B28">
      <w:pPr>
        <w:pStyle w:val="Heading5"/>
      </w:pPr>
      <w:r w:rsidRPr="00A0559E">
        <w:t xml:space="preserve">identified as requiring assessment against the </w:t>
      </w:r>
      <w:r w:rsidRPr="00972B28">
        <w:rPr>
          <w:rFonts w:eastAsia="Times New Roman"/>
        </w:rPr>
        <w:t xml:space="preserve">Charlton Wellcamp Enterprise Area </w:t>
      </w:r>
      <w:r w:rsidRPr="00A0559E">
        <w:rPr>
          <w:rFonts w:eastAsia="Times New Roman"/>
        </w:rPr>
        <w:t xml:space="preserve">Local Plan </w:t>
      </w:r>
      <w:r w:rsidR="008A3259">
        <w:rPr>
          <w:rFonts w:eastAsia="Times New Roman"/>
        </w:rPr>
        <w:t>C</w:t>
      </w:r>
      <w:r w:rsidRPr="00A0559E">
        <w:t>ode by the tables of</w:t>
      </w:r>
      <w:r w:rsidRPr="007C759E">
        <w:t xml:space="preserve"> assessment in Part 5 (Tables of assessment).</w:t>
      </w:r>
    </w:p>
    <w:p w14:paraId="7F7C19A6" w14:textId="77777777" w:rsidR="00972B28" w:rsidRPr="007C759E" w:rsidRDefault="00972B28" w:rsidP="00972B28">
      <w:pPr>
        <w:pStyle w:val="Heading5"/>
        <w:numPr>
          <w:ilvl w:val="0"/>
          <w:numId w:val="0"/>
        </w:numPr>
        <w:ind w:left="1418"/>
      </w:pPr>
    </w:p>
    <w:p w14:paraId="56F0FDBF" w14:textId="77777777" w:rsidR="00972B28" w:rsidRPr="00972B28" w:rsidRDefault="00972B28" w:rsidP="00972B28">
      <w:pPr>
        <w:pStyle w:val="Heading4"/>
      </w:pPr>
      <w:bookmarkStart w:id="119" w:name="_Toc390866155"/>
      <w:bookmarkStart w:id="120" w:name="_Toc486256889"/>
      <w:r>
        <w:t>Context and setting</w:t>
      </w:r>
      <w:bookmarkEnd w:id="119"/>
      <w:bookmarkEnd w:id="120"/>
    </w:p>
    <w:p w14:paraId="76437FBF" w14:textId="77777777" w:rsidR="0073259E" w:rsidRDefault="004B718B" w:rsidP="008778BE">
      <w:pPr>
        <w:pStyle w:val="Heading5"/>
        <w:numPr>
          <w:ilvl w:val="4"/>
          <w:numId w:val="25"/>
        </w:numPr>
      </w:pPr>
      <w:r>
        <w:rPr>
          <w:rFonts w:cs="Arial"/>
          <w:bCs/>
        </w:rPr>
        <w:t>The purpose of the Charlton Wellcamp Enterprise Area Local Plan Code is to provide additional local planning requirements for the Charlton Wellcamp Enterprise Area. The Charlton Wellcamp Enterprise Area is a regionally significant employment hub, accommodating a mix of business and industry activities that capitalise</w:t>
      </w:r>
      <w:r w:rsidR="00412ECE">
        <w:rPr>
          <w:rFonts w:cs="Arial"/>
          <w:bCs/>
        </w:rPr>
        <w:t>s</w:t>
      </w:r>
      <w:r>
        <w:rPr>
          <w:rFonts w:cs="Arial"/>
          <w:bCs/>
        </w:rPr>
        <w:t xml:space="preserve"> on the area’s strategic location and competitive strengths.</w:t>
      </w:r>
    </w:p>
    <w:p w14:paraId="1688A9CA" w14:textId="77777777" w:rsidR="0073259E" w:rsidRDefault="00757FE7" w:rsidP="008778BE">
      <w:pPr>
        <w:pStyle w:val="Heading5"/>
        <w:numPr>
          <w:ilvl w:val="4"/>
          <w:numId w:val="25"/>
        </w:numPr>
      </w:pPr>
      <w:r>
        <w:rPr>
          <w:rFonts w:cs="Arial"/>
          <w:bCs/>
        </w:rPr>
        <w:t>The provisions of this local plan prevail over the provisions of any applicable zones, to the extent of any inconsistency.</w:t>
      </w:r>
      <w:r w:rsidR="004A0BF7">
        <w:rPr>
          <w:rFonts w:cs="Arial"/>
          <w:bCs/>
        </w:rPr>
        <w:t xml:space="preserve"> </w:t>
      </w:r>
      <w:r>
        <w:rPr>
          <w:rFonts w:cs="Arial"/>
          <w:bCs/>
        </w:rPr>
        <w:t xml:space="preserve">Development complies with this Code where it complies with the purpose of the Code. The purpose of the Code will be achieved through the Overall Outcomes. The Performance Outcomes express the Overall Outcomes in more detail. The Acceptable Outcomes represent the preferred way of complying with the Performance Outcomes, </w:t>
      </w:r>
      <w:r w:rsidR="00412ECE">
        <w:rPr>
          <w:rFonts w:cs="Arial"/>
          <w:bCs/>
        </w:rPr>
        <w:t xml:space="preserve">while </w:t>
      </w:r>
      <w:r>
        <w:rPr>
          <w:rFonts w:cs="Arial"/>
          <w:bCs/>
        </w:rPr>
        <w:t>there may be other ways of complying with the Performance Outcomes while still meeting the purpose of the Code.</w:t>
      </w:r>
    </w:p>
    <w:p w14:paraId="13E67756" w14:textId="77777777" w:rsidR="0073259E" w:rsidRDefault="004B718B" w:rsidP="008778BE">
      <w:pPr>
        <w:pStyle w:val="Heading5"/>
        <w:numPr>
          <w:ilvl w:val="4"/>
          <w:numId w:val="25"/>
        </w:numPr>
      </w:pPr>
      <w:r w:rsidRPr="00EF2DBE">
        <w:t>The purpose of the code will be achieved through the following overall outcomes:</w:t>
      </w:r>
    </w:p>
    <w:p w14:paraId="0B7CE6A0" w14:textId="77777777" w:rsidR="0073259E" w:rsidRDefault="00757FE7" w:rsidP="008778BE">
      <w:pPr>
        <w:pStyle w:val="Heading6"/>
        <w:numPr>
          <w:ilvl w:val="5"/>
          <w:numId w:val="25"/>
        </w:numPr>
      </w:pPr>
      <w:r>
        <w:t xml:space="preserve">Charlton Wellcamp Enterprise Area is a regionally significant employment hub, serving as a major business and employment area for the Toowoomba, </w:t>
      </w:r>
      <w:smartTag w:uri="urn:schemas-microsoft-com:office:smarttags" w:element="place">
        <w:smartTag w:uri="urn:schemas-microsoft-com:office:smarttags" w:element="PlaceName">
          <w:r>
            <w:t>Surat</w:t>
          </w:r>
        </w:smartTag>
        <w:r>
          <w:t xml:space="preserve"> </w:t>
        </w:r>
        <w:smartTag w:uri="urn:schemas-microsoft-com:office:smarttags" w:element="PlaceType">
          <w:r>
            <w:t>Basin</w:t>
          </w:r>
        </w:smartTag>
        <w:r>
          <w:t xml:space="preserve"> </w:t>
        </w:r>
        <w:smartTag w:uri="urn:schemas-microsoft-com:office:smarttags" w:element="PlaceName">
          <w:r>
            <w:t>Energy</w:t>
          </w:r>
        </w:smartTag>
        <w:r>
          <w:t xml:space="preserve"> </w:t>
        </w:r>
        <w:smartTag w:uri="urn:schemas-microsoft-com:office:smarttags" w:element="PlaceType">
          <w:r>
            <w:t>Province</w:t>
          </w:r>
        </w:smartTag>
      </w:smartTag>
      <w:r>
        <w:t xml:space="preserve"> and broader Darling Downs </w:t>
      </w:r>
      <w:r w:rsidR="00412ECE">
        <w:t>R</w:t>
      </w:r>
      <w:r>
        <w:t>egion. Intended to accommodate more than 10,000 employees, it is recognised as an important asset to the broader South</w:t>
      </w:r>
      <w:r w:rsidR="0036218A">
        <w:t>-</w:t>
      </w:r>
      <w:r>
        <w:t xml:space="preserve">East Queensland and </w:t>
      </w:r>
      <w:smartTag w:uri="urn:schemas-microsoft-com:office:smarttags" w:element="place">
        <w:smartTag w:uri="urn:schemas-microsoft-com:office:smarttags" w:element="State">
          <w:r>
            <w:t>Queensland</w:t>
          </w:r>
        </w:smartTag>
      </w:smartTag>
      <w:r>
        <w:t xml:space="preserve"> economies.</w:t>
      </w:r>
    </w:p>
    <w:p w14:paraId="51A84D6F" w14:textId="77777777" w:rsidR="0073259E" w:rsidRDefault="00757FE7" w:rsidP="008778BE">
      <w:pPr>
        <w:pStyle w:val="Heading6"/>
        <w:numPr>
          <w:ilvl w:val="5"/>
          <w:numId w:val="25"/>
        </w:numPr>
      </w:pPr>
      <w:r>
        <w:t>Charlton Wellcamp Enterprise Area accommodates a mix of regionally significant business and industry activities that capitalise</w:t>
      </w:r>
      <w:r w:rsidR="00412ECE">
        <w:t>s</w:t>
      </w:r>
      <w:r>
        <w:t xml:space="preserve"> on the area’s strategic location and competitive strengths, particularly proximity to regional transport networks and surrounding agricultural, energy and extractive industry activity. Accordingly, Charlton Wellcamp Enterprise Area will provide for transport and logistics and innovative major, high-impact and special industries providing high value-adding uses and employment </w:t>
      </w:r>
      <w:r w:rsidR="00E5080D">
        <w:t>opportunities.</w:t>
      </w:r>
    </w:p>
    <w:p w14:paraId="40AF75D6" w14:textId="77777777" w:rsidR="0073259E" w:rsidRDefault="00757FE7" w:rsidP="008778BE">
      <w:pPr>
        <w:pStyle w:val="Heading5"/>
        <w:numPr>
          <w:ilvl w:val="4"/>
          <w:numId w:val="25"/>
        </w:numPr>
        <w:rPr>
          <w:rFonts w:cs="Arial"/>
          <w:bCs/>
        </w:rPr>
      </w:pPr>
      <w:r w:rsidRPr="002A7941">
        <w:rPr>
          <w:rFonts w:cs="Arial"/>
          <w:bCs/>
        </w:rPr>
        <w:t>The Area</w:t>
      </w:r>
      <w:r w:rsidR="0018152C" w:rsidRPr="002A7941">
        <w:rPr>
          <w:rFonts w:cs="Arial"/>
          <w:bCs/>
        </w:rPr>
        <w:t xml:space="preserve"> contains a number of precincts</w:t>
      </w:r>
      <w:r w:rsidRPr="002A7941">
        <w:rPr>
          <w:rFonts w:cs="Arial"/>
          <w:bCs/>
        </w:rPr>
        <w:t>:</w:t>
      </w:r>
    </w:p>
    <w:p w14:paraId="26487CC5" w14:textId="77777777" w:rsidR="00757FE7" w:rsidRPr="002A7941" w:rsidRDefault="00E6393A" w:rsidP="002A7941">
      <w:pPr>
        <w:pStyle w:val="BodyText3"/>
        <w:rPr>
          <w:b/>
        </w:rPr>
      </w:pPr>
      <w:r w:rsidRPr="002A7941">
        <w:rPr>
          <w:b/>
        </w:rPr>
        <w:t>Intermodal Facility Precinct</w:t>
      </w:r>
    </w:p>
    <w:p w14:paraId="45E745DE" w14:textId="77777777" w:rsidR="00757FE7" w:rsidRDefault="00757FE7" w:rsidP="002A7941">
      <w:pPr>
        <w:pStyle w:val="Heading6"/>
      </w:pPr>
      <w:r>
        <w:t>The Intermodal Facility Precinct is located at the north of the Charlton Wellcamp Enterprise Area and incorporates approxima</w:t>
      </w:r>
      <w:r w:rsidR="00425762">
        <w:t>tely 359ha of developable land.</w:t>
      </w:r>
    </w:p>
    <w:p w14:paraId="5470273F" w14:textId="77777777" w:rsidR="00E6393A" w:rsidRDefault="00757FE7" w:rsidP="002A7941">
      <w:pPr>
        <w:pStyle w:val="Heading6"/>
      </w:pPr>
      <w:r>
        <w:t>The Intermodal Facility Precinct caters for enterprises that require the delivery of goods via rail or the interchange of freight between rail and road transport modes. It is envisaged that a number of businesses and facilities will be locate</w:t>
      </w:r>
      <w:r w:rsidR="00DC0289">
        <w:t>d in this precinct, including:</w:t>
      </w:r>
    </w:p>
    <w:p w14:paraId="6D9E6E4E" w14:textId="77777777" w:rsidR="00E6393A" w:rsidRPr="00E6393A" w:rsidRDefault="00412ECE" w:rsidP="00472564">
      <w:pPr>
        <w:pStyle w:val="Heading7"/>
      </w:pPr>
      <w:r>
        <w:t>r</w:t>
      </w:r>
      <w:r w:rsidR="00757FE7" w:rsidRPr="00E6393A">
        <w:t>oad/rail freight interchange facilities;</w:t>
      </w:r>
    </w:p>
    <w:p w14:paraId="71FA9F0B" w14:textId="77777777" w:rsidR="00E6393A" w:rsidRPr="00E6393A" w:rsidRDefault="00412ECE" w:rsidP="00472564">
      <w:pPr>
        <w:pStyle w:val="Heading7"/>
      </w:pPr>
      <w:r>
        <w:t>m</w:t>
      </w:r>
      <w:r w:rsidR="00757FE7" w:rsidRPr="00E6393A">
        <w:t>ajor road freight terminal buildings and depots;</w:t>
      </w:r>
    </w:p>
    <w:p w14:paraId="36B45AD0" w14:textId="77777777" w:rsidR="00E6393A" w:rsidRPr="00E6393A" w:rsidRDefault="00412ECE" w:rsidP="00472564">
      <w:pPr>
        <w:pStyle w:val="Heading7"/>
      </w:pPr>
      <w:r>
        <w:t>m</w:t>
      </w:r>
      <w:r w:rsidR="00757FE7" w:rsidRPr="00E6393A">
        <w:t>ajor rail freight terminals and depots; and</w:t>
      </w:r>
    </w:p>
    <w:p w14:paraId="400CB41B" w14:textId="77777777" w:rsidR="00757FE7" w:rsidRDefault="00412ECE" w:rsidP="00472564">
      <w:pPr>
        <w:pStyle w:val="Heading7"/>
      </w:pPr>
      <w:r>
        <w:t>a</w:t>
      </w:r>
      <w:r w:rsidR="00757FE7" w:rsidRPr="00E6393A">
        <w:t>s</w:t>
      </w:r>
      <w:r w:rsidR="00757FE7">
        <w:t>sociated storage and operational facilities.</w:t>
      </w:r>
    </w:p>
    <w:p w14:paraId="426641C8" w14:textId="77777777" w:rsidR="00757FE7" w:rsidRDefault="00757FE7" w:rsidP="00472564">
      <w:pPr>
        <w:pStyle w:val="Heading6"/>
      </w:pPr>
      <w:r>
        <w:lastRenderedPageBreak/>
        <w:t>Uses that are incompatible with the above facilities and activities not associated with the operation of intermodal activities are discouraged from establishing in the Intermodal Facility Precinct.</w:t>
      </w:r>
    </w:p>
    <w:p w14:paraId="67F6648E" w14:textId="77777777" w:rsidR="00757FE7" w:rsidRPr="00193CE7" w:rsidRDefault="00757FE7" w:rsidP="00472564">
      <w:pPr>
        <w:pStyle w:val="Heading6"/>
      </w:pPr>
      <w:r w:rsidRPr="00193CE7">
        <w:t xml:space="preserve">The intermodal facility is linked to the </w:t>
      </w:r>
      <w:smartTag w:uri="urn:schemas-microsoft-com:office:smarttags" w:element="PlaceName">
        <w:r w:rsidRPr="00193CE7">
          <w:t>Surat</w:t>
        </w:r>
      </w:smartTag>
      <w:r w:rsidRPr="00193CE7">
        <w:t xml:space="preserve"> </w:t>
      </w:r>
      <w:smartTag w:uri="urn:schemas-microsoft-com:office:smarttags" w:element="PlaceType">
        <w:r w:rsidRPr="00193CE7">
          <w:t>Basin</w:t>
        </w:r>
      </w:smartTag>
      <w:r w:rsidRPr="00193CE7">
        <w:t xml:space="preserve"> and the </w:t>
      </w:r>
      <w:smartTag w:uri="urn:schemas-microsoft-com:office:smarttags" w:element="place">
        <w:smartTag w:uri="urn:schemas-microsoft-com:office:smarttags" w:element="PlaceType">
          <w:r w:rsidRPr="00193CE7">
            <w:t>Port</w:t>
          </w:r>
        </w:smartTag>
        <w:r w:rsidRPr="00193CE7">
          <w:t xml:space="preserve"> of </w:t>
        </w:r>
        <w:smartTag w:uri="urn:schemas-microsoft-com:office:smarttags" w:element="PlaceName">
          <w:r w:rsidRPr="00193CE7">
            <w:t>Brisbane</w:t>
          </w:r>
        </w:smartTag>
      </w:smartTag>
      <w:r w:rsidRPr="00193CE7">
        <w:t xml:space="preserve"> via a spur from the Western Railway line. In the longer term, the </w:t>
      </w:r>
      <w:smartTag w:uri="urn:schemas-microsoft-com:office:smarttags" w:element="City">
        <w:r w:rsidR="00193CE7" w:rsidRPr="00193CE7">
          <w:t>Melbourne</w:t>
        </w:r>
      </w:smartTag>
      <w:r w:rsidR="00193CE7" w:rsidRPr="00193CE7">
        <w:t xml:space="preserve"> to </w:t>
      </w:r>
      <w:smartTag w:uri="urn:schemas-microsoft-com:office:smarttags" w:element="City">
        <w:r w:rsidR="00193CE7" w:rsidRPr="00193CE7">
          <w:t>Brisbane</w:t>
        </w:r>
      </w:smartTag>
      <w:r w:rsidR="00193CE7" w:rsidRPr="00193CE7">
        <w:t xml:space="preserve"> i</w:t>
      </w:r>
      <w:r w:rsidRPr="00193CE7">
        <w:t xml:space="preserve">nland </w:t>
      </w:r>
      <w:r w:rsidR="00193CE7" w:rsidRPr="00193CE7">
        <w:t>r</w:t>
      </w:r>
      <w:r w:rsidRPr="00193CE7">
        <w:t xml:space="preserve">ail </w:t>
      </w:r>
      <w:r w:rsidR="00193CE7" w:rsidRPr="00193CE7">
        <w:t>l</w:t>
      </w:r>
      <w:r w:rsidRPr="00193CE7">
        <w:t xml:space="preserve">ine may be constructed, providing a link between Toowoomba and Moree and, ultimately, a connection to </w:t>
      </w:r>
      <w:smartTag w:uri="urn:schemas-microsoft-com:office:smarttags" w:element="place">
        <w:smartTag w:uri="urn:schemas-microsoft-com:office:smarttags" w:element="City">
          <w:r w:rsidRPr="00193CE7">
            <w:t>Melbourne</w:t>
          </w:r>
        </w:smartTag>
      </w:smartTag>
      <w:r w:rsidR="00425762" w:rsidRPr="00193CE7">
        <w:t>.</w:t>
      </w:r>
    </w:p>
    <w:p w14:paraId="727C7FB0" w14:textId="77777777" w:rsidR="00757FE7" w:rsidRPr="00193CE7" w:rsidRDefault="00757FE7" w:rsidP="00472564">
      <w:pPr>
        <w:pStyle w:val="Heading6"/>
      </w:pPr>
      <w:r w:rsidRPr="00193CE7">
        <w:t>The Precinct will be serviced by a spur line and sidings that connect to the Western Railway line. Two siding options have been explored - an east west orientation and a north south orientation. Each has the potential to satisfy current national rail design standards. Further investigation is required to identify the most suitable orientation in collaboration with Department of Transport and Main Roads and Queensland Rail.</w:t>
      </w:r>
    </w:p>
    <w:p w14:paraId="2D3B768E" w14:textId="77777777" w:rsidR="00757FE7" w:rsidRDefault="00757FE7" w:rsidP="00472564">
      <w:pPr>
        <w:pStyle w:val="Heading6"/>
      </w:pPr>
      <w:r>
        <w:t xml:space="preserve">The precinct will enjoy efficient access to the </w:t>
      </w:r>
      <w:smartTag w:uri="urn:schemas-microsoft-com:office:smarttags" w:element="Street">
        <w:smartTag w:uri="urn:schemas-microsoft-com:office:smarttags" w:element="address">
          <w:r>
            <w:t>Warrego Highway</w:t>
          </w:r>
        </w:smartTag>
      </w:smartTag>
      <w:r>
        <w:t xml:space="preserve"> and the proposed Toowoomba Bypass. Access to the </w:t>
      </w:r>
      <w:smartTag w:uri="urn:schemas-microsoft-com:office:smarttags" w:element="Street">
        <w:smartTag w:uri="urn:schemas-microsoft-com:office:smarttags" w:element="address">
          <w:r>
            <w:t>Warrego Highway</w:t>
          </w:r>
        </w:smartTag>
      </w:smartTag>
      <w:r>
        <w:t xml:space="preserve"> will be via a signalised intersection at </w:t>
      </w:r>
      <w:smartTag w:uri="urn:schemas-microsoft-com:office:smarttags" w:element="Street">
        <w:smartTag w:uri="urn:schemas-microsoft-com:office:smarttags" w:element="address">
          <w:r>
            <w:t>O’Maras Road</w:t>
          </w:r>
          <w:r w:rsidR="00B42170">
            <w:t>/</w:t>
          </w:r>
          <w:r>
            <w:t>Stegers Road</w:t>
          </w:r>
        </w:smartTag>
      </w:smartTag>
      <w:r>
        <w:t xml:space="preserve">. The </w:t>
      </w:r>
      <w:smartTag w:uri="urn:schemas-microsoft-com:office:smarttags" w:element="Street">
        <w:smartTag w:uri="urn:schemas-microsoft-com:office:smarttags" w:element="address">
          <w:r>
            <w:t>Warrego Highway</w:t>
          </w:r>
        </w:smartTag>
      </w:smartTag>
      <w:r>
        <w:t xml:space="preserve"> will have a future interchange with the Toowoomba Bypass.</w:t>
      </w:r>
    </w:p>
    <w:p w14:paraId="5D3FE38D" w14:textId="77777777" w:rsidR="00757FE7" w:rsidRDefault="00757FE7" w:rsidP="00472564">
      <w:pPr>
        <w:pStyle w:val="Heading6"/>
      </w:pPr>
      <w:r>
        <w:rPr>
          <w:rFonts w:cs="Arial"/>
          <w:bCs/>
        </w:rPr>
        <w:t xml:space="preserve">Further subdivision and development of the precinct will not occur until a suitable rail siding alignment, with agreement from stakeholders, and the confirmation of a set alignment has been determined for the </w:t>
      </w:r>
      <w:smartTag w:uri="urn:schemas-microsoft-com:office:smarttags" w:element="City">
        <w:r w:rsidR="00193CE7" w:rsidRPr="00193CE7">
          <w:t>Melbourne</w:t>
        </w:r>
      </w:smartTag>
      <w:r w:rsidR="00193CE7" w:rsidRPr="00193CE7">
        <w:t xml:space="preserve"> to </w:t>
      </w:r>
      <w:smartTag w:uri="urn:schemas-microsoft-com:office:smarttags" w:element="place">
        <w:smartTag w:uri="urn:schemas-microsoft-com:office:smarttags" w:element="City">
          <w:r w:rsidR="00193CE7" w:rsidRPr="00193CE7">
            <w:t>Brisbane</w:t>
          </w:r>
        </w:smartTag>
      </w:smartTag>
      <w:r w:rsidR="00193CE7" w:rsidRPr="00193CE7">
        <w:t xml:space="preserve"> inland rail line</w:t>
      </w:r>
      <w:r>
        <w:rPr>
          <w:rFonts w:cs="Arial"/>
          <w:bCs/>
        </w:rPr>
        <w:t>. Subdivision and development does not occur in the Precinct prior to relevant decisions being made about rail infrastructure, so as not to prejudice development of or limit siting and design flexibilit</w:t>
      </w:r>
      <w:r w:rsidR="00425762">
        <w:rPr>
          <w:rFonts w:cs="Arial"/>
          <w:bCs/>
        </w:rPr>
        <w:t>y for an intermodal facility.</w:t>
      </w:r>
    </w:p>
    <w:p w14:paraId="77097A60" w14:textId="77777777" w:rsidR="00757FE7" w:rsidRDefault="00757FE7" w:rsidP="00472564">
      <w:pPr>
        <w:pStyle w:val="Heading6"/>
      </w:pPr>
      <w:r>
        <w:t xml:space="preserve">The design and layout of the Intermodal Facility Precinct does not negatively impact upon the current or future operation of the </w:t>
      </w:r>
      <w:smartTag w:uri="urn:schemas-microsoft-com:office:smarttags" w:element="Street">
        <w:smartTag w:uri="urn:schemas-microsoft-com:office:smarttags" w:element="address">
          <w:r>
            <w:t>Warrego Highway</w:t>
          </w:r>
        </w:smartTag>
      </w:smartTag>
      <w:r>
        <w:t xml:space="preserve">, </w:t>
      </w:r>
      <w:r w:rsidRPr="00193CE7">
        <w:t>Western Railway</w:t>
      </w:r>
      <w:r>
        <w:t>, the Proposed Toowoomba B</w:t>
      </w:r>
      <w:r w:rsidR="00425762">
        <w:t xml:space="preserve">ypass, or </w:t>
      </w:r>
      <w:r w:rsidR="00193CE7">
        <w:t xml:space="preserve">the </w:t>
      </w:r>
      <w:r w:rsidR="00193CE7" w:rsidRPr="00193CE7">
        <w:t xml:space="preserve">Melbourne to </w:t>
      </w:r>
      <w:smartTag w:uri="urn:schemas-microsoft-com:office:smarttags" w:element="place">
        <w:smartTag w:uri="urn:schemas-microsoft-com:office:smarttags" w:element="City">
          <w:r w:rsidR="00193CE7" w:rsidRPr="00193CE7">
            <w:t>Brisbane</w:t>
          </w:r>
        </w:smartTag>
      </w:smartTag>
      <w:r w:rsidR="00193CE7" w:rsidRPr="00193CE7">
        <w:t xml:space="preserve"> inland rail line</w:t>
      </w:r>
      <w:r w:rsidR="00425762">
        <w:t>.</w:t>
      </w:r>
    </w:p>
    <w:p w14:paraId="41A8B321" w14:textId="77777777" w:rsidR="00757FE7" w:rsidRPr="00E6393A" w:rsidRDefault="00757FE7" w:rsidP="00E6393A">
      <w:pPr>
        <w:pStyle w:val="BodyText3"/>
        <w:rPr>
          <w:b/>
        </w:rPr>
      </w:pPr>
      <w:r w:rsidRPr="00E6393A">
        <w:rPr>
          <w:b/>
        </w:rPr>
        <w:t>Trans</w:t>
      </w:r>
      <w:r w:rsidR="00425762" w:rsidRPr="00E6393A">
        <w:rPr>
          <w:b/>
        </w:rPr>
        <w:t>port and Warehousing Precinct</w:t>
      </w:r>
    </w:p>
    <w:p w14:paraId="7FECD55F" w14:textId="77777777" w:rsidR="0073259E" w:rsidRDefault="00757FE7" w:rsidP="008778BE">
      <w:pPr>
        <w:pStyle w:val="Heading6"/>
        <w:numPr>
          <w:ilvl w:val="5"/>
          <w:numId w:val="28"/>
        </w:numPr>
      </w:pPr>
      <w:r>
        <w:t xml:space="preserve">The Transport and Warehousing Precinct is located to the north of the </w:t>
      </w:r>
      <w:smartTag w:uri="urn:schemas-microsoft-com:office:smarttags" w:element="Street">
        <w:smartTag w:uri="urn:schemas-microsoft-com:office:smarttags" w:element="address">
          <w:r>
            <w:t>Warrego Highway</w:t>
          </w:r>
        </w:smartTag>
      </w:smartTag>
      <w:r>
        <w:t>, adjacent to the Intermodal Facility Precinct. The Transport and Warehousing Precinct covers a developable area of approximately 154ha.</w:t>
      </w:r>
    </w:p>
    <w:p w14:paraId="3BC29C4A" w14:textId="77777777" w:rsidR="008462D3" w:rsidRPr="008462D3" w:rsidRDefault="00757FE7" w:rsidP="00472564">
      <w:pPr>
        <w:pStyle w:val="Heading6"/>
      </w:pPr>
      <w:r>
        <w:rPr>
          <w:rFonts w:cs="Arial"/>
          <w:bCs/>
        </w:rPr>
        <w:t>The Transport and Warehousing Precinct provides land for road</w:t>
      </w:r>
      <w:r w:rsidR="00412ECE">
        <w:rPr>
          <w:rFonts w:cs="Arial"/>
          <w:bCs/>
        </w:rPr>
        <w:t>-</w:t>
      </w:r>
      <w:r>
        <w:rPr>
          <w:rFonts w:cs="Arial"/>
          <w:bCs/>
        </w:rPr>
        <w:t>based freight, transport, warehouse and distribution uses and facilities. The following uses are envisaged:</w:t>
      </w:r>
    </w:p>
    <w:p w14:paraId="33F2A99C" w14:textId="77777777" w:rsidR="008462D3" w:rsidRPr="008462D3" w:rsidRDefault="00412ECE" w:rsidP="00472564">
      <w:pPr>
        <w:pStyle w:val="Heading7"/>
      </w:pPr>
      <w:r>
        <w:t>r</w:t>
      </w:r>
      <w:r w:rsidR="00757FE7">
        <w:t>oad freight interchange facilities;</w:t>
      </w:r>
    </w:p>
    <w:p w14:paraId="7F61A0A2" w14:textId="77777777" w:rsidR="008462D3" w:rsidRPr="008462D3" w:rsidRDefault="00412ECE" w:rsidP="00472564">
      <w:pPr>
        <w:pStyle w:val="Heading7"/>
      </w:pPr>
      <w:r>
        <w:t>m</w:t>
      </w:r>
      <w:r w:rsidR="00757FE7">
        <w:t>ajor road freight terminal buildings and depots; and</w:t>
      </w:r>
    </w:p>
    <w:p w14:paraId="5F5C5452" w14:textId="77777777" w:rsidR="00FE6876" w:rsidRDefault="00412ECE" w:rsidP="00472564">
      <w:pPr>
        <w:pStyle w:val="Heading7"/>
      </w:pPr>
      <w:r>
        <w:t>a</w:t>
      </w:r>
      <w:r w:rsidR="00757FE7">
        <w:t>ssociated storage and operational facilities.</w:t>
      </w:r>
    </w:p>
    <w:p w14:paraId="741BB629" w14:textId="77777777" w:rsidR="00757FE7" w:rsidRDefault="00757FE7" w:rsidP="00472564">
      <w:pPr>
        <w:pStyle w:val="Heading6"/>
      </w:pPr>
      <w:r>
        <w:t xml:space="preserve">Uses considered incompatible with and activities not associated with the operation of the transport and warehouse </w:t>
      </w:r>
      <w:r w:rsidR="008462D3">
        <w:t>uses are not supported in this p</w:t>
      </w:r>
      <w:r>
        <w:t xml:space="preserve">recinct. Uses that do not take advantage of the high quality freight access opportunities are </w:t>
      </w:r>
      <w:r w:rsidR="008462D3">
        <w:t>likewise not supported in this p</w:t>
      </w:r>
      <w:r>
        <w:t>recinct.</w:t>
      </w:r>
    </w:p>
    <w:p w14:paraId="66284412" w14:textId="77777777" w:rsidR="00757FE7" w:rsidRDefault="00757FE7" w:rsidP="00472564">
      <w:pPr>
        <w:pStyle w:val="Heading6"/>
      </w:pPr>
      <w:r>
        <w:t>Businesses within the Transport and Warehousing Precinct have synergies with the neighbourin</w:t>
      </w:r>
      <w:r w:rsidR="00A831D7">
        <w:t>g Intermodal Facility Precinct.</w:t>
      </w:r>
    </w:p>
    <w:p w14:paraId="31C84613" w14:textId="77777777" w:rsidR="00757FE7" w:rsidRDefault="00A831D7" w:rsidP="00472564">
      <w:pPr>
        <w:pStyle w:val="Heading6"/>
      </w:pPr>
      <w:r>
        <w:t>The p</w:t>
      </w:r>
      <w:r w:rsidR="00757FE7">
        <w:t xml:space="preserve">recinct will enjoy efficient links to the Intermodal Facility Precinct, </w:t>
      </w:r>
      <w:smartTag w:uri="urn:schemas-microsoft-com:office:smarttags" w:element="Street">
        <w:smartTag w:uri="urn:schemas-microsoft-com:office:smarttags" w:element="address">
          <w:r w:rsidR="00757FE7">
            <w:t>Warrego Highway</w:t>
          </w:r>
        </w:smartTag>
      </w:smartTag>
      <w:r w:rsidR="00757FE7">
        <w:t>, and proposed Toowoomba Bypass Corridor. The design and layout of the Precinct does not negatively impact the curr</w:t>
      </w:r>
      <w:r>
        <w:t xml:space="preserve">ent or future operation of the </w:t>
      </w:r>
      <w:smartTag w:uri="urn:schemas-microsoft-com:office:smarttags" w:element="Street">
        <w:smartTag w:uri="urn:schemas-microsoft-com:office:smarttags" w:element="address">
          <w:r>
            <w:t>Warrego Highway</w:t>
          </w:r>
        </w:smartTag>
      </w:smartTag>
      <w:r w:rsidR="00757FE7">
        <w:t xml:space="preserve">, </w:t>
      </w:r>
      <w:r w:rsidR="00757FE7" w:rsidRPr="00193CE7">
        <w:t>Western Railway</w:t>
      </w:r>
      <w:r w:rsidR="00757FE7">
        <w:t xml:space="preserve">, or the Proposed Toowoomba Bypass or Moree to Toowoomba section of the </w:t>
      </w:r>
      <w:smartTag w:uri="urn:schemas-microsoft-com:office:smarttags" w:element="City">
        <w:r w:rsidR="00193CE7" w:rsidRPr="00193CE7">
          <w:t>Melbourne</w:t>
        </w:r>
      </w:smartTag>
      <w:r w:rsidR="00193CE7" w:rsidRPr="00193CE7">
        <w:t xml:space="preserve"> to </w:t>
      </w:r>
      <w:smartTag w:uri="urn:schemas-microsoft-com:office:smarttags" w:element="place">
        <w:smartTag w:uri="urn:schemas-microsoft-com:office:smarttags" w:element="City">
          <w:r w:rsidR="00193CE7" w:rsidRPr="00193CE7">
            <w:t>Brisbane</w:t>
          </w:r>
        </w:smartTag>
      </w:smartTag>
      <w:r w:rsidR="00193CE7" w:rsidRPr="00193CE7">
        <w:t xml:space="preserve"> inland rail line</w:t>
      </w:r>
      <w:r w:rsidR="00757FE7">
        <w:t>.</w:t>
      </w:r>
    </w:p>
    <w:p w14:paraId="6B351114" w14:textId="77777777" w:rsidR="000A072F" w:rsidRDefault="000A072F" w:rsidP="00D03598">
      <w:pPr>
        <w:pStyle w:val="Heading6"/>
        <w:numPr>
          <w:ilvl w:val="0"/>
          <w:numId w:val="0"/>
        </w:numPr>
        <w:ind w:left="1418"/>
      </w:pPr>
    </w:p>
    <w:p w14:paraId="6DDD25B9" w14:textId="77777777" w:rsidR="000A072F" w:rsidRPr="00E6393A" w:rsidRDefault="000A072F" w:rsidP="000A072F">
      <w:pPr>
        <w:pStyle w:val="BodyText3"/>
        <w:rPr>
          <w:b/>
        </w:rPr>
      </w:pPr>
      <w:r w:rsidRPr="000A072F">
        <w:rPr>
          <w:b/>
        </w:rPr>
        <w:t>Wellcamp Low Impact Industry Precinct</w:t>
      </w:r>
    </w:p>
    <w:p w14:paraId="57FD14FB" w14:textId="77777777" w:rsidR="0073259E" w:rsidRDefault="000A072F" w:rsidP="008778BE">
      <w:pPr>
        <w:pStyle w:val="Heading6"/>
        <w:numPr>
          <w:ilvl w:val="5"/>
          <w:numId w:val="35"/>
        </w:numPr>
      </w:pPr>
      <w:r>
        <w:t>The Wellcamp Low Impact Precinct is located to the southern side of the Toowoomba Cecil Plain Road, to the west of the quarry. The Wellcamp Low Industry Precinct covers a developable area of approximately 125ha.</w:t>
      </w:r>
    </w:p>
    <w:p w14:paraId="231AB4E1" w14:textId="77777777" w:rsidR="0073259E" w:rsidRDefault="000A072F" w:rsidP="008778BE">
      <w:pPr>
        <w:pStyle w:val="Heading6"/>
        <w:numPr>
          <w:ilvl w:val="5"/>
          <w:numId w:val="35"/>
        </w:numPr>
      </w:pPr>
      <w:r>
        <w:lastRenderedPageBreak/>
        <w:t>The Wellcamp Low Industry Precinct provides for the establishment of low impact industry and separates potentially heavier forms of industry to the south from sensitive land uses to the north.</w:t>
      </w:r>
    </w:p>
    <w:p w14:paraId="5299F175" w14:textId="77777777" w:rsidR="0073259E" w:rsidRDefault="000A072F" w:rsidP="008778BE">
      <w:pPr>
        <w:pStyle w:val="Heading6"/>
        <w:numPr>
          <w:ilvl w:val="5"/>
          <w:numId w:val="35"/>
        </w:numPr>
      </w:pPr>
      <w:r>
        <w:t>Development in the Wellcamp Low Industry Precinct is for low impact industry uses and compatible uses, such as warehousing, that are regionally significant, support or have direct nexus with other development in the Charlton Wellcamp Enterprise Area Local Plan.</w:t>
      </w:r>
    </w:p>
    <w:p w14:paraId="76D0E78C" w14:textId="77777777" w:rsidR="000A072F" w:rsidRDefault="000A072F" w:rsidP="00D03598">
      <w:pPr>
        <w:pStyle w:val="Heading6"/>
        <w:numPr>
          <w:ilvl w:val="0"/>
          <w:numId w:val="0"/>
        </w:numPr>
        <w:ind w:left="1418"/>
      </w:pPr>
    </w:p>
    <w:p w14:paraId="474FE217" w14:textId="77777777" w:rsidR="00757FE7" w:rsidRPr="00E6393A" w:rsidRDefault="00E6393A" w:rsidP="00E6393A">
      <w:pPr>
        <w:pStyle w:val="BodyText3"/>
        <w:rPr>
          <w:b/>
        </w:rPr>
      </w:pPr>
      <w:r>
        <w:rPr>
          <w:b/>
        </w:rPr>
        <w:t>General Industry Precinct</w:t>
      </w:r>
    </w:p>
    <w:p w14:paraId="5EA16C7D" w14:textId="77777777" w:rsidR="0073259E" w:rsidRDefault="00757FE7" w:rsidP="008778BE">
      <w:pPr>
        <w:pStyle w:val="Heading6"/>
        <w:numPr>
          <w:ilvl w:val="5"/>
          <w:numId w:val="29"/>
        </w:numPr>
      </w:pPr>
      <w:r>
        <w:t xml:space="preserve">The General Industry Precinct is located to the south of the </w:t>
      </w:r>
      <w:smartTag w:uri="urn:schemas-microsoft-com:office:smarttags" w:element="Street">
        <w:smartTag w:uri="urn:schemas-microsoft-com:office:smarttags" w:element="address">
          <w:r>
            <w:t>Warrego Highway</w:t>
          </w:r>
        </w:smartTag>
      </w:smartTag>
      <w:r w:rsidR="00A831D7">
        <w:t xml:space="preserve"> and includes approximately 315</w:t>
      </w:r>
      <w:r>
        <w:t>ha of developable land.</w:t>
      </w:r>
    </w:p>
    <w:p w14:paraId="71CBD2F8" w14:textId="77777777" w:rsidR="00757FE7" w:rsidRDefault="00757FE7" w:rsidP="00472564">
      <w:pPr>
        <w:pStyle w:val="Heading6"/>
      </w:pPr>
      <w:r>
        <w:t xml:space="preserve">The General Industry Precinct provides land for medium and large scale general industry enterprises that service a regional market (or greater) and are linked to other activities in the </w:t>
      </w:r>
      <w:r w:rsidR="0036218A">
        <w:t>R</w:t>
      </w:r>
      <w:r>
        <w:t xml:space="preserve">egion, particularly in the </w:t>
      </w:r>
      <w:smartTag w:uri="urn:schemas-microsoft-com:office:smarttags" w:element="place">
        <w:smartTag w:uri="urn:schemas-microsoft-com:office:smarttags" w:element="PlaceName">
          <w:r>
            <w:t>Surat</w:t>
          </w:r>
        </w:smartTag>
        <w:r>
          <w:t xml:space="preserve"> </w:t>
        </w:r>
        <w:smartTag w:uri="urn:schemas-microsoft-com:office:smarttags" w:element="PlaceType">
          <w:r>
            <w:t>Basin</w:t>
          </w:r>
        </w:smartTag>
      </w:smartTag>
      <w:r>
        <w:t xml:space="preserve"> and greater Darling Downs area.</w:t>
      </w:r>
    </w:p>
    <w:p w14:paraId="336972F3" w14:textId="77777777" w:rsidR="00E6393A" w:rsidRDefault="00757FE7" w:rsidP="00472564">
      <w:pPr>
        <w:pStyle w:val="Heading6"/>
      </w:pPr>
      <w:r>
        <w:t xml:space="preserve">The following uses build upon the competitive strengths of the </w:t>
      </w:r>
      <w:r w:rsidR="0036218A">
        <w:t>R</w:t>
      </w:r>
      <w:r>
        <w:t>egion and are envisaged in the General Industry Precinct:</w:t>
      </w:r>
    </w:p>
    <w:p w14:paraId="6F6B9BAE" w14:textId="77777777" w:rsidR="00E6393A" w:rsidRPr="00E6393A" w:rsidRDefault="00412ECE" w:rsidP="00472564">
      <w:pPr>
        <w:pStyle w:val="Heading7"/>
      </w:pPr>
      <w:r>
        <w:t>f</w:t>
      </w:r>
      <w:r w:rsidR="00757FE7" w:rsidRPr="00E6393A">
        <w:t>ood product manufacturing;</w:t>
      </w:r>
    </w:p>
    <w:p w14:paraId="0E406663" w14:textId="77777777" w:rsidR="00E6393A" w:rsidRPr="00E6393A" w:rsidRDefault="00412ECE" w:rsidP="00472564">
      <w:pPr>
        <w:pStyle w:val="Heading7"/>
      </w:pPr>
      <w:r>
        <w:t>m</w:t>
      </w:r>
      <w:r w:rsidR="00757FE7" w:rsidRPr="00E6393A">
        <w:t>etal and metallic product manufacturing;</w:t>
      </w:r>
    </w:p>
    <w:p w14:paraId="57A4A753" w14:textId="77777777" w:rsidR="00E6393A" w:rsidRPr="00E6393A" w:rsidRDefault="00412ECE" w:rsidP="00472564">
      <w:pPr>
        <w:pStyle w:val="Heading7"/>
      </w:pPr>
      <w:r>
        <w:t>b</w:t>
      </w:r>
      <w:r w:rsidR="00757FE7" w:rsidRPr="00E6393A">
        <w:t>uilding &amp; construction material manufacturing;</w:t>
      </w:r>
    </w:p>
    <w:p w14:paraId="62B4004E" w14:textId="77777777" w:rsidR="00E6393A" w:rsidRPr="00E6393A" w:rsidRDefault="00412ECE" w:rsidP="00472564">
      <w:pPr>
        <w:pStyle w:val="Heading7"/>
      </w:pPr>
      <w:r>
        <w:t>m</w:t>
      </w:r>
      <w:r w:rsidR="00757FE7" w:rsidRPr="00E6393A">
        <w:t>achinery &amp; equipment manufacturing;</w:t>
      </w:r>
    </w:p>
    <w:p w14:paraId="2E7C926B" w14:textId="77777777" w:rsidR="00E6393A" w:rsidRPr="00E6393A" w:rsidRDefault="00412ECE" w:rsidP="00472564">
      <w:pPr>
        <w:pStyle w:val="Heading7"/>
      </w:pPr>
      <w:r>
        <w:t>o</w:t>
      </w:r>
      <w:r w:rsidR="00757FE7" w:rsidRPr="00E6393A">
        <w:t>ther chemical product manufacturing; and</w:t>
      </w:r>
    </w:p>
    <w:p w14:paraId="7C09E3CA" w14:textId="77777777" w:rsidR="00757FE7" w:rsidRDefault="00412ECE" w:rsidP="00472564">
      <w:pPr>
        <w:pStyle w:val="Heading7"/>
      </w:pPr>
      <w:r>
        <w:t>l</w:t>
      </w:r>
      <w:r w:rsidR="00757FE7" w:rsidRPr="00E6393A">
        <w:t xml:space="preserve">eather </w:t>
      </w:r>
      <w:r w:rsidR="00A831D7">
        <w:t>and</w:t>
      </w:r>
      <w:r w:rsidR="00757FE7">
        <w:t xml:space="preserve"> leather produ</w:t>
      </w:r>
      <w:r w:rsidR="00A831D7">
        <w:t>ct manufacturing (e.g.</w:t>
      </w:r>
      <w:r>
        <w:t>,</w:t>
      </w:r>
      <w:r w:rsidR="00A831D7">
        <w:t xml:space="preserve"> specialis</w:t>
      </w:r>
      <w:r w:rsidR="00757FE7">
        <w:t>ed saddle and harness manufacture).</w:t>
      </w:r>
    </w:p>
    <w:p w14:paraId="2274C32E" w14:textId="77777777" w:rsidR="00757FE7" w:rsidRDefault="00A831D7" w:rsidP="00472564">
      <w:pPr>
        <w:pStyle w:val="Heading6"/>
      </w:pPr>
      <w:r>
        <w:t>Initial development in the p</w:t>
      </w:r>
      <w:r w:rsidR="00757FE7">
        <w:t xml:space="preserve">recinct is accommodated in the area immediately to the south of </w:t>
      </w:r>
      <w:smartTag w:uri="urn:schemas-microsoft-com:office:smarttags" w:element="Street">
        <w:smartTag w:uri="urn:schemas-microsoft-com:office:smarttags" w:element="address">
          <w:r w:rsidR="00757FE7">
            <w:t>Warrego Highway</w:t>
          </w:r>
        </w:smartTag>
      </w:smartTag>
      <w:r w:rsidR="00757FE7">
        <w:t xml:space="preserve">, with longer term development in the area abutting the northern edge of </w:t>
      </w:r>
      <w:smartTag w:uri="urn:schemas-microsoft-com:office:smarttags" w:element="Street">
        <w:smartTag w:uri="urn:schemas-microsoft-com:office:smarttags" w:element="address">
          <w:r w:rsidR="00757FE7">
            <w:t>Toowoomba</w:t>
          </w:r>
          <w:r w:rsidR="00697970">
            <w:t xml:space="preserve"> </w:t>
          </w:r>
          <w:r w:rsidR="00757FE7">
            <w:t>Cecil Plains Road</w:t>
          </w:r>
        </w:smartTag>
      </w:smartTag>
      <w:r w:rsidR="00757FE7">
        <w:t>.</w:t>
      </w:r>
    </w:p>
    <w:p w14:paraId="74708CDB" w14:textId="77777777" w:rsidR="00757FE7" w:rsidRPr="00E6393A" w:rsidRDefault="00E6393A" w:rsidP="00E6393A">
      <w:pPr>
        <w:pStyle w:val="BodyText3"/>
        <w:rPr>
          <w:b/>
        </w:rPr>
      </w:pPr>
      <w:r>
        <w:rPr>
          <w:b/>
        </w:rPr>
        <w:t>Heavy Industry Precinct</w:t>
      </w:r>
    </w:p>
    <w:p w14:paraId="1CD8A2E6" w14:textId="77777777" w:rsidR="0073259E" w:rsidRDefault="00757FE7" w:rsidP="008778BE">
      <w:pPr>
        <w:pStyle w:val="Heading6"/>
        <w:numPr>
          <w:ilvl w:val="5"/>
          <w:numId w:val="30"/>
        </w:numPr>
      </w:pPr>
      <w:r>
        <w:t>The Heavy Industry Precinct is located in the southernmost part of the Local Plan area. Developable land included within the Heavy Industry Pr</w:t>
      </w:r>
      <w:r w:rsidR="00A831D7">
        <w:t xml:space="preserve">ecinct totals approximately </w:t>
      </w:r>
      <w:r w:rsidR="00DE6C6E">
        <w:t>520ha</w:t>
      </w:r>
      <w:r>
        <w:t>.</w:t>
      </w:r>
    </w:p>
    <w:p w14:paraId="3DEE166A" w14:textId="77777777" w:rsidR="00757FE7" w:rsidRDefault="00757FE7" w:rsidP="00472564">
      <w:pPr>
        <w:pStyle w:val="Heading6"/>
      </w:pPr>
      <w:r>
        <w:t xml:space="preserve">The Heavy Industry Precinct provides land for high-impact industries </w:t>
      </w:r>
      <w:r w:rsidR="00D90B42">
        <w:t xml:space="preserve">of </w:t>
      </w:r>
      <w:r>
        <w:t>regional, state or national significance, with specific industry types and requirements developed in consulta</w:t>
      </w:r>
      <w:r w:rsidR="00A831D7">
        <w:t>tion with the State Government.</w:t>
      </w:r>
    </w:p>
    <w:p w14:paraId="71DEB792" w14:textId="77777777" w:rsidR="00757FE7" w:rsidRDefault="00757FE7" w:rsidP="00472564">
      <w:pPr>
        <w:pStyle w:val="Heading6"/>
      </w:pPr>
      <w:r>
        <w:t>Servicing within the Precinct is not reliant on the development of services elsewhere in the Charlton Wellcamp Enterprise Area and will conform to best practice environmentally sustainable development and industrial efficiency standards.</w:t>
      </w:r>
    </w:p>
    <w:p w14:paraId="08355ECB" w14:textId="77777777" w:rsidR="00757FE7" w:rsidRDefault="00757FE7" w:rsidP="00472564">
      <w:pPr>
        <w:pStyle w:val="Heading6"/>
      </w:pPr>
      <w:r>
        <w:rPr>
          <w:rFonts w:cs="Arial"/>
          <w:bCs/>
        </w:rPr>
        <w:t>The activities of the Heavy Industry Precinct do not adversely impact on the amenity or viability of the other industries within the Charlton Wellc</w:t>
      </w:r>
      <w:r w:rsidR="00A831D7">
        <w:rPr>
          <w:rFonts w:cs="Arial"/>
          <w:bCs/>
        </w:rPr>
        <w:t>amp Enterprise Area Local Plan.</w:t>
      </w:r>
    </w:p>
    <w:p w14:paraId="028243E1" w14:textId="77777777" w:rsidR="00757FE7" w:rsidRPr="00E6393A" w:rsidRDefault="00757FE7" w:rsidP="00E6393A">
      <w:pPr>
        <w:pStyle w:val="BodyText3"/>
        <w:rPr>
          <w:b/>
        </w:rPr>
      </w:pPr>
      <w:r w:rsidRPr="00E6393A">
        <w:rPr>
          <w:b/>
        </w:rPr>
        <w:t>Commercial Centre Precinct</w:t>
      </w:r>
    </w:p>
    <w:p w14:paraId="5A72AFB5" w14:textId="77777777" w:rsidR="0073259E" w:rsidRDefault="00757FE7" w:rsidP="008778BE">
      <w:pPr>
        <w:pStyle w:val="Heading6"/>
        <w:numPr>
          <w:ilvl w:val="5"/>
          <w:numId w:val="31"/>
        </w:numPr>
      </w:pPr>
      <w:r>
        <w:t xml:space="preserve">The Commercial Centre Precinct meets the commercial, retail and service needs of the employee population in the Charlton Wellcamp Enterprise Area and passing traffic along the </w:t>
      </w:r>
      <w:smartTag w:uri="urn:schemas-microsoft-com:office:smarttags" w:element="Street">
        <w:smartTag w:uri="urn:schemas-microsoft-com:office:smarttags" w:element="address">
          <w:r>
            <w:t>Warrego Highway</w:t>
          </w:r>
        </w:smartTag>
      </w:smartTag>
      <w:r w:rsidR="00A831D7">
        <w:t>.</w:t>
      </w:r>
    </w:p>
    <w:p w14:paraId="7CCB8998" w14:textId="77777777" w:rsidR="00757FE7" w:rsidRDefault="00757FE7" w:rsidP="00472564">
      <w:pPr>
        <w:pStyle w:val="Heading6"/>
      </w:pPr>
      <w:r>
        <w:rPr>
          <w:rFonts w:cs="Arial"/>
          <w:bCs/>
        </w:rPr>
        <w:t>Ce</w:t>
      </w:r>
      <w:r w:rsidR="00A831D7">
        <w:rPr>
          <w:rFonts w:cs="Arial"/>
          <w:bCs/>
        </w:rPr>
        <w:t xml:space="preserve">ntres have high visual exposure </w:t>
      </w:r>
      <w:r>
        <w:rPr>
          <w:rFonts w:cs="Arial"/>
          <w:bCs/>
        </w:rPr>
        <w:t>to major arterials and sub-arterials and are also conveniently located and easily accessible to employment areas throughout the Charlton Wellcamp Enterprise Area Local Plan.</w:t>
      </w:r>
    </w:p>
    <w:p w14:paraId="276A9112" w14:textId="77777777" w:rsidR="00757FE7" w:rsidRDefault="00757FE7" w:rsidP="00472564">
      <w:pPr>
        <w:pStyle w:val="Heading6"/>
      </w:pPr>
      <w:r>
        <w:t xml:space="preserve">The nature of the retail activity is focused on servicing the needs of workers and businesses within the Charlton Wellcamp Enterprise Area. The ultimate mix of services accommodated in the Commercial Centre Precinct comprise a limited mix </w:t>
      </w:r>
      <w:r>
        <w:lastRenderedPageBreak/>
        <w:t>of business activities that service the day-to-day needs of workers and businesses including food and drink outlet, hotel, sales office, service station, and shop uses.</w:t>
      </w:r>
    </w:p>
    <w:p w14:paraId="3E4C14F7" w14:textId="77777777" w:rsidR="008462D3" w:rsidRPr="008462D3" w:rsidRDefault="00757FE7" w:rsidP="00472564">
      <w:pPr>
        <w:pStyle w:val="Heading6"/>
      </w:pPr>
      <w:r>
        <w:rPr>
          <w:rFonts w:cs="Arial"/>
          <w:bCs/>
        </w:rPr>
        <w:t xml:space="preserve">Two new commercial centres </w:t>
      </w:r>
      <w:r w:rsidR="00A831D7">
        <w:rPr>
          <w:rFonts w:cs="Arial"/>
          <w:bCs/>
        </w:rPr>
        <w:t>are anticipated in the precinct</w:t>
      </w:r>
      <w:r>
        <w:rPr>
          <w:rFonts w:cs="Arial"/>
          <w:bCs/>
        </w:rPr>
        <w:t>:</w:t>
      </w:r>
    </w:p>
    <w:p w14:paraId="07CD0EC4" w14:textId="77777777" w:rsidR="008462D3" w:rsidRPr="008462D3" w:rsidRDefault="00757FE7" w:rsidP="00472564">
      <w:pPr>
        <w:pStyle w:val="Heading7"/>
      </w:pPr>
      <w:r>
        <w:t xml:space="preserve">Charlton North </w:t>
      </w:r>
      <w:r w:rsidR="004A0BF7">
        <w:t>c</w:t>
      </w:r>
      <w:r>
        <w:t xml:space="preserve">ommercial </w:t>
      </w:r>
      <w:r w:rsidR="004A0BF7">
        <w:t>c</w:t>
      </w:r>
      <w:r>
        <w:t>entre - provides for an expansion of the existing commercial centre at Charl</w:t>
      </w:r>
      <w:r w:rsidR="00A831D7">
        <w:t xml:space="preserve">ton at the intersection of the </w:t>
      </w:r>
      <w:smartTag w:uri="urn:schemas-microsoft-com:office:smarttags" w:element="Street">
        <w:smartTag w:uri="urn:schemas-microsoft-com:office:smarttags" w:element="address">
          <w:r w:rsidR="00A831D7">
            <w:t>Warrego Highway</w:t>
          </w:r>
        </w:smartTag>
      </w:smartTag>
      <w:r w:rsidR="00A831D7">
        <w:t xml:space="preserve">, </w:t>
      </w:r>
      <w:smartTag w:uri="urn:schemas-microsoft-com:office:smarttags" w:element="Street">
        <w:smartTag w:uri="urn:schemas-microsoft-com:office:smarttags" w:element="address">
          <w:r w:rsidR="00A831D7">
            <w:t>O’Maras Road</w:t>
          </w:r>
        </w:smartTag>
      </w:smartTag>
      <w:r w:rsidR="00A831D7">
        <w:t xml:space="preserve"> and </w:t>
      </w:r>
      <w:smartTag w:uri="urn:schemas-microsoft-com:office:smarttags" w:element="Street">
        <w:smartTag w:uri="urn:schemas-microsoft-com:office:smarttags" w:element="address">
          <w:r w:rsidR="00A831D7">
            <w:t>Steger Road</w:t>
          </w:r>
        </w:smartTag>
      </w:smartTag>
      <w:r>
        <w:t xml:space="preserve">. This commercial centre will primarily service the north portion of the Local Plan area as </w:t>
      </w:r>
      <w:r w:rsidR="00A831D7">
        <w:t xml:space="preserve">well as passing traffic on the </w:t>
      </w:r>
      <w:smartTag w:uri="urn:schemas-microsoft-com:office:smarttags" w:element="Street">
        <w:smartTag w:uri="urn:schemas-microsoft-com:office:smarttags" w:element="address">
          <w:r w:rsidR="00A831D7">
            <w:t>Warrego Highway</w:t>
          </w:r>
        </w:smartTag>
      </w:smartTag>
      <w:r>
        <w:t>;</w:t>
      </w:r>
    </w:p>
    <w:p w14:paraId="60BC302C" w14:textId="77777777" w:rsidR="00757FE7" w:rsidRDefault="00757FE7" w:rsidP="00472564">
      <w:pPr>
        <w:pStyle w:val="Heading7"/>
      </w:pPr>
      <w:r>
        <w:t xml:space="preserve">Charlton South </w:t>
      </w:r>
      <w:r w:rsidR="004A0BF7">
        <w:t>c</w:t>
      </w:r>
      <w:r>
        <w:t xml:space="preserve">ommercial </w:t>
      </w:r>
      <w:r w:rsidR="004A0BF7">
        <w:t>c</w:t>
      </w:r>
      <w:r w:rsidR="00A831D7">
        <w:t xml:space="preserve">entre - is located along </w:t>
      </w:r>
      <w:smartTag w:uri="urn:schemas-microsoft-com:office:smarttags" w:element="Street">
        <w:smartTag w:uri="urn:schemas-microsoft-com:office:smarttags" w:element="address">
          <w:r w:rsidR="00A831D7">
            <w:t>O’Maras Road</w:t>
          </w:r>
        </w:smartTag>
      </w:smartTag>
      <w:r>
        <w:t xml:space="preserve"> to the south of Dry Creek. The centre services the southern portion of the Local Plan area.</w:t>
      </w:r>
    </w:p>
    <w:p w14:paraId="2E90DFF4" w14:textId="77777777" w:rsidR="00757FE7" w:rsidRPr="008462D3" w:rsidRDefault="00CA2892" w:rsidP="008462D3">
      <w:pPr>
        <w:pStyle w:val="BodyText3"/>
        <w:rPr>
          <w:b/>
        </w:rPr>
      </w:pPr>
      <w:r w:rsidRPr="008462D3">
        <w:rPr>
          <w:b/>
        </w:rPr>
        <w:t>Conservation</w:t>
      </w:r>
      <w:r w:rsidR="00E6393A" w:rsidRPr="008462D3">
        <w:rPr>
          <w:b/>
        </w:rPr>
        <w:t xml:space="preserve"> Precinct</w:t>
      </w:r>
    </w:p>
    <w:p w14:paraId="06EC5090" w14:textId="77777777" w:rsidR="0073259E" w:rsidRDefault="00757FE7" w:rsidP="008778BE">
      <w:pPr>
        <w:pStyle w:val="Heading6"/>
        <w:numPr>
          <w:ilvl w:val="5"/>
          <w:numId w:val="32"/>
        </w:numPr>
      </w:pPr>
      <w:r>
        <w:t xml:space="preserve">The purpose of the </w:t>
      </w:r>
      <w:r w:rsidR="00CA2892">
        <w:t>Conservation</w:t>
      </w:r>
      <w:r>
        <w:t xml:space="preserve"> Precinct is </w:t>
      </w:r>
      <w:r w:rsidR="00CA2892">
        <w:t xml:space="preserve">to </w:t>
      </w:r>
      <w:r>
        <w:t>protect environmental values whilst managing stormwater and flooding.</w:t>
      </w:r>
    </w:p>
    <w:p w14:paraId="32DB4B47" w14:textId="77777777" w:rsidR="00757FE7" w:rsidRDefault="00757FE7" w:rsidP="00472564">
      <w:pPr>
        <w:pStyle w:val="Heading6"/>
      </w:pPr>
      <w:r>
        <w:rPr>
          <w:rFonts w:cs="Arial"/>
          <w:bCs/>
        </w:rPr>
        <w:t>The Charlton Wellcamp Enterprise Area landscape is characterised by predominantly cleared rural land. There are few known ecological values within the Charlton Wellcamp Enterprise Area Local Plan due to clearing for agricultural production and extractive industry.</w:t>
      </w:r>
    </w:p>
    <w:p w14:paraId="21E3A7A7" w14:textId="77777777" w:rsidR="00757FE7" w:rsidRDefault="00757FE7" w:rsidP="00472564">
      <w:pPr>
        <w:pStyle w:val="Heading6"/>
      </w:pPr>
      <w:r>
        <w:rPr>
          <w:rFonts w:cs="Arial"/>
          <w:bCs/>
        </w:rPr>
        <w:t>Mapped areas of significant vegetation within the Charlton Wellcamp Enterprise Area Local Plan are areas identified on the Regional Ecosystem mapping as Not of Concern. Where practical this vegetation will be retained.</w:t>
      </w:r>
    </w:p>
    <w:p w14:paraId="35A388BC" w14:textId="77777777" w:rsidR="00757FE7" w:rsidRDefault="00757FE7" w:rsidP="00472564">
      <w:pPr>
        <w:pStyle w:val="Heading6"/>
      </w:pPr>
      <w:r>
        <w:t>There is a significant possibility of isolated areas of significant vegetation and/or threatened species occurring across the area including nationally significant grassland and woodland communities.</w:t>
      </w:r>
    </w:p>
    <w:p w14:paraId="5DC170AF" w14:textId="77777777" w:rsidR="00757FE7" w:rsidRDefault="00757FE7" w:rsidP="00472564">
      <w:pPr>
        <w:pStyle w:val="Heading6"/>
      </w:pPr>
      <w:r>
        <w:t>Notwithstanding the low ecological values present in the Local Plan area, there are opportunities to rehabilitate ecosystem function in the Open Space Precinct and along riparian corridors. The Charlton Wellcamp Enterprise Area contains two</w:t>
      </w:r>
      <w:r w:rsidR="00A831D7">
        <w:t xml:space="preserve"> (2)</w:t>
      </w:r>
      <w:r>
        <w:t xml:space="preserve"> significant waterways (Westbrook Creek and Dry Creek), with Gowrie Creek </w:t>
      </w:r>
      <w:r w:rsidR="00AB7E14">
        <w:t>located</w:t>
      </w:r>
      <w:r>
        <w:t xml:space="preserve"> to the north of the </w:t>
      </w:r>
      <w:r w:rsidRPr="00193CE7">
        <w:t>Western Rail Line</w:t>
      </w:r>
      <w:r w:rsidR="00AB7E14">
        <w:t>, just outside the Charlton Wellcamp Enterprise Area</w:t>
      </w:r>
      <w:r>
        <w:t>. There are also a number of smaller waterways and drainage lines throughout the site. Buffering of 140m (70m on either side from the centreline of a waterway) is provided along the major waterway line, providing for flood mitigation and riparian conservation and rehabilitation.</w:t>
      </w:r>
    </w:p>
    <w:p w14:paraId="610CC1FD" w14:textId="77777777" w:rsidR="00757FE7" w:rsidRDefault="00757FE7" w:rsidP="00472564">
      <w:pPr>
        <w:pStyle w:val="Heading6"/>
      </w:pPr>
      <w:r>
        <w:t>Low impact recreational uses are suitable within riparian corridors. Such uses are generally compatible with environmental values. Linear open spaces present opportunities to provide trails that link into the broader pedestrian and cycle network.</w:t>
      </w:r>
    </w:p>
    <w:p w14:paraId="417AEDA3" w14:textId="77777777" w:rsidR="00DB2303" w:rsidRDefault="00DB2303" w:rsidP="008462D3">
      <w:pPr>
        <w:pStyle w:val="BodyText3"/>
        <w:rPr>
          <w:b/>
        </w:rPr>
      </w:pPr>
      <w:r>
        <w:rPr>
          <w:b/>
        </w:rPr>
        <w:t>Quarry Precinct</w:t>
      </w:r>
    </w:p>
    <w:p w14:paraId="23FB612E" w14:textId="77777777" w:rsidR="0073259E" w:rsidRDefault="00DB2303" w:rsidP="008778BE">
      <w:pPr>
        <w:pStyle w:val="Heading6"/>
        <w:numPr>
          <w:ilvl w:val="5"/>
          <w:numId w:val="34"/>
        </w:numPr>
      </w:pPr>
      <w:r w:rsidRPr="00DB2303">
        <w:t>The existing quarrying activities in this precinct continue, and expand in an environmentally responsible way.</w:t>
      </w:r>
    </w:p>
    <w:p w14:paraId="7DCBE8D0" w14:textId="77777777" w:rsidR="0073259E" w:rsidRDefault="00DB2303" w:rsidP="008778BE">
      <w:pPr>
        <w:pStyle w:val="Heading6"/>
        <w:numPr>
          <w:ilvl w:val="5"/>
          <w:numId w:val="34"/>
        </w:numPr>
      </w:pPr>
      <w:r>
        <w:t>Progressive rehabilitation and landscaping of land in the precinct during and at the conclusion of the working life of the quarry occurs and an effective buffer area between quarrying activities and surrounding land is maintained within the precinct.</w:t>
      </w:r>
    </w:p>
    <w:p w14:paraId="12AF823B" w14:textId="77777777" w:rsidR="0073259E" w:rsidRDefault="007D361C" w:rsidP="008778BE">
      <w:pPr>
        <w:pStyle w:val="Heading5"/>
        <w:numPr>
          <w:ilvl w:val="4"/>
          <w:numId w:val="25"/>
        </w:numPr>
        <w:rPr>
          <w:rFonts w:cs="Arial"/>
          <w:bCs/>
        </w:rPr>
      </w:pPr>
      <w:r>
        <w:rPr>
          <w:rFonts w:cs="Arial"/>
          <w:bCs/>
        </w:rPr>
        <w:t xml:space="preserve">Development within the Charlton Wellcamp Enterprise </w:t>
      </w:r>
      <w:r w:rsidR="0036218A">
        <w:rPr>
          <w:rFonts w:cs="Arial"/>
          <w:bCs/>
        </w:rPr>
        <w:t>A</w:t>
      </w:r>
      <w:r>
        <w:rPr>
          <w:rFonts w:cs="Arial"/>
          <w:bCs/>
        </w:rPr>
        <w:t>rea provides for the timely, efficient and effective provision of infrastructure in a form that meets the needs of the type of industry encouraged within the area.</w:t>
      </w:r>
    </w:p>
    <w:p w14:paraId="7223BEEA" w14:textId="77777777" w:rsidR="0073259E" w:rsidRDefault="00757FE7" w:rsidP="008778BE">
      <w:pPr>
        <w:pStyle w:val="Heading5"/>
        <w:numPr>
          <w:ilvl w:val="4"/>
          <w:numId w:val="25"/>
        </w:numPr>
      </w:pPr>
      <w:r>
        <w:rPr>
          <w:rFonts w:cs="Arial"/>
          <w:bCs/>
        </w:rPr>
        <w:t>Charlton Wellcamp Enterprise Area is suitable as a regionally significant enterprise area due to its access to regional transport networks. The following existing and proposed major transport routes are essential to the successful delivery of the Charlton Wellcamp Enterprise Area and their implementation and operational efficiency is not to be prejudiced:</w:t>
      </w:r>
    </w:p>
    <w:p w14:paraId="605FFAA9" w14:textId="77777777" w:rsidR="0073259E" w:rsidRDefault="00757FE7" w:rsidP="008778BE">
      <w:pPr>
        <w:pStyle w:val="Heading6"/>
        <w:numPr>
          <w:ilvl w:val="5"/>
          <w:numId w:val="33"/>
        </w:numPr>
      </w:pPr>
      <w:smartTag w:uri="urn:schemas-microsoft-com:office:smarttags" w:element="Street">
        <w:smartTag w:uri="urn:schemas-microsoft-com:office:smarttags" w:element="address">
          <w:r>
            <w:t>Warrego Highway</w:t>
          </w:r>
        </w:smartTag>
      </w:smartTag>
      <w:r w:rsidR="00412ECE">
        <w:t>.</w:t>
      </w:r>
    </w:p>
    <w:p w14:paraId="5D2015B6" w14:textId="77777777" w:rsidR="00757FE7" w:rsidRDefault="00757FE7" w:rsidP="00CC4018">
      <w:pPr>
        <w:pStyle w:val="Heading6"/>
      </w:pPr>
      <w:r>
        <w:t>Gore</w:t>
      </w:r>
      <w:r w:rsidR="00B42170">
        <w:t>/</w:t>
      </w:r>
      <w:r>
        <w:t>Newell Highway</w:t>
      </w:r>
      <w:r w:rsidR="00412ECE">
        <w:t>.</w:t>
      </w:r>
    </w:p>
    <w:p w14:paraId="32EDCBAC" w14:textId="77777777" w:rsidR="00757FE7" w:rsidRDefault="00757FE7" w:rsidP="00CC4018">
      <w:pPr>
        <w:pStyle w:val="Heading6"/>
      </w:pPr>
      <w:r>
        <w:lastRenderedPageBreak/>
        <w:t>Proposed Toowoomba Bypass</w:t>
      </w:r>
      <w:r w:rsidR="00412ECE">
        <w:t>.</w:t>
      </w:r>
    </w:p>
    <w:p w14:paraId="67AB562E" w14:textId="77777777" w:rsidR="00757FE7" w:rsidRPr="00193CE7" w:rsidRDefault="00757FE7" w:rsidP="00CC4018">
      <w:pPr>
        <w:pStyle w:val="Heading6"/>
      </w:pPr>
      <w:r w:rsidRPr="00193CE7">
        <w:t>Western Railway</w:t>
      </w:r>
      <w:r w:rsidR="00412ECE">
        <w:t>.</w:t>
      </w:r>
    </w:p>
    <w:p w14:paraId="3316149A" w14:textId="77777777" w:rsidR="00757FE7" w:rsidRPr="00193CE7" w:rsidRDefault="00757FE7" w:rsidP="00CC4018">
      <w:pPr>
        <w:pStyle w:val="Heading6"/>
      </w:pPr>
      <w:r w:rsidRPr="00193CE7">
        <w:t>Proposed link to the Port of Gladstone</w:t>
      </w:r>
      <w:r w:rsidR="00412ECE">
        <w:t>.</w:t>
      </w:r>
    </w:p>
    <w:p w14:paraId="71213561" w14:textId="77777777" w:rsidR="00757FE7" w:rsidRPr="00193CE7" w:rsidRDefault="00757FE7" w:rsidP="00CC4018">
      <w:pPr>
        <w:pStyle w:val="Heading6"/>
      </w:pPr>
      <w:r w:rsidRPr="00193CE7">
        <w:t>Proposed Melbourne to Brisbane Inland Rail.</w:t>
      </w:r>
    </w:p>
    <w:p w14:paraId="2209B77C" w14:textId="77777777" w:rsidR="0073259E" w:rsidRDefault="00757FE7" w:rsidP="008778BE">
      <w:pPr>
        <w:pStyle w:val="Heading5"/>
        <w:numPr>
          <w:ilvl w:val="4"/>
          <w:numId w:val="25"/>
        </w:numPr>
      </w:pPr>
      <w:r>
        <w:t xml:space="preserve">The functional layout of development in the Local Plan area capitalises on its location at the junction of regionally significant road and rail links, providing unparalleled access to regional and interstate freight transport </w:t>
      </w:r>
      <w:r w:rsidR="00A831D7">
        <w:t>and industrial enterprise hubs.</w:t>
      </w:r>
    </w:p>
    <w:p w14:paraId="69D0E397" w14:textId="77777777" w:rsidR="0073259E" w:rsidRDefault="006D71F8" w:rsidP="008778BE">
      <w:pPr>
        <w:pStyle w:val="Heading5"/>
        <w:numPr>
          <w:ilvl w:val="4"/>
          <w:numId w:val="25"/>
        </w:numPr>
        <w:rPr>
          <w:rFonts w:cs="Arial"/>
          <w:bCs/>
        </w:rPr>
      </w:pPr>
      <w:r w:rsidRPr="00CC4018">
        <w:rPr>
          <w:rFonts w:cs="Arial"/>
          <w:bCs/>
        </w:rPr>
        <w:t>T</w:t>
      </w:r>
      <w:r w:rsidR="00757FE7" w:rsidRPr="00CC4018">
        <w:rPr>
          <w:rFonts w:cs="Arial"/>
          <w:bCs/>
        </w:rPr>
        <w:t xml:space="preserve">he Local Plan area has a well integrated internal transport network with efficient links to the regional and interstate road and rail freight routes. The internal transport network is focussed on </w:t>
      </w:r>
      <w:smartTag w:uri="urn:schemas-microsoft-com:office:smarttags" w:element="Street">
        <w:smartTag w:uri="urn:schemas-microsoft-com:office:smarttags" w:element="address">
          <w:r w:rsidR="00757FE7" w:rsidRPr="00CC4018">
            <w:rPr>
              <w:rFonts w:cs="Arial"/>
              <w:bCs/>
            </w:rPr>
            <w:t>Stegers Road</w:t>
          </w:r>
        </w:smartTag>
      </w:smartTag>
      <w:r w:rsidR="00757FE7" w:rsidRPr="00CC4018">
        <w:rPr>
          <w:rFonts w:cs="Arial"/>
          <w:bCs/>
        </w:rPr>
        <w:t xml:space="preserve">, </w:t>
      </w:r>
      <w:smartTag w:uri="urn:schemas-microsoft-com:office:smarttags" w:element="Street">
        <w:smartTag w:uri="urn:schemas-microsoft-com:office:smarttags" w:element="address">
          <w:r w:rsidR="00757FE7" w:rsidRPr="00CC4018">
            <w:rPr>
              <w:rFonts w:cs="Arial"/>
              <w:bCs/>
            </w:rPr>
            <w:t>O’Maras Road</w:t>
          </w:r>
        </w:smartTag>
      </w:smartTag>
      <w:r w:rsidR="00757FE7" w:rsidRPr="00CC4018">
        <w:rPr>
          <w:rFonts w:cs="Arial"/>
          <w:bCs/>
        </w:rPr>
        <w:t xml:space="preserve"> and </w:t>
      </w:r>
      <w:smartTag w:uri="urn:schemas-microsoft-com:office:smarttags" w:element="Street">
        <w:smartTag w:uri="urn:schemas-microsoft-com:office:smarttags" w:element="address">
          <w:r w:rsidR="00757FE7" w:rsidRPr="00CC4018">
            <w:rPr>
              <w:rFonts w:cs="Arial"/>
              <w:bCs/>
            </w:rPr>
            <w:t>Toowoomba Cecil Plains Road</w:t>
          </w:r>
        </w:smartTag>
      </w:smartTag>
      <w:r w:rsidR="00A831D7" w:rsidRPr="00CC4018">
        <w:rPr>
          <w:rFonts w:cs="Arial"/>
          <w:bCs/>
        </w:rPr>
        <w:t>.</w:t>
      </w:r>
    </w:p>
    <w:p w14:paraId="0DB80601" w14:textId="77777777" w:rsidR="0073259E" w:rsidRDefault="00757FE7" w:rsidP="008778BE">
      <w:pPr>
        <w:pStyle w:val="Heading5"/>
        <w:numPr>
          <w:ilvl w:val="4"/>
          <w:numId w:val="25"/>
        </w:numPr>
        <w:rPr>
          <w:rFonts w:cs="Arial"/>
          <w:bCs/>
        </w:rPr>
      </w:pPr>
      <w:r w:rsidRPr="00CC4018">
        <w:rPr>
          <w:rFonts w:cs="Arial"/>
          <w:bCs/>
        </w:rPr>
        <w:t>All elements of the transport network are designed and constructed to maximise efficiency in transport and minimise potential for conflicts.</w:t>
      </w:r>
    </w:p>
    <w:p w14:paraId="67CB0849" w14:textId="77777777" w:rsidR="0073259E" w:rsidRDefault="00757FE7" w:rsidP="008778BE">
      <w:pPr>
        <w:pStyle w:val="Heading5"/>
        <w:numPr>
          <w:ilvl w:val="4"/>
          <w:numId w:val="25"/>
        </w:numPr>
        <w:rPr>
          <w:rFonts w:cs="Arial"/>
          <w:bCs/>
        </w:rPr>
      </w:pPr>
      <w:r>
        <w:rPr>
          <w:rFonts w:cs="Arial"/>
          <w:bCs/>
        </w:rPr>
        <w:t xml:space="preserve">An integrated public transport system provides convenient services throughout Charlton Wellcamp Enterprise Area and provides frequent, efficient connections to the Toowoomba urban area and key destinations in the </w:t>
      </w:r>
      <w:r w:rsidR="0036218A">
        <w:rPr>
          <w:rFonts w:cs="Arial"/>
          <w:bCs/>
        </w:rPr>
        <w:t>R</w:t>
      </w:r>
      <w:r>
        <w:rPr>
          <w:rFonts w:cs="Arial"/>
          <w:bCs/>
        </w:rPr>
        <w:t>egion.</w:t>
      </w:r>
    </w:p>
    <w:p w14:paraId="7309D400" w14:textId="77777777" w:rsidR="0073259E" w:rsidRDefault="00757FE7" w:rsidP="008778BE">
      <w:pPr>
        <w:pStyle w:val="Heading5"/>
        <w:numPr>
          <w:ilvl w:val="4"/>
          <w:numId w:val="25"/>
        </w:numPr>
        <w:rPr>
          <w:rFonts w:cs="Arial"/>
          <w:bCs/>
        </w:rPr>
      </w:pPr>
      <w:r w:rsidRPr="00CC4018">
        <w:rPr>
          <w:rFonts w:cs="Arial"/>
          <w:bCs/>
        </w:rPr>
        <w:t>Pedestrian pathways and bicycle connections are provided throughout the Local Plan area.</w:t>
      </w:r>
    </w:p>
    <w:p w14:paraId="5B16EB06" w14:textId="77777777" w:rsidR="0073259E" w:rsidRDefault="00757FE7" w:rsidP="008778BE">
      <w:pPr>
        <w:pStyle w:val="Heading5"/>
        <w:numPr>
          <w:ilvl w:val="4"/>
          <w:numId w:val="25"/>
        </w:numPr>
        <w:rPr>
          <w:rFonts w:cs="Arial"/>
          <w:bCs/>
        </w:rPr>
      </w:pPr>
      <w:r w:rsidRPr="00CC4018">
        <w:rPr>
          <w:rFonts w:cs="Arial"/>
          <w:bCs/>
        </w:rPr>
        <w:t>Infrastructure will be provided that contributes to the competitive strengths of the Local Plan area, and that supports the planned development of the area.</w:t>
      </w:r>
    </w:p>
    <w:p w14:paraId="19433C18" w14:textId="77777777" w:rsidR="0073259E" w:rsidRDefault="00757FE7" w:rsidP="008778BE">
      <w:pPr>
        <w:pStyle w:val="Heading5"/>
        <w:numPr>
          <w:ilvl w:val="4"/>
          <w:numId w:val="25"/>
        </w:numPr>
        <w:rPr>
          <w:rFonts w:cs="Arial"/>
          <w:bCs/>
        </w:rPr>
      </w:pPr>
      <w:r w:rsidRPr="00CC4018">
        <w:rPr>
          <w:rFonts w:cs="Arial"/>
          <w:bCs/>
        </w:rPr>
        <w:t>All infrastructure networks are provided to the Local Plan area at the level capable of servicing the proposed development and which considers t</w:t>
      </w:r>
      <w:r w:rsidR="00A831D7" w:rsidRPr="00CC4018">
        <w:rPr>
          <w:rFonts w:cs="Arial"/>
          <w:bCs/>
        </w:rPr>
        <w:t>he needs of future development.</w:t>
      </w:r>
    </w:p>
    <w:p w14:paraId="4365224F" w14:textId="77777777" w:rsidR="0073259E" w:rsidRDefault="00757FE7" w:rsidP="008778BE">
      <w:pPr>
        <w:pStyle w:val="Heading5"/>
        <w:numPr>
          <w:ilvl w:val="4"/>
          <w:numId w:val="25"/>
        </w:numPr>
        <w:rPr>
          <w:rFonts w:cs="Arial"/>
          <w:bCs/>
        </w:rPr>
      </w:pPr>
      <w:r>
        <w:rPr>
          <w:rFonts w:cs="Arial"/>
          <w:bCs/>
        </w:rPr>
        <w:t>The development and use of land within the zones for transport and industry purposes is dependent on the availability of adequate infrastructure. Until such time as infrastructure becomes available, the continued rural use of such lands is supported.</w:t>
      </w:r>
    </w:p>
    <w:p w14:paraId="19E21661" w14:textId="77777777" w:rsidR="0073259E" w:rsidRDefault="00757FE7" w:rsidP="008778BE">
      <w:pPr>
        <w:pStyle w:val="Heading5"/>
        <w:numPr>
          <w:ilvl w:val="4"/>
          <w:numId w:val="25"/>
        </w:numPr>
        <w:rPr>
          <w:rFonts w:cs="Arial"/>
          <w:bCs/>
        </w:rPr>
      </w:pPr>
      <w:r>
        <w:rPr>
          <w:rFonts w:cs="Arial"/>
          <w:bCs/>
        </w:rPr>
        <w:t xml:space="preserve">Development minimises land use </w:t>
      </w:r>
      <w:r w:rsidR="00D57519">
        <w:rPr>
          <w:rFonts w:cs="Arial"/>
          <w:bCs/>
        </w:rPr>
        <w:t xml:space="preserve">conflicts and impacts </w:t>
      </w:r>
      <w:r>
        <w:rPr>
          <w:rFonts w:cs="Arial"/>
          <w:bCs/>
        </w:rPr>
        <w:t>on amenity through good design and appropriate siting of lots and buildings.</w:t>
      </w:r>
    </w:p>
    <w:p w14:paraId="11814D60" w14:textId="77777777" w:rsidR="0073259E" w:rsidRDefault="00757FE7" w:rsidP="008778BE">
      <w:pPr>
        <w:pStyle w:val="Heading5"/>
        <w:numPr>
          <w:ilvl w:val="4"/>
          <w:numId w:val="25"/>
        </w:numPr>
        <w:rPr>
          <w:rFonts w:cs="Arial"/>
          <w:bCs/>
        </w:rPr>
      </w:pPr>
      <w:r w:rsidRPr="00CC4018">
        <w:rPr>
          <w:rFonts w:cs="Arial"/>
          <w:bCs/>
        </w:rPr>
        <w:t>The industrial activities located in the Local Plan area are able to operate 24 hours a day, providing an active enterprise location.</w:t>
      </w:r>
    </w:p>
    <w:p w14:paraId="28820FF4" w14:textId="77777777" w:rsidR="0073259E" w:rsidRDefault="00757FE7" w:rsidP="008778BE">
      <w:pPr>
        <w:pStyle w:val="Heading5"/>
        <w:numPr>
          <w:ilvl w:val="4"/>
          <w:numId w:val="25"/>
        </w:numPr>
      </w:pPr>
      <w:r w:rsidRPr="00CC4018">
        <w:rPr>
          <w:rFonts w:cs="Arial"/>
          <w:bCs/>
        </w:rPr>
        <w:t>New development and ongoing business operations exemplify best practice sustainable design</w:t>
      </w:r>
      <w:r>
        <w:t xml:space="preserve"> prin</w:t>
      </w:r>
      <w:r w:rsidR="00A831D7">
        <w:t>ciples and technologies.</w:t>
      </w:r>
    </w:p>
    <w:p w14:paraId="20AAC056" w14:textId="77777777" w:rsidR="0073259E" w:rsidRDefault="00757FE7" w:rsidP="008778BE">
      <w:pPr>
        <w:pStyle w:val="Heading5"/>
        <w:numPr>
          <w:ilvl w:val="4"/>
          <w:numId w:val="25"/>
        </w:numPr>
        <w:rPr>
          <w:rFonts w:cs="Arial"/>
          <w:bCs/>
        </w:rPr>
      </w:pPr>
      <w:r w:rsidRPr="00CC4018">
        <w:rPr>
          <w:rFonts w:cs="Arial"/>
          <w:bCs/>
        </w:rPr>
        <w:t>Charlton Wellcamp Enterprise Area is aesthetically appealing, well-connected, functional, economically viable and environmentally sustainable, thereby setting the benchmark for best practice industrial and enterprise development o</w:t>
      </w:r>
      <w:r w:rsidR="00A831D7" w:rsidRPr="00CC4018">
        <w:rPr>
          <w:rFonts w:cs="Arial"/>
          <w:bCs/>
        </w:rPr>
        <w:t>f this type.</w:t>
      </w:r>
    </w:p>
    <w:p w14:paraId="51A15BAA" w14:textId="77777777" w:rsidR="0073259E" w:rsidRDefault="00757FE7" w:rsidP="008778BE">
      <w:pPr>
        <w:pStyle w:val="Heading5"/>
        <w:numPr>
          <w:ilvl w:val="4"/>
          <w:numId w:val="25"/>
        </w:numPr>
        <w:rPr>
          <w:rFonts w:cs="Arial"/>
          <w:bCs/>
        </w:rPr>
      </w:pPr>
      <w:r>
        <w:rPr>
          <w:rFonts w:cs="Arial"/>
          <w:bCs/>
        </w:rPr>
        <w:t>New development is located, designed, sited and used in ways that avoids environmental harm and does not present unacceptable environ</w:t>
      </w:r>
      <w:r w:rsidR="00A831D7">
        <w:rPr>
          <w:rFonts w:cs="Arial"/>
          <w:bCs/>
        </w:rPr>
        <w:t>mental, health or safety risks.</w:t>
      </w:r>
    </w:p>
    <w:p w14:paraId="364659FB" w14:textId="77777777" w:rsidR="00B446E2" w:rsidRDefault="00757FE7">
      <w:pPr>
        <w:pStyle w:val="Heading5"/>
        <w:numPr>
          <w:ilvl w:val="4"/>
          <w:numId w:val="25"/>
        </w:numPr>
      </w:pPr>
      <w:r w:rsidRPr="00CC4018">
        <w:rPr>
          <w:rFonts w:cs="Arial"/>
          <w:bCs/>
        </w:rPr>
        <w:t>Development is sited to minimise land use conflicts between industrial activities and s</w:t>
      </w:r>
      <w:r w:rsidR="006E40BD">
        <w:rPr>
          <w:rFonts w:cs="Arial"/>
          <w:bCs/>
        </w:rPr>
        <w:t>urrounding sensitive land uses.</w:t>
      </w:r>
    </w:p>
    <w:p w14:paraId="43F6C820" w14:textId="77777777" w:rsidR="00FB7B7E" w:rsidRDefault="00FF6797" w:rsidP="00FF6797">
      <w:pPr>
        <w:pStyle w:val="Heading4"/>
      </w:pPr>
      <w:bookmarkStart w:id="121" w:name="_Toc486256890"/>
      <w:r w:rsidRPr="00FF6797">
        <w:lastRenderedPageBreak/>
        <w:t>Assessment benchmarks for assessable development</w:t>
      </w:r>
      <w:bookmarkEnd w:id="121"/>
    </w:p>
    <w:p w14:paraId="6D685A93" w14:textId="77777777" w:rsidR="004B718B" w:rsidRPr="00EF2DBE" w:rsidRDefault="004B718B" w:rsidP="00A831D7">
      <w:pPr>
        <w:pStyle w:val="Caption"/>
      </w:pPr>
      <w:r w:rsidRPr="00EF2DBE">
        <w:t xml:space="preserve">Table </w:t>
      </w:r>
      <w:r w:rsidR="0093504C">
        <w:rPr>
          <w:noProof/>
        </w:rPr>
        <w:fldChar w:fldCharType="begin"/>
      </w:r>
      <w:r w:rsidR="0093504C">
        <w:rPr>
          <w:noProof/>
        </w:rPr>
        <w:instrText xml:space="preserve"> STYLEREF 3 \s </w:instrText>
      </w:r>
      <w:r w:rsidR="0093504C">
        <w:rPr>
          <w:noProof/>
        </w:rPr>
        <w:fldChar w:fldCharType="separate"/>
      </w:r>
      <w:r w:rsidR="003A1312">
        <w:rPr>
          <w:noProof/>
        </w:rPr>
        <w:t>7.2.3</w:t>
      </w:r>
      <w:r w:rsidR="0093504C">
        <w:rPr>
          <w:noProof/>
        </w:rPr>
        <w:fldChar w:fldCharType="end"/>
      </w:r>
      <w:r w:rsidRPr="00EF2DBE">
        <w:t>:</w:t>
      </w:r>
      <w:r w:rsidR="00CC4018">
        <w:t>1</w:t>
      </w:r>
      <w:r w:rsidRPr="00EF2DBE">
        <w:t> – </w:t>
      </w:r>
      <w:r w:rsidR="006D71F8" w:rsidRPr="006D71F8">
        <w:t xml:space="preserve">Charlton Wellcamp </w:t>
      </w:r>
      <w:r w:rsidR="0036218A">
        <w:t xml:space="preserve">Enterprise Area </w:t>
      </w:r>
      <w:r w:rsidR="006D71F8" w:rsidRPr="006D71F8">
        <w:t>Local Plan Code</w:t>
      </w:r>
      <w:r w:rsidRPr="00EF2DBE">
        <w:t xml:space="preserve"> – </w:t>
      </w:r>
      <w:r w:rsidR="00FF6797">
        <w:t>a</w:t>
      </w:r>
      <w:r w:rsidR="00082C3B">
        <w:t xml:space="preserve">ssessment benchmarks </w:t>
      </w:r>
      <w:r w:rsidRPr="00EF2DBE">
        <w:t>for 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228"/>
        <w:gridCol w:w="4228"/>
      </w:tblGrid>
      <w:tr w:rsidR="004B718B" w:rsidRPr="00EF2DBE" w14:paraId="23FE6A48" w14:textId="77777777" w:rsidTr="00B2266E">
        <w:trPr>
          <w:cantSplit/>
          <w:tblHeader/>
        </w:trPr>
        <w:tc>
          <w:tcPr>
            <w:tcW w:w="2500" w:type="pct"/>
            <w:shd w:val="clear" w:color="auto" w:fill="CCCCCC"/>
          </w:tcPr>
          <w:p w14:paraId="5767A945" w14:textId="77777777" w:rsidR="004B718B" w:rsidRPr="00EF2DBE" w:rsidRDefault="004B718B" w:rsidP="0059058E">
            <w:pPr>
              <w:pStyle w:val="TableHeading3"/>
            </w:pPr>
            <w:r w:rsidRPr="00EF2DBE">
              <w:t>Performance outcomes</w:t>
            </w:r>
          </w:p>
        </w:tc>
        <w:tc>
          <w:tcPr>
            <w:tcW w:w="2500" w:type="pct"/>
            <w:shd w:val="clear" w:color="auto" w:fill="CCCCCC"/>
          </w:tcPr>
          <w:p w14:paraId="3ED59D40" w14:textId="77777777" w:rsidR="004B718B" w:rsidRPr="00EF2DBE" w:rsidRDefault="004B718B" w:rsidP="0059058E">
            <w:pPr>
              <w:pStyle w:val="TableHeading3"/>
            </w:pPr>
            <w:r w:rsidRPr="00EF2DBE">
              <w:t>Acceptable outcomes</w:t>
            </w:r>
          </w:p>
        </w:tc>
      </w:tr>
      <w:tr w:rsidR="006D71F8" w:rsidRPr="00EF2DBE" w14:paraId="1EE51D01" w14:textId="77777777" w:rsidTr="00B2266E">
        <w:trPr>
          <w:cantSplit/>
        </w:trPr>
        <w:tc>
          <w:tcPr>
            <w:tcW w:w="5000" w:type="pct"/>
            <w:gridSpan w:val="2"/>
            <w:shd w:val="clear" w:color="auto" w:fill="E0E0E0"/>
          </w:tcPr>
          <w:p w14:paraId="72401150" w14:textId="77777777" w:rsidR="006D71F8" w:rsidRPr="00EF2DBE" w:rsidRDefault="006D71F8" w:rsidP="00141877">
            <w:pPr>
              <w:pStyle w:val="TableHeading3"/>
            </w:pPr>
            <w:r w:rsidRPr="006D71F8">
              <w:t>General - applies to the whole of the Local Plan area</w:t>
            </w:r>
          </w:p>
        </w:tc>
      </w:tr>
      <w:tr w:rsidR="004B718B" w:rsidRPr="00EF2DBE" w14:paraId="6609795B" w14:textId="77777777" w:rsidTr="00B2266E">
        <w:trPr>
          <w:cantSplit/>
        </w:trPr>
        <w:tc>
          <w:tcPr>
            <w:tcW w:w="5000" w:type="pct"/>
            <w:gridSpan w:val="2"/>
            <w:shd w:val="clear" w:color="auto" w:fill="E0E0E0"/>
          </w:tcPr>
          <w:p w14:paraId="56967B6A" w14:textId="77777777" w:rsidR="004B718B" w:rsidRPr="00EF2DBE" w:rsidRDefault="006D71F8" w:rsidP="0059058E">
            <w:pPr>
              <w:pStyle w:val="TableHeading3"/>
            </w:pPr>
            <w:r w:rsidRPr="006D71F8">
              <w:t>Regional Significance</w:t>
            </w:r>
          </w:p>
        </w:tc>
      </w:tr>
      <w:tr w:rsidR="0059058E" w:rsidRPr="00EF2DBE" w14:paraId="62CCA332" w14:textId="77777777" w:rsidTr="00B2266E">
        <w:trPr>
          <w:cantSplit/>
        </w:trPr>
        <w:tc>
          <w:tcPr>
            <w:tcW w:w="2500" w:type="pct"/>
          </w:tcPr>
          <w:p w14:paraId="14818ED3" w14:textId="77777777" w:rsidR="0059058E" w:rsidRPr="00D160E2" w:rsidRDefault="0059058E" w:rsidP="0059058E">
            <w:pPr>
              <w:pStyle w:val="Outcomes"/>
              <w:rPr>
                <w:rFonts w:eastAsia="Times New Roman"/>
              </w:rPr>
            </w:pPr>
            <w:r w:rsidRPr="00D160E2">
              <w:rPr>
                <w:rFonts w:eastAsia="Times New Roman"/>
              </w:rPr>
              <w:t>PO</w:t>
            </w:r>
            <w:r w:rsidRPr="00D160E2">
              <w:rPr>
                <w:rFonts w:eastAsia="Times New Roman"/>
                <w:vertAlign w:val="subscript"/>
              </w:rPr>
              <w:t>1</w:t>
            </w:r>
            <w:r w:rsidRPr="00D160E2">
              <w:rPr>
                <w:rFonts w:eastAsia="Times New Roman"/>
              </w:rPr>
              <w:tab/>
            </w:r>
            <w:r w:rsidR="006D71F8" w:rsidRPr="00D160E2">
              <w:rPr>
                <w:rFonts w:eastAsia="Times New Roman"/>
              </w:rPr>
              <w:t>Businesses that locate in Charlton Wellcamp contribute facilities of regional significance that capitalise on the area’s strategic location and competitive strengths.</w:t>
            </w:r>
          </w:p>
        </w:tc>
        <w:tc>
          <w:tcPr>
            <w:tcW w:w="2500" w:type="pct"/>
          </w:tcPr>
          <w:p w14:paraId="4950E44E" w14:textId="77777777" w:rsidR="000E12C7" w:rsidRPr="00D160E2" w:rsidRDefault="000E12C7" w:rsidP="000E12C7">
            <w:pPr>
              <w:pStyle w:val="Outcomes"/>
              <w:rPr>
                <w:rFonts w:eastAsia="Times New Roman"/>
              </w:rPr>
            </w:pPr>
            <w:r w:rsidRPr="00D160E2">
              <w:rPr>
                <w:rFonts w:eastAsia="Times New Roman"/>
              </w:rPr>
              <w:t>AO</w:t>
            </w:r>
            <w:r w:rsidRPr="00D160E2">
              <w:rPr>
                <w:rFonts w:eastAsia="Times New Roman"/>
                <w:vertAlign w:val="subscript"/>
              </w:rPr>
              <w:t>1.1</w:t>
            </w:r>
            <w:r w:rsidRPr="00D160E2">
              <w:rPr>
                <w:rFonts w:eastAsia="Times New Roman"/>
              </w:rPr>
              <w:t xml:space="preserve"> Businesses that locate in Charlton Wellcamp:</w:t>
            </w:r>
          </w:p>
          <w:p w14:paraId="3F537242" w14:textId="77777777" w:rsidR="000E12C7" w:rsidRPr="00D160E2" w:rsidRDefault="0073259E" w:rsidP="006617FA">
            <w:pPr>
              <w:pStyle w:val="TableNumberProvision2"/>
              <w:rPr>
                <w:rFonts w:eastAsia="Times New Roman"/>
              </w:rPr>
            </w:pPr>
            <w:r w:rsidRPr="00D160E2">
              <w:rPr>
                <w:rFonts w:eastAsia="Times New Roman"/>
                <w:noProof/>
              </w:rPr>
              <w:fldChar w:fldCharType="begin"/>
            </w:r>
            <w:r w:rsidR="006617FA" w:rsidRPr="00D160E2">
              <w:rPr>
                <w:rFonts w:eastAsia="Times New Roman"/>
                <w:noProof/>
              </w:rPr>
              <w:instrText xml:space="preserve"> LISTNUM  "UseDef" \s 1 \l 5</w:instrText>
            </w:r>
            <w:r w:rsidRPr="00D160E2">
              <w:rPr>
                <w:rFonts w:eastAsia="Times New Roman"/>
                <w:noProof/>
              </w:rPr>
              <w:fldChar w:fldCharType="end">
                <w:numberingChange w:id="122" w:author="Wai Tam" w:date="2019-03-22T10:51:00Z" w:original="(a)"/>
              </w:fldChar>
            </w:r>
            <w:r w:rsidR="006617FA" w:rsidRPr="00D160E2">
              <w:rPr>
                <w:rFonts w:eastAsia="Times New Roman"/>
                <w:noProof/>
              </w:rPr>
              <w:tab/>
            </w:r>
            <w:r w:rsidR="000E12C7" w:rsidRPr="00D160E2">
              <w:rPr>
                <w:rFonts w:eastAsia="Times New Roman"/>
              </w:rPr>
              <w:t xml:space="preserve">provide goods and services to resource and energy businesses in the </w:t>
            </w:r>
            <w:smartTag w:uri="urn:schemas-microsoft-com:office:smarttags" w:element="place">
              <w:smartTag w:uri="urn:schemas-microsoft-com:office:smarttags" w:element="PlaceName">
                <w:r w:rsidR="000E12C7" w:rsidRPr="00D160E2">
                  <w:rPr>
                    <w:rFonts w:eastAsia="Times New Roman"/>
                  </w:rPr>
                  <w:t>Surat</w:t>
                </w:r>
              </w:smartTag>
              <w:r w:rsidR="000E12C7" w:rsidRPr="00D160E2">
                <w:rPr>
                  <w:rFonts w:eastAsia="Times New Roman"/>
                </w:rPr>
                <w:t xml:space="preserve"> </w:t>
              </w:r>
              <w:smartTag w:uri="urn:schemas-microsoft-com:office:smarttags" w:element="PlaceType">
                <w:r w:rsidR="000E12C7" w:rsidRPr="00D160E2">
                  <w:rPr>
                    <w:rFonts w:eastAsia="Times New Roman"/>
                  </w:rPr>
                  <w:t>Basin</w:t>
                </w:r>
              </w:smartTag>
            </w:smartTag>
            <w:r w:rsidR="00412ECE" w:rsidRPr="00D160E2">
              <w:rPr>
                <w:rFonts w:eastAsia="Times New Roman"/>
              </w:rPr>
              <w:t>;</w:t>
            </w:r>
          </w:p>
          <w:p w14:paraId="7F53135B" w14:textId="77777777" w:rsidR="000E12C7" w:rsidRPr="00D160E2" w:rsidRDefault="0073259E" w:rsidP="006617FA">
            <w:pPr>
              <w:pStyle w:val="TableNumberProvision2"/>
              <w:rPr>
                <w:rFonts w:eastAsia="Times New Roman"/>
              </w:rPr>
            </w:pPr>
            <w:r w:rsidRPr="00D160E2">
              <w:rPr>
                <w:rFonts w:eastAsia="Times New Roman"/>
                <w:noProof/>
              </w:rPr>
              <w:fldChar w:fldCharType="begin"/>
            </w:r>
            <w:r w:rsidR="006617FA" w:rsidRPr="00D160E2">
              <w:rPr>
                <w:rFonts w:eastAsia="Times New Roman"/>
                <w:noProof/>
              </w:rPr>
              <w:instrText xml:space="preserve"> LISTNUM  "UseDef"  \l 5</w:instrText>
            </w:r>
            <w:r w:rsidRPr="00D160E2">
              <w:rPr>
                <w:rFonts w:eastAsia="Times New Roman"/>
                <w:noProof/>
              </w:rPr>
              <w:fldChar w:fldCharType="end">
                <w:numberingChange w:id="123" w:author="Wai Tam" w:date="2019-03-22T10:51:00Z" w:original="(b)"/>
              </w:fldChar>
            </w:r>
            <w:r w:rsidR="006617FA" w:rsidRPr="00D160E2">
              <w:rPr>
                <w:rFonts w:eastAsia="Times New Roman"/>
                <w:noProof/>
              </w:rPr>
              <w:tab/>
            </w:r>
            <w:r w:rsidR="000E12C7" w:rsidRPr="00D160E2">
              <w:rPr>
                <w:rFonts w:eastAsia="Times New Roman"/>
              </w:rPr>
              <w:t xml:space="preserve">take advantage of the </w:t>
            </w:r>
            <w:smartTag w:uri="urn:schemas-microsoft-com:office:smarttags" w:element="Street">
              <w:smartTag w:uri="urn:schemas-microsoft-com:office:smarttags" w:element="address">
                <w:r w:rsidR="000E12C7" w:rsidRPr="00D160E2">
                  <w:rPr>
                    <w:rFonts w:eastAsia="Times New Roman"/>
                  </w:rPr>
                  <w:t>Warrego Highway</w:t>
                </w:r>
              </w:smartTag>
            </w:smartTag>
            <w:r w:rsidR="000E12C7" w:rsidRPr="00D160E2">
              <w:rPr>
                <w:rFonts w:eastAsia="Times New Roman"/>
              </w:rPr>
              <w:t xml:space="preserve"> and </w:t>
            </w:r>
            <w:smartTag w:uri="urn:schemas-microsoft-com:office:smarttags" w:element="Street">
              <w:smartTag w:uri="urn:schemas-microsoft-com:office:smarttags" w:element="address">
                <w:r w:rsidR="000E12C7" w:rsidRPr="00D160E2">
                  <w:rPr>
                    <w:rFonts w:eastAsia="Times New Roman"/>
                  </w:rPr>
                  <w:t>Gore Highway</w:t>
                </w:r>
              </w:smartTag>
            </w:smartTag>
            <w:r w:rsidR="000E12C7" w:rsidRPr="00D160E2">
              <w:rPr>
                <w:rFonts w:eastAsia="Times New Roman"/>
              </w:rPr>
              <w:t xml:space="preserve"> for the transport of freight and goods</w:t>
            </w:r>
            <w:r w:rsidR="00412ECE" w:rsidRPr="00D160E2">
              <w:rPr>
                <w:rFonts w:eastAsia="Times New Roman"/>
              </w:rPr>
              <w:t>;</w:t>
            </w:r>
          </w:p>
          <w:p w14:paraId="311A91E8" w14:textId="77777777" w:rsidR="000E12C7" w:rsidRPr="00D160E2" w:rsidRDefault="0073259E" w:rsidP="006617FA">
            <w:pPr>
              <w:pStyle w:val="TableNumberProvision2"/>
              <w:rPr>
                <w:rFonts w:eastAsia="Times New Roman"/>
              </w:rPr>
            </w:pPr>
            <w:r w:rsidRPr="00D160E2">
              <w:rPr>
                <w:rFonts w:eastAsia="Times New Roman"/>
                <w:noProof/>
              </w:rPr>
              <w:fldChar w:fldCharType="begin"/>
            </w:r>
            <w:r w:rsidR="006617FA" w:rsidRPr="00D160E2">
              <w:rPr>
                <w:rFonts w:eastAsia="Times New Roman"/>
                <w:noProof/>
              </w:rPr>
              <w:instrText xml:space="preserve"> LISTNUM  "UseDef"  \l 5</w:instrText>
            </w:r>
            <w:r w:rsidRPr="00D160E2">
              <w:rPr>
                <w:rFonts w:eastAsia="Times New Roman"/>
                <w:noProof/>
              </w:rPr>
              <w:fldChar w:fldCharType="end">
                <w:numberingChange w:id="124" w:author="Wai Tam" w:date="2019-03-22T10:51:00Z" w:original="(c)"/>
              </w:fldChar>
            </w:r>
            <w:r w:rsidR="006617FA" w:rsidRPr="00D160E2">
              <w:rPr>
                <w:rFonts w:eastAsia="Times New Roman"/>
                <w:noProof/>
              </w:rPr>
              <w:tab/>
            </w:r>
            <w:r w:rsidR="000E12C7" w:rsidRPr="00D160E2">
              <w:rPr>
                <w:rFonts w:eastAsia="Times New Roman"/>
              </w:rPr>
              <w:t>take advantage of existing and proposed east/west and north/south rail connections within the area</w:t>
            </w:r>
            <w:r w:rsidR="00412ECE" w:rsidRPr="00D160E2">
              <w:rPr>
                <w:rFonts w:eastAsia="Times New Roman"/>
              </w:rPr>
              <w:t>;</w:t>
            </w:r>
            <w:r w:rsidR="000E12C7" w:rsidRPr="00D160E2">
              <w:rPr>
                <w:rFonts w:eastAsia="Times New Roman"/>
              </w:rPr>
              <w:t xml:space="preserve"> or</w:t>
            </w:r>
          </w:p>
          <w:p w14:paraId="635C30E5" w14:textId="77777777" w:rsidR="0059058E" w:rsidRPr="00D160E2" w:rsidRDefault="0073259E" w:rsidP="006617FA">
            <w:pPr>
              <w:pStyle w:val="TableNumberProvision2"/>
              <w:rPr>
                <w:rFonts w:eastAsia="Times New Roman"/>
              </w:rPr>
            </w:pPr>
            <w:r w:rsidRPr="00D160E2">
              <w:rPr>
                <w:rFonts w:eastAsia="Times New Roman"/>
                <w:noProof/>
              </w:rPr>
              <w:fldChar w:fldCharType="begin"/>
            </w:r>
            <w:r w:rsidR="006617FA" w:rsidRPr="00D160E2">
              <w:rPr>
                <w:rFonts w:eastAsia="Times New Roman"/>
                <w:noProof/>
              </w:rPr>
              <w:instrText xml:space="preserve"> LISTNUM  "UseDef"  \l 5</w:instrText>
            </w:r>
            <w:r w:rsidRPr="00D160E2">
              <w:rPr>
                <w:rFonts w:eastAsia="Times New Roman"/>
                <w:noProof/>
              </w:rPr>
              <w:fldChar w:fldCharType="end">
                <w:numberingChange w:id="125" w:author="Wai Tam" w:date="2019-03-22T10:51:00Z" w:original="(d)"/>
              </w:fldChar>
            </w:r>
            <w:r w:rsidR="006617FA" w:rsidRPr="00D160E2">
              <w:rPr>
                <w:rFonts w:eastAsia="Times New Roman"/>
                <w:noProof/>
              </w:rPr>
              <w:tab/>
            </w:r>
            <w:r w:rsidR="000E12C7" w:rsidRPr="00D160E2">
              <w:rPr>
                <w:rFonts w:eastAsia="Times New Roman"/>
              </w:rPr>
              <w:t>have links to other major employment nodes</w:t>
            </w:r>
            <w:r w:rsidR="00B42170" w:rsidRPr="00D160E2">
              <w:rPr>
                <w:rFonts w:eastAsia="Times New Roman"/>
              </w:rPr>
              <w:t>/</w:t>
            </w:r>
            <w:r w:rsidR="000E12C7" w:rsidRPr="00D160E2">
              <w:rPr>
                <w:rFonts w:eastAsia="Times New Roman"/>
              </w:rPr>
              <w:t>markets</w:t>
            </w:r>
            <w:r w:rsidR="00B42170" w:rsidRPr="00D160E2">
              <w:rPr>
                <w:rFonts w:eastAsia="Times New Roman"/>
              </w:rPr>
              <w:t>/</w:t>
            </w:r>
            <w:r w:rsidR="000E12C7" w:rsidRPr="00D160E2">
              <w:rPr>
                <w:rFonts w:eastAsia="Times New Roman"/>
              </w:rPr>
              <w:t xml:space="preserve">distribution networks for imports and exports, including the </w:t>
            </w:r>
            <w:smartTag w:uri="urn:schemas-microsoft-com:office:smarttags" w:element="PlaceType">
              <w:r w:rsidR="000E12C7" w:rsidRPr="00D160E2">
                <w:rPr>
                  <w:rFonts w:eastAsia="Times New Roman"/>
                </w:rPr>
                <w:t>Port</w:t>
              </w:r>
            </w:smartTag>
            <w:r w:rsidR="000E12C7" w:rsidRPr="00D160E2">
              <w:rPr>
                <w:rFonts w:eastAsia="Times New Roman"/>
              </w:rPr>
              <w:t xml:space="preserve"> of </w:t>
            </w:r>
            <w:smartTag w:uri="urn:schemas-microsoft-com:office:smarttags" w:element="PlaceName">
              <w:r w:rsidR="000E12C7" w:rsidRPr="00D160E2">
                <w:rPr>
                  <w:rFonts w:eastAsia="Times New Roman"/>
                </w:rPr>
                <w:t>Brisbane</w:t>
              </w:r>
            </w:smartTag>
            <w:r w:rsidR="000E12C7" w:rsidRPr="00D160E2">
              <w:rPr>
                <w:rFonts w:eastAsia="Times New Roman"/>
              </w:rPr>
              <w:t xml:space="preserve">, </w:t>
            </w:r>
            <w:smartTag w:uri="urn:schemas-microsoft-com:office:smarttags" w:element="place">
              <w:smartTag w:uri="urn:schemas-microsoft-com:office:smarttags" w:element="PlaceName">
                <w:r w:rsidR="000E12C7" w:rsidRPr="00D160E2">
                  <w:rPr>
                    <w:rFonts w:eastAsia="Times New Roman"/>
                  </w:rPr>
                  <w:t>Surat</w:t>
                </w:r>
              </w:smartTag>
              <w:r w:rsidR="000E12C7" w:rsidRPr="00D160E2">
                <w:rPr>
                  <w:rFonts w:eastAsia="Times New Roman"/>
                </w:rPr>
                <w:t xml:space="preserve"> </w:t>
              </w:r>
              <w:smartTag w:uri="urn:schemas-microsoft-com:office:smarttags" w:element="PlaceType">
                <w:r w:rsidR="000E12C7" w:rsidRPr="00D160E2">
                  <w:rPr>
                    <w:rFonts w:eastAsia="Times New Roman"/>
                  </w:rPr>
                  <w:t>Basin</w:t>
                </w:r>
              </w:smartTag>
            </w:smartTag>
            <w:r w:rsidR="000E12C7" w:rsidRPr="00D160E2">
              <w:rPr>
                <w:rFonts w:eastAsia="Times New Roman"/>
              </w:rPr>
              <w:t xml:space="preserve"> and existing industrial areas at Ebenezer, Bromelton, Toowoomba or Brisbane.</w:t>
            </w:r>
          </w:p>
        </w:tc>
      </w:tr>
      <w:tr w:rsidR="00A2082B" w:rsidRPr="00EF2DBE" w14:paraId="3DE2443D" w14:textId="77777777" w:rsidTr="00B2266E">
        <w:trPr>
          <w:cantSplit/>
        </w:trPr>
        <w:tc>
          <w:tcPr>
            <w:tcW w:w="5000" w:type="pct"/>
            <w:gridSpan w:val="2"/>
            <w:shd w:val="clear" w:color="auto" w:fill="E0E0E0"/>
          </w:tcPr>
          <w:p w14:paraId="5F9DA57B" w14:textId="77777777" w:rsidR="00A2082B" w:rsidRPr="00A2082B" w:rsidRDefault="00A2082B" w:rsidP="00A2082B">
            <w:pPr>
              <w:pStyle w:val="TableHeading3"/>
            </w:pPr>
            <w:r w:rsidRPr="00A2082B">
              <w:t>Major Access Network</w:t>
            </w:r>
          </w:p>
        </w:tc>
      </w:tr>
      <w:tr w:rsidR="00A2082B" w:rsidRPr="00EF2DBE" w14:paraId="408C3691" w14:textId="77777777" w:rsidTr="00B2266E">
        <w:trPr>
          <w:cantSplit/>
        </w:trPr>
        <w:tc>
          <w:tcPr>
            <w:tcW w:w="2500" w:type="pct"/>
          </w:tcPr>
          <w:p w14:paraId="2C60A8DC" w14:textId="77777777" w:rsidR="00A2082B" w:rsidRPr="00D160E2" w:rsidRDefault="00A2082B" w:rsidP="00A2082B">
            <w:pPr>
              <w:pStyle w:val="Outcomes"/>
              <w:rPr>
                <w:rFonts w:eastAsia="Times New Roman"/>
              </w:rPr>
            </w:pPr>
            <w:r w:rsidRPr="00D160E2">
              <w:rPr>
                <w:rFonts w:eastAsia="Times New Roman"/>
              </w:rPr>
              <w:t>PO</w:t>
            </w:r>
            <w:r w:rsidRPr="00D160E2">
              <w:rPr>
                <w:rFonts w:eastAsia="Times New Roman"/>
                <w:vertAlign w:val="subscript"/>
              </w:rPr>
              <w:t>2</w:t>
            </w:r>
            <w:r w:rsidRPr="00D160E2">
              <w:rPr>
                <w:rFonts w:eastAsia="Times New Roman"/>
              </w:rPr>
              <w:tab/>
              <w:t>Charlton Wellcamp is suitable as a regionally significant enterprise area due to its high level of access to regional transport networks.</w:t>
            </w:r>
          </w:p>
          <w:p w14:paraId="133ACB74" w14:textId="77777777" w:rsidR="00A2082B" w:rsidRPr="00D160E2" w:rsidRDefault="00A2082B" w:rsidP="00A2082B">
            <w:pPr>
              <w:pStyle w:val="TableIndent2"/>
              <w:rPr>
                <w:rFonts w:eastAsia="Times New Roman"/>
              </w:rPr>
            </w:pPr>
            <w:r w:rsidRPr="00D160E2">
              <w:rPr>
                <w:rFonts w:eastAsia="Times New Roman"/>
                <w:noProof/>
              </w:rPr>
              <w:t>T</w:t>
            </w:r>
            <w:r w:rsidRPr="00D160E2">
              <w:rPr>
                <w:rFonts w:eastAsia="Times New Roman"/>
              </w:rPr>
              <w:t xml:space="preserve">he following existing and proposed major transport routes are essential to the successful delivery of the Charlton Wellcamp </w:t>
            </w:r>
            <w:r w:rsidR="0036218A" w:rsidRPr="00D160E2">
              <w:rPr>
                <w:rFonts w:eastAsia="Times New Roman"/>
              </w:rPr>
              <w:t>E</w:t>
            </w:r>
            <w:r w:rsidRPr="00D160E2">
              <w:rPr>
                <w:rFonts w:eastAsia="Times New Roman"/>
              </w:rPr>
              <w:t xml:space="preserve">nterprise </w:t>
            </w:r>
            <w:r w:rsidR="0036218A" w:rsidRPr="00D160E2">
              <w:rPr>
                <w:rFonts w:eastAsia="Times New Roman"/>
              </w:rPr>
              <w:t>A</w:t>
            </w:r>
            <w:r w:rsidRPr="00D160E2">
              <w:rPr>
                <w:rFonts w:eastAsia="Times New Roman"/>
              </w:rPr>
              <w:t>rea and their operational efficiency is not prejudiced:</w:t>
            </w:r>
          </w:p>
          <w:p w14:paraId="519BD836" w14:textId="77777777" w:rsidR="00A2082B" w:rsidRPr="00D160E2" w:rsidRDefault="0073259E" w:rsidP="00A2082B">
            <w:pPr>
              <w:pStyle w:val="TableNumberProvision2"/>
              <w:rPr>
                <w:rFonts w:eastAsia="Times New Roman"/>
              </w:rPr>
            </w:pPr>
            <w:r w:rsidRPr="00D160E2">
              <w:rPr>
                <w:rFonts w:eastAsia="Times New Roman"/>
                <w:noProof/>
              </w:rPr>
              <w:fldChar w:fldCharType="begin"/>
            </w:r>
            <w:r w:rsidR="00A2082B" w:rsidRPr="00D160E2">
              <w:rPr>
                <w:rFonts w:eastAsia="Times New Roman"/>
                <w:noProof/>
              </w:rPr>
              <w:instrText xml:space="preserve"> LISTNUM  "UseDef" \s 1 \l 5</w:instrText>
            </w:r>
            <w:r w:rsidRPr="00D160E2">
              <w:rPr>
                <w:rFonts w:eastAsia="Times New Roman"/>
                <w:noProof/>
              </w:rPr>
              <w:fldChar w:fldCharType="end">
                <w:numberingChange w:id="126" w:author="Wai Tam" w:date="2019-03-22T10:51:00Z" w:original="(a)"/>
              </w:fldChar>
            </w:r>
            <w:r w:rsidR="00A2082B" w:rsidRPr="00D160E2">
              <w:rPr>
                <w:rFonts w:eastAsia="Times New Roman"/>
                <w:noProof/>
              </w:rPr>
              <w:tab/>
            </w:r>
            <w:smartTag w:uri="urn:schemas-microsoft-com:office:smarttags" w:element="Street">
              <w:smartTag w:uri="urn:schemas-microsoft-com:office:smarttags" w:element="address">
                <w:r w:rsidR="00A2082B" w:rsidRPr="00D160E2">
                  <w:rPr>
                    <w:rFonts w:eastAsia="Times New Roman"/>
                  </w:rPr>
                  <w:t>Warrego Highway</w:t>
                </w:r>
              </w:smartTag>
            </w:smartTag>
            <w:r w:rsidR="00A2082B" w:rsidRPr="00D160E2">
              <w:rPr>
                <w:rFonts w:eastAsia="Times New Roman"/>
              </w:rPr>
              <w:t>;</w:t>
            </w:r>
          </w:p>
          <w:p w14:paraId="62C27CDC" w14:textId="77777777" w:rsidR="00C8745C" w:rsidRPr="00D160E2" w:rsidRDefault="0073259E" w:rsidP="00C8745C">
            <w:pPr>
              <w:pStyle w:val="TableNumberProvision2"/>
              <w:rPr>
                <w:rFonts w:eastAsia="Times New Roman"/>
              </w:rPr>
            </w:pPr>
            <w:r w:rsidRPr="00D160E2">
              <w:rPr>
                <w:rFonts w:eastAsia="Times New Roman"/>
                <w:noProof/>
              </w:rPr>
              <w:fldChar w:fldCharType="begin"/>
            </w:r>
            <w:r w:rsidR="00C8745C" w:rsidRPr="00D160E2">
              <w:rPr>
                <w:rFonts w:eastAsia="Times New Roman"/>
                <w:noProof/>
              </w:rPr>
              <w:instrText xml:space="preserve"> LISTNUM  "UseDef"  \l 5</w:instrText>
            </w:r>
            <w:r w:rsidRPr="00D160E2">
              <w:rPr>
                <w:rFonts w:eastAsia="Times New Roman"/>
                <w:noProof/>
              </w:rPr>
              <w:fldChar w:fldCharType="end">
                <w:numberingChange w:id="127" w:author="Wai Tam" w:date="2019-03-22T10:51:00Z" w:original="(b)"/>
              </w:fldChar>
            </w:r>
            <w:r w:rsidR="00C8745C" w:rsidRPr="00D160E2">
              <w:rPr>
                <w:rFonts w:eastAsia="Times New Roman"/>
                <w:noProof/>
              </w:rPr>
              <w:tab/>
            </w:r>
            <w:r w:rsidR="00C8745C" w:rsidRPr="00D160E2">
              <w:rPr>
                <w:rFonts w:eastAsia="Times New Roman"/>
              </w:rPr>
              <w:t>Gore Highway;</w:t>
            </w:r>
          </w:p>
          <w:p w14:paraId="5A3CFDAE" w14:textId="77777777" w:rsidR="00C8745C" w:rsidRPr="00D160E2" w:rsidRDefault="0073259E" w:rsidP="00C8745C">
            <w:pPr>
              <w:pStyle w:val="TableNumberProvision2"/>
              <w:rPr>
                <w:rFonts w:eastAsia="Times New Roman"/>
              </w:rPr>
            </w:pPr>
            <w:r w:rsidRPr="00D160E2">
              <w:rPr>
                <w:rFonts w:eastAsia="Times New Roman"/>
                <w:noProof/>
              </w:rPr>
              <w:fldChar w:fldCharType="begin"/>
            </w:r>
            <w:r w:rsidR="00C8745C" w:rsidRPr="00D160E2">
              <w:rPr>
                <w:rFonts w:eastAsia="Times New Roman"/>
                <w:noProof/>
              </w:rPr>
              <w:instrText xml:space="preserve"> LISTNUM  "UseDef"  \l 5</w:instrText>
            </w:r>
            <w:r w:rsidRPr="00D160E2">
              <w:rPr>
                <w:rFonts w:eastAsia="Times New Roman"/>
                <w:noProof/>
              </w:rPr>
              <w:fldChar w:fldCharType="end">
                <w:numberingChange w:id="128" w:author="Wai Tam" w:date="2019-03-22T10:51:00Z" w:original="(c)"/>
              </w:fldChar>
            </w:r>
            <w:r w:rsidR="00C8745C" w:rsidRPr="00D160E2">
              <w:rPr>
                <w:rFonts w:eastAsia="Times New Roman"/>
                <w:noProof/>
              </w:rPr>
              <w:tab/>
            </w:r>
            <w:r w:rsidR="00D92600" w:rsidRPr="00D160E2">
              <w:rPr>
                <w:rFonts w:eastAsia="Times New Roman"/>
                <w:noProof/>
              </w:rPr>
              <w:t>p</w:t>
            </w:r>
            <w:r w:rsidR="00C8745C" w:rsidRPr="00D160E2">
              <w:rPr>
                <w:rFonts w:eastAsia="Times New Roman"/>
              </w:rPr>
              <w:t>roposed Toowoomba Bypass;</w:t>
            </w:r>
          </w:p>
          <w:p w14:paraId="70DCDC6B" w14:textId="77777777" w:rsidR="00C8745C" w:rsidRPr="00D160E2" w:rsidRDefault="0073259E" w:rsidP="00C8745C">
            <w:pPr>
              <w:pStyle w:val="TableNumberProvision2"/>
              <w:rPr>
                <w:rFonts w:eastAsia="Times New Roman"/>
              </w:rPr>
            </w:pPr>
            <w:r w:rsidRPr="00D160E2">
              <w:rPr>
                <w:rFonts w:eastAsia="Times New Roman"/>
                <w:noProof/>
              </w:rPr>
              <w:fldChar w:fldCharType="begin"/>
            </w:r>
            <w:r w:rsidR="00C8745C" w:rsidRPr="00D160E2">
              <w:rPr>
                <w:rFonts w:eastAsia="Times New Roman"/>
                <w:noProof/>
              </w:rPr>
              <w:instrText xml:space="preserve"> LISTNUM  "UseDef"  \l 5</w:instrText>
            </w:r>
            <w:r w:rsidRPr="00D160E2">
              <w:rPr>
                <w:rFonts w:eastAsia="Times New Roman"/>
                <w:noProof/>
              </w:rPr>
              <w:fldChar w:fldCharType="end">
                <w:numberingChange w:id="129" w:author="Wai Tam" w:date="2019-03-22T10:51:00Z" w:original="(d)"/>
              </w:fldChar>
            </w:r>
            <w:r w:rsidR="00C8745C" w:rsidRPr="00D160E2">
              <w:rPr>
                <w:rFonts w:eastAsia="Times New Roman"/>
                <w:noProof/>
              </w:rPr>
              <w:tab/>
            </w:r>
            <w:r w:rsidR="00C8745C" w:rsidRPr="00D160E2">
              <w:rPr>
                <w:rFonts w:eastAsia="Times New Roman" w:cs="Arial"/>
                <w:bCs/>
              </w:rPr>
              <w:t>Western Railway, which provides access to the Darling Downs and Western Queensland, Surat Basin Energy Province and the Port of Brisbane;</w:t>
            </w:r>
          </w:p>
          <w:p w14:paraId="6400D766" w14:textId="77777777" w:rsidR="00C8745C" w:rsidRPr="00D160E2" w:rsidRDefault="0073259E" w:rsidP="00C8745C">
            <w:pPr>
              <w:pStyle w:val="TableNumberProvision2"/>
              <w:rPr>
                <w:rFonts w:eastAsia="Times New Roman"/>
              </w:rPr>
            </w:pPr>
            <w:r w:rsidRPr="00D160E2">
              <w:rPr>
                <w:rFonts w:eastAsia="Times New Roman"/>
                <w:noProof/>
              </w:rPr>
              <w:fldChar w:fldCharType="begin"/>
            </w:r>
            <w:r w:rsidR="00C8745C" w:rsidRPr="00D160E2">
              <w:rPr>
                <w:rFonts w:eastAsia="Times New Roman"/>
                <w:noProof/>
              </w:rPr>
              <w:instrText xml:space="preserve"> LISTNUM  "UseDef"  \l 5</w:instrText>
            </w:r>
            <w:r w:rsidRPr="00D160E2">
              <w:rPr>
                <w:rFonts w:eastAsia="Times New Roman"/>
                <w:noProof/>
              </w:rPr>
              <w:fldChar w:fldCharType="end">
                <w:numberingChange w:id="130" w:author="Wai Tam" w:date="2019-03-22T10:51:00Z" w:original="(e)"/>
              </w:fldChar>
            </w:r>
            <w:r w:rsidR="00C8745C" w:rsidRPr="00D160E2">
              <w:rPr>
                <w:rFonts w:eastAsia="Times New Roman"/>
                <w:noProof/>
              </w:rPr>
              <w:tab/>
            </w:r>
            <w:r w:rsidR="00D92600" w:rsidRPr="00D160E2">
              <w:rPr>
                <w:rFonts w:eastAsia="Times New Roman"/>
                <w:noProof/>
              </w:rPr>
              <w:t>p</w:t>
            </w:r>
            <w:r w:rsidR="00C8745C" w:rsidRPr="00D160E2">
              <w:rPr>
                <w:rFonts w:eastAsia="Times New Roman"/>
              </w:rPr>
              <w:t xml:space="preserve">roposed link to the </w:t>
            </w:r>
            <w:smartTag w:uri="urn:schemas-microsoft-com:office:smarttags" w:element="place">
              <w:smartTag w:uri="urn:schemas-microsoft-com:office:smarttags" w:element="PlaceType">
                <w:r w:rsidR="00C8745C" w:rsidRPr="00D160E2">
                  <w:rPr>
                    <w:rFonts w:eastAsia="Times New Roman"/>
                  </w:rPr>
                  <w:t>Port</w:t>
                </w:r>
              </w:smartTag>
              <w:r w:rsidR="00C8745C" w:rsidRPr="00D160E2">
                <w:rPr>
                  <w:rFonts w:eastAsia="Times New Roman"/>
                </w:rPr>
                <w:t xml:space="preserve"> of </w:t>
              </w:r>
              <w:smartTag w:uri="urn:schemas-microsoft-com:office:smarttags" w:element="PlaceName">
                <w:r w:rsidR="00C8745C" w:rsidRPr="00D160E2">
                  <w:rPr>
                    <w:rFonts w:eastAsia="Times New Roman"/>
                  </w:rPr>
                  <w:t>Gladstone</w:t>
                </w:r>
              </w:smartTag>
            </w:smartTag>
            <w:r w:rsidR="00C8745C" w:rsidRPr="00D160E2">
              <w:rPr>
                <w:rFonts w:eastAsia="Times New Roman"/>
              </w:rPr>
              <w:t>; and</w:t>
            </w:r>
          </w:p>
          <w:p w14:paraId="0F545EDE" w14:textId="77777777" w:rsidR="00C8745C" w:rsidRPr="00D160E2" w:rsidRDefault="0073259E" w:rsidP="00C8745C">
            <w:pPr>
              <w:pStyle w:val="TableNumberProvision2"/>
              <w:rPr>
                <w:rFonts w:eastAsia="Times New Roman"/>
              </w:rPr>
            </w:pPr>
            <w:r w:rsidRPr="00D160E2">
              <w:rPr>
                <w:rFonts w:eastAsia="Times New Roman"/>
                <w:noProof/>
              </w:rPr>
              <w:fldChar w:fldCharType="begin"/>
            </w:r>
            <w:r w:rsidR="00C8745C" w:rsidRPr="00D160E2">
              <w:rPr>
                <w:rFonts w:eastAsia="Times New Roman"/>
                <w:noProof/>
              </w:rPr>
              <w:instrText xml:space="preserve"> LISTNUM  "UseDef"  \l 5</w:instrText>
            </w:r>
            <w:r w:rsidRPr="00D160E2">
              <w:rPr>
                <w:rFonts w:eastAsia="Times New Roman"/>
                <w:noProof/>
              </w:rPr>
              <w:fldChar w:fldCharType="end">
                <w:numberingChange w:id="131" w:author="Wai Tam" w:date="2019-03-22T10:51:00Z" w:original="(f)"/>
              </w:fldChar>
            </w:r>
            <w:r w:rsidR="00C8745C" w:rsidRPr="00D160E2">
              <w:rPr>
                <w:rFonts w:eastAsia="Times New Roman"/>
                <w:noProof/>
              </w:rPr>
              <w:tab/>
            </w:r>
            <w:r w:rsidR="00D92600" w:rsidRPr="00D160E2">
              <w:rPr>
                <w:rFonts w:eastAsia="Times New Roman"/>
                <w:noProof/>
              </w:rPr>
              <w:t>p</w:t>
            </w:r>
            <w:r w:rsidR="00C8745C" w:rsidRPr="00D160E2">
              <w:rPr>
                <w:rFonts w:eastAsia="Times New Roman"/>
              </w:rPr>
              <w:t xml:space="preserve">roposed </w:t>
            </w:r>
            <w:smartTag w:uri="urn:schemas-microsoft-com:office:smarttags" w:element="place">
              <w:smartTag w:uri="urn:schemas-microsoft-com:office:smarttags" w:element="City">
                <w:r w:rsidR="00C8745C" w:rsidRPr="00D160E2">
                  <w:rPr>
                    <w:rFonts w:eastAsia="Times New Roman"/>
                  </w:rPr>
                  <w:t>Melbourne</w:t>
                </w:r>
              </w:smartTag>
            </w:smartTag>
            <w:r w:rsidR="00C8745C" w:rsidRPr="00D160E2">
              <w:rPr>
                <w:rFonts w:eastAsia="Times New Roman"/>
              </w:rPr>
              <w:t xml:space="preserve"> to Brisbane Inland Rail.</w:t>
            </w:r>
          </w:p>
        </w:tc>
        <w:tc>
          <w:tcPr>
            <w:tcW w:w="2500" w:type="pct"/>
          </w:tcPr>
          <w:p w14:paraId="32C812F6" w14:textId="77777777" w:rsidR="00A2082B" w:rsidRPr="00D160E2" w:rsidRDefault="00A2082B" w:rsidP="004670B3">
            <w:pPr>
              <w:pStyle w:val="Outcomes"/>
              <w:rPr>
                <w:rFonts w:eastAsia="Times New Roman"/>
              </w:rPr>
            </w:pPr>
            <w:r w:rsidRPr="00D160E2">
              <w:rPr>
                <w:rFonts w:eastAsia="Times New Roman"/>
              </w:rPr>
              <w:t>No acceptable outcome is nominated.</w:t>
            </w:r>
          </w:p>
        </w:tc>
      </w:tr>
      <w:tr w:rsidR="0059058E" w:rsidRPr="00EF2DBE" w14:paraId="14942404" w14:textId="77777777" w:rsidTr="00B2266E">
        <w:trPr>
          <w:cantSplit/>
        </w:trPr>
        <w:tc>
          <w:tcPr>
            <w:tcW w:w="5000" w:type="pct"/>
            <w:gridSpan w:val="2"/>
            <w:shd w:val="clear" w:color="auto" w:fill="E0E0E0"/>
          </w:tcPr>
          <w:p w14:paraId="5E16324A" w14:textId="77777777" w:rsidR="0059058E" w:rsidRPr="006D71F8" w:rsidRDefault="006D71F8" w:rsidP="00A2082B">
            <w:pPr>
              <w:pStyle w:val="TableHeading3"/>
            </w:pPr>
            <w:r w:rsidRPr="006D71F8">
              <w:t>Staging</w:t>
            </w:r>
          </w:p>
        </w:tc>
      </w:tr>
      <w:tr w:rsidR="0059058E" w:rsidRPr="00EF2DBE" w14:paraId="3D64225B" w14:textId="77777777" w:rsidTr="00B2266E">
        <w:trPr>
          <w:cantSplit/>
        </w:trPr>
        <w:tc>
          <w:tcPr>
            <w:tcW w:w="2500" w:type="pct"/>
          </w:tcPr>
          <w:p w14:paraId="12366CD8" w14:textId="77777777" w:rsidR="0059058E" w:rsidRPr="00D160E2" w:rsidRDefault="0059058E" w:rsidP="006D71F8">
            <w:pPr>
              <w:pStyle w:val="Outcomes"/>
              <w:rPr>
                <w:rFonts w:eastAsia="Times New Roman"/>
              </w:rPr>
            </w:pPr>
            <w:r w:rsidRPr="00D160E2">
              <w:rPr>
                <w:rFonts w:eastAsia="Times New Roman"/>
              </w:rPr>
              <w:t>PO</w:t>
            </w:r>
            <w:r w:rsidRPr="00D160E2">
              <w:rPr>
                <w:rFonts w:eastAsia="Times New Roman"/>
                <w:vertAlign w:val="subscript"/>
              </w:rPr>
              <w:t>3</w:t>
            </w:r>
            <w:r w:rsidRPr="00D160E2">
              <w:rPr>
                <w:rFonts w:eastAsia="Times New Roman"/>
              </w:rPr>
              <w:tab/>
            </w:r>
            <w:r w:rsidR="006D71F8" w:rsidRPr="00D160E2">
              <w:rPr>
                <w:rFonts w:eastAsia="Times New Roman"/>
              </w:rPr>
              <w:t>Development has access to all infrastructure networks at the level capable of servicing the proposed development and which considers the needs of future development.</w:t>
            </w:r>
          </w:p>
        </w:tc>
        <w:tc>
          <w:tcPr>
            <w:tcW w:w="2500" w:type="pct"/>
          </w:tcPr>
          <w:p w14:paraId="4CFA6792" w14:textId="77777777" w:rsidR="0059058E" w:rsidRPr="00D160E2" w:rsidRDefault="0059058E" w:rsidP="004670B3">
            <w:pPr>
              <w:pStyle w:val="Outcomes"/>
              <w:rPr>
                <w:rFonts w:eastAsia="Times New Roman"/>
              </w:rPr>
            </w:pPr>
            <w:r w:rsidRPr="00D160E2">
              <w:rPr>
                <w:rFonts w:eastAsia="Times New Roman"/>
              </w:rPr>
              <w:t>AO</w:t>
            </w:r>
            <w:r w:rsidRPr="00D160E2">
              <w:rPr>
                <w:rFonts w:eastAsia="Times New Roman"/>
                <w:vertAlign w:val="subscript"/>
              </w:rPr>
              <w:t>3.1</w:t>
            </w:r>
            <w:r w:rsidRPr="00D160E2">
              <w:rPr>
                <w:rFonts w:eastAsia="Times New Roman"/>
              </w:rPr>
              <w:tab/>
            </w:r>
            <w:r w:rsidR="007D361C" w:rsidRPr="00D160E2">
              <w:rPr>
                <w:rFonts w:eastAsia="Times New Roman"/>
              </w:rPr>
              <w:t>Development occurs on land that adjoins land where transport, water, wastewater, drainage and telecommunications infrastructure is already in place.</w:t>
            </w:r>
          </w:p>
        </w:tc>
      </w:tr>
      <w:tr w:rsidR="00A2082B" w:rsidRPr="00EF2DBE" w14:paraId="625EF6AC" w14:textId="77777777" w:rsidTr="00B2266E">
        <w:trPr>
          <w:cantSplit/>
        </w:trPr>
        <w:tc>
          <w:tcPr>
            <w:tcW w:w="5000" w:type="pct"/>
            <w:gridSpan w:val="2"/>
            <w:shd w:val="clear" w:color="auto" w:fill="E0E0E0"/>
          </w:tcPr>
          <w:p w14:paraId="4586E07D" w14:textId="77777777" w:rsidR="0059058E" w:rsidRPr="006D71F8" w:rsidRDefault="00A2082B" w:rsidP="00A2082B">
            <w:pPr>
              <w:pStyle w:val="TableHeading3"/>
            </w:pPr>
            <w:r w:rsidRPr="00A2082B">
              <w:lastRenderedPageBreak/>
              <w:t>Subdivision Layout</w:t>
            </w:r>
            <w:r w:rsidR="00B42170">
              <w:t>/</w:t>
            </w:r>
            <w:r w:rsidRPr="00A2082B">
              <w:t xml:space="preserve">Reconfiguring a </w:t>
            </w:r>
            <w:smartTag w:uri="urn:schemas-microsoft-com:office:smarttags" w:element="place">
              <w:r w:rsidRPr="00A2082B">
                <w:t>Lot</w:t>
              </w:r>
            </w:smartTag>
          </w:p>
        </w:tc>
      </w:tr>
      <w:tr w:rsidR="00961C09" w:rsidRPr="00EF2DBE" w14:paraId="339B3A45" w14:textId="77777777" w:rsidTr="00B2266E">
        <w:trPr>
          <w:cantSplit/>
        </w:trPr>
        <w:tc>
          <w:tcPr>
            <w:tcW w:w="2500" w:type="pct"/>
          </w:tcPr>
          <w:p w14:paraId="702A0776" w14:textId="77777777" w:rsidR="00961C09" w:rsidRPr="00D160E2" w:rsidRDefault="00961C09" w:rsidP="00961C09">
            <w:pPr>
              <w:pStyle w:val="Outcomes"/>
              <w:rPr>
                <w:rFonts w:eastAsia="Times New Roman"/>
              </w:rPr>
            </w:pPr>
            <w:r w:rsidRPr="00D160E2">
              <w:rPr>
                <w:rFonts w:eastAsia="Times New Roman"/>
              </w:rPr>
              <w:t>PO</w:t>
            </w:r>
            <w:r w:rsidRPr="00D160E2">
              <w:rPr>
                <w:rFonts w:eastAsia="Times New Roman"/>
                <w:vertAlign w:val="subscript"/>
              </w:rPr>
              <w:t>4</w:t>
            </w:r>
            <w:r w:rsidRPr="00D160E2">
              <w:rPr>
                <w:rFonts w:eastAsia="Times New Roman"/>
              </w:rPr>
              <w:tab/>
              <w:t>Subdivision creates lots that have appropriate areas and dimensions for the siting and construction of required buildings and other structures, the provision of safe access and adequate on-site vehicle parking, required landscaping and buffering, other user needs and environmental considerations, having particular regard to the other Performance Outcomes and Acceptable Outcomes of this Code.</w:t>
            </w:r>
          </w:p>
          <w:p w14:paraId="176D380D" w14:textId="77777777" w:rsidR="00961C09" w:rsidRPr="00D160E2" w:rsidRDefault="00961C09" w:rsidP="00961C09">
            <w:pPr>
              <w:pStyle w:val="TableNote"/>
              <w:rPr>
                <w:rFonts w:eastAsia="Times New Roman"/>
              </w:rPr>
            </w:pPr>
            <w:r w:rsidRPr="00D160E2">
              <w:rPr>
                <w:rFonts w:eastAsia="Times New Roman"/>
              </w:rPr>
              <w:t>Note:</w:t>
            </w:r>
            <w:r w:rsidRPr="00D160E2">
              <w:rPr>
                <w:rFonts w:eastAsia="Times New Roman"/>
              </w:rPr>
              <w:tab/>
              <w:t>Figure 1- Indicative Industrial Subdivision Layout demonstrates how an appropriate subdivision layout may be achieved.</w:t>
            </w:r>
          </w:p>
          <w:p w14:paraId="540BF9B4" w14:textId="77777777" w:rsidR="00961C09" w:rsidRPr="00D160E2" w:rsidRDefault="00961C09" w:rsidP="00961C09">
            <w:pPr>
              <w:pStyle w:val="TableIndent2"/>
              <w:rPr>
                <w:rFonts w:eastAsia="Times New Roman"/>
              </w:rPr>
            </w:pPr>
            <w:smartTag w:uri="urn:schemas-microsoft-com:office:smarttags" w:element="place">
              <w:r w:rsidRPr="00D160E2">
                <w:rPr>
                  <w:rFonts w:eastAsia="Times New Roman"/>
                </w:rPr>
                <w:t>Lot</w:t>
              </w:r>
            </w:smartTag>
            <w:r w:rsidRPr="00D160E2">
              <w:rPr>
                <w:rFonts w:eastAsia="Times New Roman"/>
              </w:rPr>
              <w:t xml:space="preserve"> size and dimensions take into account the slope of the land, topography, and the desirability of minimising earthworks/retaining walls associated with building construction.</w:t>
            </w:r>
          </w:p>
          <w:p w14:paraId="6A7743F5" w14:textId="77777777" w:rsidR="00961C09" w:rsidRPr="00D160E2" w:rsidRDefault="00961C09" w:rsidP="00961C09">
            <w:pPr>
              <w:pStyle w:val="TableIndent2"/>
              <w:rPr>
                <w:rFonts w:eastAsia="Times New Roman"/>
              </w:rPr>
            </w:pPr>
            <w:smartTag w:uri="urn:schemas-microsoft-com:office:smarttags" w:element="place">
              <w:r w:rsidRPr="00D160E2">
                <w:rPr>
                  <w:rFonts w:eastAsia="Times New Roman"/>
                </w:rPr>
                <w:t>Lot</w:t>
              </w:r>
            </w:smartTag>
            <w:r w:rsidRPr="00D160E2">
              <w:rPr>
                <w:rFonts w:eastAsia="Times New Roman"/>
              </w:rPr>
              <w:t xml:space="preserve"> size and dimensions enable buildings, structures and use areas are sited and managed to:</w:t>
            </w:r>
          </w:p>
          <w:p w14:paraId="7C76F879" w14:textId="77777777" w:rsidR="00961C09" w:rsidRPr="00D160E2" w:rsidRDefault="0073259E" w:rsidP="00961C09">
            <w:pPr>
              <w:pStyle w:val="TableNumberProvision2"/>
              <w:rPr>
                <w:rFonts w:eastAsia="Times New Roman"/>
              </w:rPr>
            </w:pPr>
            <w:r w:rsidRPr="00D160E2">
              <w:rPr>
                <w:rFonts w:eastAsia="Times New Roman"/>
                <w:noProof/>
              </w:rPr>
              <w:fldChar w:fldCharType="begin"/>
            </w:r>
            <w:r w:rsidR="00961C09" w:rsidRPr="00D160E2">
              <w:rPr>
                <w:rFonts w:eastAsia="Times New Roman"/>
                <w:noProof/>
              </w:rPr>
              <w:instrText xml:space="preserve"> LISTNUM  "UseDef" \s 1 \l 5</w:instrText>
            </w:r>
            <w:r w:rsidRPr="00D160E2">
              <w:rPr>
                <w:rFonts w:eastAsia="Times New Roman"/>
                <w:noProof/>
              </w:rPr>
              <w:fldChar w:fldCharType="end">
                <w:numberingChange w:id="132" w:author="Wai Tam" w:date="2019-03-22T10:51:00Z" w:original="(a)"/>
              </w:fldChar>
            </w:r>
            <w:r w:rsidR="00961C09" w:rsidRPr="00D160E2">
              <w:rPr>
                <w:rFonts w:eastAsia="Times New Roman"/>
                <w:noProof/>
              </w:rPr>
              <w:tab/>
            </w:r>
            <w:r w:rsidR="00961C09" w:rsidRPr="00D160E2">
              <w:rPr>
                <w:rFonts w:eastAsia="Times New Roman"/>
              </w:rPr>
              <w:t>protect natural or cultural features;</w:t>
            </w:r>
          </w:p>
          <w:p w14:paraId="7B273E6D" w14:textId="77777777" w:rsidR="00961C09" w:rsidRPr="00D160E2" w:rsidRDefault="0073259E" w:rsidP="008D35A3">
            <w:pPr>
              <w:pStyle w:val="TableNumberProvision2"/>
              <w:rPr>
                <w:rFonts w:eastAsia="Times New Roman"/>
              </w:rPr>
            </w:pPr>
            <w:r w:rsidRPr="00D160E2">
              <w:rPr>
                <w:rFonts w:eastAsia="Times New Roman"/>
                <w:noProof/>
              </w:rPr>
              <w:fldChar w:fldCharType="begin"/>
            </w:r>
            <w:r w:rsidR="00961C09" w:rsidRPr="00D160E2">
              <w:rPr>
                <w:rFonts w:eastAsia="Times New Roman"/>
                <w:noProof/>
              </w:rPr>
              <w:instrText xml:space="preserve"> LISTNUM  "UseDef"  \l 5</w:instrText>
            </w:r>
            <w:r w:rsidRPr="00D160E2">
              <w:rPr>
                <w:rFonts w:eastAsia="Times New Roman"/>
                <w:noProof/>
              </w:rPr>
              <w:fldChar w:fldCharType="end">
                <w:numberingChange w:id="133" w:author="Wai Tam" w:date="2019-03-22T10:51:00Z" w:original="(b)"/>
              </w:fldChar>
            </w:r>
            <w:r w:rsidR="00961C09" w:rsidRPr="00D160E2">
              <w:rPr>
                <w:rFonts w:eastAsia="Times New Roman"/>
                <w:noProof/>
              </w:rPr>
              <w:tab/>
            </w:r>
            <w:r w:rsidR="00961C09" w:rsidRPr="00D160E2">
              <w:rPr>
                <w:rFonts w:eastAsia="Times New Roman"/>
              </w:rPr>
              <w:t>respect site constraints including soil conditions, bushfire risk, flooding, erosion, drainage and buffers to incompatible land uses;</w:t>
            </w:r>
          </w:p>
        </w:tc>
        <w:tc>
          <w:tcPr>
            <w:tcW w:w="2500" w:type="pct"/>
          </w:tcPr>
          <w:p w14:paraId="2B92E132" w14:textId="77777777" w:rsidR="00961C09" w:rsidRPr="00D160E2" w:rsidRDefault="00961C09" w:rsidP="00961C09">
            <w:pPr>
              <w:pStyle w:val="Outcomes"/>
              <w:rPr>
                <w:rFonts w:eastAsia="Times New Roman"/>
              </w:rPr>
            </w:pPr>
            <w:r w:rsidRPr="00D160E2">
              <w:rPr>
                <w:rFonts w:eastAsia="Times New Roman"/>
              </w:rPr>
              <w:t>AO</w:t>
            </w:r>
            <w:r w:rsidRPr="00D160E2">
              <w:rPr>
                <w:rFonts w:eastAsia="Times New Roman"/>
                <w:vertAlign w:val="subscript"/>
              </w:rPr>
              <w:t>4.1</w:t>
            </w:r>
            <w:r w:rsidRPr="00D160E2">
              <w:rPr>
                <w:rFonts w:eastAsia="Times New Roman"/>
              </w:rPr>
              <w:tab/>
              <w:t>Subdivision creates regular shaped lots with minimum areas and average widths of not less than the following:</w:t>
            </w:r>
          </w:p>
          <w:tbl>
            <w:tblPr>
              <w:tblW w:w="318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60"/>
              <w:gridCol w:w="1050"/>
              <w:gridCol w:w="1073"/>
            </w:tblGrid>
            <w:tr w:rsidR="00961C09" w:rsidRPr="007F7829" w14:paraId="42521EE8" w14:textId="77777777" w:rsidTr="003B478B">
              <w:trPr>
                <w:jc w:val="center"/>
              </w:trPr>
              <w:tc>
                <w:tcPr>
                  <w:tcW w:w="1060" w:type="dxa"/>
                  <w:shd w:val="clear" w:color="auto" w:fill="B3B3B3"/>
                </w:tcPr>
                <w:p w14:paraId="3CD60FE9" w14:textId="77777777" w:rsidR="00961C09" w:rsidRPr="007F7829" w:rsidRDefault="00961C09" w:rsidP="003B478B">
                  <w:pPr>
                    <w:autoSpaceDE w:val="0"/>
                    <w:autoSpaceDN w:val="0"/>
                    <w:adjustRightInd w:val="0"/>
                    <w:rPr>
                      <w:rFonts w:cs="Arial"/>
                      <w:b/>
                      <w:sz w:val="14"/>
                      <w:szCs w:val="14"/>
                    </w:rPr>
                  </w:pPr>
                  <w:r w:rsidRPr="007F7829">
                    <w:rPr>
                      <w:rFonts w:cs="Arial"/>
                      <w:b/>
                      <w:sz w:val="14"/>
                      <w:szCs w:val="14"/>
                    </w:rPr>
                    <w:t>Precinct</w:t>
                  </w:r>
                  <w:r w:rsidRPr="007F7829">
                    <w:rPr>
                      <w:rFonts w:cs="Arial"/>
                      <w:b/>
                      <w:sz w:val="14"/>
                      <w:szCs w:val="14"/>
                    </w:rPr>
                    <w:tab/>
                  </w:r>
                </w:p>
              </w:tc>
              <w:tc>
                <w:tcPr>
                  <w:tcW w:w="1050" w:type="dxa"/>
                  <w:shd w:val="clear" w:color="auto" w:fill="B3B3B3"/>
                </w:tcPr>
                <w:p w14:paraId="7B2D21D3" w14:textId="77777777" w:rsidR="00961C09" w:rsidRPr="007F7829" w:rsidRDefault="00961C09" w:rsidP="003B478B">
                  <w:pPr>
                    <w:autoSpaceDE w:val="0"/>
                    <w:autoSpaceDN w:val="0"/>
                    <w:adjustRightInd w:val="0"/>
                    <w:rPr>
                      <w:rFonts w:cs="Arial"/>
                      <w:b/>
                      <w:sz w:val="14"/>
                      <w:szCs w:val="14"/>
                    </w:rPr>
                  </w:pPr>
                  <w:r w:rsidRPr="007F7829">
                    <w:rPr>
                      <w:rFonts w:cs="Arial"/>
                      <w:b/>
                      <w:sz w:val="14"/>
                      <w:szCs w:val="14"/>
                    </w:rPr>
                    <w:t>Minimum Area</w:t>
                  </w:r>
                </w:p>
              </w:tc>
              <w:tc>
                <w:tcPr>
                  <w:tcW w:w="1073" w:type="dxa"/>
                  <w:shd w:val="clear" w:color="auto" w:fill="B3B3B3"/>
                </w:tcPr>
                <w:p w14:paraId="0D77A719" w14:textId="77777777" w:rsidR="00961C09" w:rsidRPr="007F7829" w:rsidRDefault="00961C09" w:rsidP="003B478B">
                  <w:pPr>
                    <w:autoSpaceDE w:val="0"/>
                    <w:autoSpaceDN w:val="0"/>
                    <w:adjustRightInd w:val="0"/>
                    <w:rPr>
                      <w:rFonts w:cs="Arial"/>
                      <w:b/>
                      <w:sz w:val="14"/>
                      <w:szCs w:val="14"/>
                    </w:rPr>
                  </w:pPr>
                  <w:r w:rsidRPr="007F7829">
                    <w:rPr>
                      <w:rFonts w:cs="Arial"/>
                      <w:b/>
                      <w:sz w:val="14"/>
                      <w:szCs w:val="14"/>
                    </w:rPr>
                    <w:t>Minimum Average Width</w:t>
                  </w:r>
                </w:p>
              </w:tc>
            </w:tr>
            <w:tr w:rsidR="00961C09" w:rsidRPr="007F7829" w14:paraId="27F21E16" w14:textId="77777777" w:rsidTr="003B478B">
              <w:trPr>
                <w:jc w:val="center"/>
              </w:trPr>
              <w:tc>
                <w:tcPr>
                  <w:tcW w:w="1060" w:type="dxa"/>
                </w:tcPr>
                <w:p w14:paraId="6378864B" w14:textId="77777777" w:rsidR="00961C09" w:rsidRPr="007F7829" w:rsidRDefault="00961C09" w:rsidP="00B46B2A">
                  <w:pPr>
                    <w:autoSpaceDE w:val="0"/>
                    <w:autoSpaceDN w:val="0"/>
                    <w:adjustRightInd w:val="0"/>
                    <w:rPr>
                      <w:rFonts w:cs="Arial"/>
                      <w:sz w:val="14"/>
                      <w:szCs w:val="14"/>
                    </w:rPr>
                  </w:pPr>
                  <w:r>
                    <w:rPr>
                      <w:rFonts w:cs="Arial"/>
                      <w:sz w:val="14"/>
                      <w:szCs w:val="14"/>
                    </w:rPr>
                    <w:t>Intermodal Facility</w:t>
                  </w:r>
                  <w:r w:rsidR="00551C28">
                    <w:rPr>
                      <w:rStyle w:val="FootnoteReference"/>
                      <w:rFonts w:cs="Arial"/>
                      <w:sz w:val="14"/>
                      <w:szCs w:val="14"/>
                    </w:rPr>
                    <w:footnoteReference w:id="8"/>
                  </w:r>
                </w:p>
              </w:tc>
              <w:tc>
                <w:tcPr>
                  <w:tcW w:w="1050" w:type="dxa"/>
                </w:tcPr>
                <w:p w14:paraId="21C4C72F" w14:textId="77777777" w:rsidR="00961C09" w:rsidRPr="007F7829" w:rsidRDefault="00551C28" w:rsidP="003B478B">
                  <w:pPr>
                    <w:autoSpaceDE w:val="0"/>
                    <w:autoSpaceDN w:val="0"/>
                    <w:adjustRightInd w:val="0"/>
                    <w:rPr>
                      <w:rFonts w:cs="Arial"/>
                      <w:sz w:val="14"/>
                      <w:szCs w:val="14"/>
                    </w:rPr>
                  </w:pPr>
                  <w:r w:rsidRPr="00551C28">
                    <w:rPr>
                      <w:rFonts w:cs="Arial"/>
                      <w:sz w:val="14"/>
                      <w:szCs w:val="14"/>
                    </w:rPr>
                    <w:t>2ha</w:t>
                  </w:r>
                </w:p>
              </w:tc>
              <w:tc>
                <w:tcPr>
                  <w:tcW w:w="1073" w:type="dxa"/>
                </w:tcPr>
                <w:p w14:paraId="151A2B0C" w14:textId="77777777" w:rsidR="00961C09" w:rsidRPr="007F7829" w:rsidRDefault="00551C28" w:rsidP="003B478B">
                  <w:pPr>
                    <w:autoSpaceDE w:val="0"/>
                    <w:autoSpaceDN w:val="0"/>
                    <w:adjustRightInd w:val="0"/>
                    <w:rPr>
                      <w:rFonts w:cs="Arial"/>
                      <w:sz w:val="14"/>
                      <w:szCs w:val="14"/>
                    </w:rPr>
                  </w:pPr>
                  <w:r w:rsidRPr="00551C28">
                    <w:rPr>
                      <w:rFonts w:cs="Arial"/>
                      <w:sz w:val="14"/>
                      <w:szCs w:val="14"/>
                    </w:rPr>
                    <w:t>Ratio of 1:2 width to depth</w:t>
                  </w:r>
                </w:p>
              </w:tc>
            </w:tr>
            <w:tr w:rsidR="00961C09" w:rsidRPr="007F7829" w14:paraId="3ADF2BB8" w14:textId="77777777" w:rsidTr="003B478B">
              <w:trPr>
                <w:jc w:val="center"/>
              </w:trPr>
              <w:tc>
                <w:tcPr>
                  <w:tcW w:w="1060" w:type="dxa"/>
                </w:tcPr>
                <w:p w14:paraId="0E790AB6"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 xml:space="preserve">Transport </w:t>
                  </w:r>
                  <w:r>
                    <w:rPr>
                      <w:rFonts w:cs="Arial"/>
                      <w:sz w:val="14"/>
                      <w:szCs w:val="14"/>
                    </w:rPr>
                    <w:t xml:space="preserve">and </w:t>
                  </w:r>
                  <w:r w:rsidRPr="007F7829">
                    <w:rPr>
                      <w:rFonts w:cs="Arial"/>
                      <w:sz w:val="14"/>
                      <w:szCs w:val="14"/>
                    </w:rPr>
                    <w:t>Warehousing</w:t>
                  </w:r>
                </w:p>
              </w:tc>
              <w:tc>
                <w:tcPr>
                  <w:tcW w:w="1050" w:type="dxa"/>
                </w:tcPr>
                <w:p w14:paraId="549C9DFD"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5ha</w:t>
                  </w:r>
                </w:p>
              </w:tc>
              <w:tc>
                <w:tcPr>
                  <w:tcW w:w="1073" w:type="dxa"/>
                </w:tcPr>
                <w:p w14:paraId="1765E3C1"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100m</w:t>
                  </w:r>
                </w:p>
              </w:tc>
            </w:tr>
            <w:tr w:rsidR="000A072F" w:rsidRPr="007F7829" w14:paraId="0619BF09" w14:textId="77777777" w:rsidTr="003B478B">
              <w:trPr>
                <w:jc w:val="center"/>
              </w:trPr>
              <w:tc>
                <w:tcPr>
                  <w:tcW w:w="1060" w:type="dxa"/>
                </w:tcPr>
                <w:p w14:paraId="1E9D0C0F" w14:textId="77777777" w:rsidR="000A072F" w:rsidRPr="007F7829" w:rsidRDefault="000A072F" w:rsidP="000A072F">
                  <w:pPr>
                    <w:autoSpaceDE w:val="0"/>
                    <w:autoSpaceDN w:val="0"/>
                    <w:adjustRightInd w:val="0"/>
                    <w:rPr>
                      <w:rFonts w:cs="Arial"/>
                      <w:sz w:val="14"/>
                      <w:szCs w:val="14"/>
                    </w:rPr>
                  </w:pPr>
                  <w:r w:rsidRPr="000A072F">
                    <w:rPr>
                      <w:rFonts w:cs="Arial"/>
                      <w:sz w:val="14"/>
                      <w:szCs w:val="14"/>
                    </w:rPr>
                    <w:t>Wellcamp Low</w:t>
                  </w:r>
                  <w:r>
                    <w:rPr>
                      <w:rFonts w:cs="Arial"/>
                      <w:sz w:val="14"/>
                      <w:szCs w:val="14"/>
                    </w:rPr>
                    <w:t xml:space="preserve"> </w:t>
                  </w:r>
                  <w:r w:rsidRPr="000A072F">
                    <w:rPr>
                      <w:rFonts w:cs="Arial"/>
                      <w:sz w:val="14"/>
                      <w:szCs w:val="14"/>
                    </w:rPr>
                    <w:t>Impact Industry</w:t>
                  </w:r>
                  <w:r>
                    <w:rPr>
                      <w:rFonts w:cs="Arial"/>
                      <w:sz w:val="14"/>
                      <w:szCs w:val="14"/>
                    </w:rPr>
                    <w:t xml:space="preserve"> </w:t>
                  </w:r>
                  <w:r w:rsidRPr="000A072F">
                    <w:rPr>
                      <w:rFonts w:cs="Arial"/>
                      <w:sz w:val="14"/>
                      <w:szCs w:val="14"/>
                    </w:rPr>
                    <w:t>Precinct</w:t>
                  </w:r>
                </w:p>
              </w:tc>
              <w:tc>
                <w:tcPr>
                  <w:tcW w:w="1050" w:type="dxa"/>
                </w:tcPr>
                <w:p w14:paraId="09E4699A" w14:textId="77777777" w:rsidR="000A072F" w:rsidRPr="007F7829" w:rsidRDefault="000A072F" w:rsidP="003B478B">
                  <w:pPr>
                    <w:autoSpaceDE w:val="0"/>
                    <w:autoSpaceDN w:val="0"/>
                    <w:adjustRightInd w:val="0"/>
                    <w:rPr>
                      <w:rFonts w:cs="Arial"/>
                      <w:sz w:val="14"/>
                      <w:szCs w:val="14"/>
                    </w:rPr>
                  </w:pPr>
                  <w:r>
                    <w:rPr>
                      <w:rFonts w:cs="Arial"/>
                      <w:sz w:val="14"/>
                      <w:szCs w:val="14"/>
                    </w:rPr>
                    <w:t>2ha</w:t>
                  </w:r>
                </w:p>
              </w:tc>
              <w:tc>
                <w:tcPr>
                  <w:tcW w:w="1073" w:type="dxa"/>
                </w:tcPr>
                <w:p w14:paraId="1AB3FDBB" w14:textId="77777777" w:rsidR="000A072F" w:rsidRPr="007F7829" w:rsidRDefault="000A072F" w:rsidP="000A072F">
                  <w:pPr>
                    <w:autoSpaceDE w:val="0"/>
                    <w:autoSpaceDN w:val="0"/>
                    <w:adjustRightInd w:val="0"/>
                    <w:rPr>
                      <w:rFonts w:cs="Arial"/>
                      <w:sz w:val="14"/>
                      <w:szCs w:val="14"/>
                    </w:rPr>
                  </w:pPr>
                  <w:r w:rsidRPr="000A072F">
                    <w:rPr>
                      <w:rFonts w:cs="Arial"/>
                      <w:sz w:val="14"/>
                      <w:szCs w:val="14"/>
                    </w:rPr>
                    <w:t>Ratio of 1:2</w:t>
                  </w:r>
                  <w:r>
                    <w:rPr>
                      <w:rFonts w:cs="Arial"/>
                      <w:sz w:val="14"/>
                      <w:szCs w:val="14"/>
                    </w:rPr>
                    <w:t xml:space="preserve"> </w:t>
                  </w:r>
                  <w:r w:rsidRPr="000A072F">
                    <w:rPr>
                      <w:rFonts w:cs="Arial"/>
                      <w:sz w:val="14"/>
                      <w:szCs w:val="14"/>
                    </w:rPr>
                    <w:t>width to</w:t>
                  </w:r>
                  <w:r>
                    <w:rPr>
                      <w:rFonts w:cs="Arial"/>
                      <w:sz w:val="14"/>
                      <w:szCs w:val="14"/>
                    </w:rPr>
                    <w:t xml:space="preserve"> </w:t>
                  </w:r>
                  <w:r w:rsidRPr="000A072F">
                    <w:rPr>
                      <w:rFonts w:cs="Arial"/>
                      <w:sz w:val="14"/>
                      <w:szCs w:val="14"/>
                    </w:rPr>
                    <w:t>depth</w:t>
                  </w:r>
                </w:p>
              </w:tc>
            </w:tr>
            <w:tr w:rsidR="00961C09" w:rsidRPr="007F7829" w14:paraId="293B8461" w14:textId="77777777" w:rsidTr="003B478B">
              <w:trPr>
                <w:jc w:val="center"/>
              </w:trPr>
              <w:tc>
                <w:tcPr>
                  <w:tcW w:w="1060" w:type="dxa"/>
                </w:tcPr>
                <w:p w14:paraId="24C2766A"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General Industry</w:t>
                  </w:r>
                </w:p>
              </w:tc>
              <w:tc>
                <w:tcPr>
                  <w:tcW w:w="1050" w:type="dxa"/>
                </w:tcPr>
                <w:p w14:paraId="5345988C"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2ha</w:t>
                  </w:r>
                </w:p>
              </w:tc>
              <w:tc>
                <w:tcPr>
                  <w:tcW w:w="1073" w:type="dxa"/>
                </w:tcPr>
                <w:p w14:paraId="2FFA1D1C"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Ratio of 1:2 width to depth</w:t>
                  </w:r>
                </w:p>
              </w:tc>
            </w:tr>
            <w:tr w:rsidR="00961C09" w:rsidRPr="007F7829" w14:paraId="6D554719" w14:textId="77777777" w:rsidTr="003B478B">
              <w:trPr>
                <w:jc w:val="center"/>
              </w:trPr>
              <w:tc>
                <w:tcPr>
                  <w:tcW w:w="1060" w:type="dxa"/>
                </w:tcPr>
                <w:p w14:paraId="6B524278" w14:textId="77777777" w:rsidR="00961C09" w:rsidRPr="007F7829" w:rsidRDefault="00961C09" w:rsidP="000A072F">
                  <w:pPr>
                    <w:autoSpaceDE w:val="0"/>
                    <w:autoSpaceDN w:val="0"/>
                    <w:adjustRightInd w:val="0"/>
                    <w:rPr>
                      <w:rFonts w:cs="Arial"/>
                      <w:sz w:val="14"/>
                      <w:szCs w:val="14"/>
                    </w:rPr>
                  </w:pPr>
                  <w:r>
                    <w:rPr>
                      <w:rFonts w:cs="Arial"/>
                      <w:sz w:val="14"/>
                      <w:szCs w:val="14"/>
                    </w:rPr>
                    <w:t>Heavy Industry</w:t>
                  </w:r>
                </w:p>
              </w:tc>
              <w:tc>
                <w:tcPr>
                  <w:tcW w:w="1050" w:type="dxa"/>
                </w:tcPr>
                <w:p w14:paraId="4DCCEF80"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10ha</w:t>
                  </w:r>
                </w:p>
              </w:tc>
              <w:tc>
                <w:tcPr>
                  <w:tcW w:w="1073" w:type="dxa"/>
                </w:tcPr>
                <w:p w14:paraId="4A0CEFB8"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100m</w:t>
                  </w:r>
                </w:p>
              </w:tc>
            </w:tr>
            <w:tr w:rsidR="000A072F" w:rsidRPr="007F7829" w14:paraId="636948DC" w14:textId="77777777" w:rsidTr="003B478B">
              <w:trPr>
                <w:jc w:val="center"/>
              </w:trPr>
              <w:tc>
                <w:tcPr>
                  <w:tcW w:w="1060" w:type="dxa"/>
                </w:tcPr>
                <w:p w14:paraId="7B958171" w14:textId="77777777" w:rsidR="000A072F" w:rsidDel="000A072F" w:rsidRDefault="000A072F" w:rsidP="000A072F">
                  <w:pPr>
                    <w:autoSpaceDE w:val="0"/>
                    <w:autoSpaceDN w:val="0"/>
                    <w:adjustRightInd w:val="0"/>
                    <w:rPr>
                      <w:rFonts w:cs="Arial"/>
                      <w:sz w:val="14"/>
                      <w:szCs w:val="14"/>
                    </w:rPr>
                  </w:pPr>
                  <w:r>
                    <w:rPr>
                      <w:rFonts w:cs="Arial"/>
                      <w:sz w:val="14"/>
                      <w:szCs w:val="14"/>
                    </w:rPr>
                    <w:t>Quarry Precinct</w:t>
                  </w:r>
                </w:p>
              </w:tc>
              <w:tc>
                <w:tcPr>
                  <w:tcW w:w="1050" w:type="dxa"/>
                </w:tcPr>
                <w:p w14:paraId="3193B387" w14:textId="77777777" w:rsidR="000A072F" w:rsidRPr="007F7829" w:rsidRDefault="000A072F" w:rsidP="003B478B">
                  <w:pPr>
                    <w:autoSpaceDE w:val="0"/>
                    <w:autoSpaceDN w:val="0"/>
                    <w:adjustRightInd w:val="0"/>
                    <w:rPr>
                      <w:rFonts w:cs="Arial"/>
                      <w:sz w:val="14"/>
                      <w:szCs w:val="14"/>
                    </w:rPr>
                  </w:pPr>
                  <w:r>
                    <w:rPr>
                      <w:rFonts w:cs="Arial"/>
                      <w:sz w:val="14"/>
                      <w:szCs w:val="14"/>
                    </w:rPr>
                    <w:t>10ha</w:t>
                  </w:r>
                </w:p>
              </w:tc>
              <w:tc>
                <w:tcPr>
                  <w:tcW w:w="1073" w:type="dxa"/>
                </w:tcPr>
                <w:p w14:paraId="0A5B160B" w14:textId="77777777" w:rsidR="000A072F" w:rsidRPr="007F7829" w:rsidRDefault="000A072F" w:rsidP="003B478B">
                  <w:pPr>
                    <w:autoSpaceDE w:val="0"/>
                    <w:autoSpaceDN w:val="0"/>
                    <w:adjustRightInd w:val="0"/>
                    <w:rPr>
                      <w:rFonts w:cs="Arial"/>
                      <w:sz w:val="14"/>
                      <w:szCs w:val="14"/>
                    </w:rPr>
                  </w:pPr>
                  <w:r>
                    <w:rPr>
                      <w:rFonts w:cs="Arial"/>
                      <w:sz w:val="14"/>
                      <w:szCs w:val="14"/>
                    </w:rPr>
                    <w:t>100m</w:t>
                  </w:r>
                </w:p>
              </w:tc>
            </w:tr>
            <w:tr w:rsidR="00961C09" w:rsidRPr="007F7829" w14:paraId="22A25A88" w14:textId="77777777" w:rsidTr="003B478B">
              <w:trPr>
                <w:jc w:val="center"/>
              </w:trPr>
              <w:tc>
                <w:tcPr>
                  <w:tcW w:w="1060" w:type="dxa"/>
                </w:tcPr>
                <w:p w14:paraId="591D07D9"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Commercial Centre</w:t>
                  </w:r>
                </w:p>
              </w:tc>
              <w:tc>
                <w:tcPr>
                  <w:tcW w:w="1050" w:type="dxa"/>
                </w:tcPr>
                <w:p w14:paraId="49C2E733"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Not Applicable</w:t>
                  </w:r>
                </w:p>
              </w:tc>
              <w:tc>
                <w:tcPr>
                  <w:tcW w:w="1073" w:type="dxa"/>
                </w:tcPr>
                <w:p w14:paraId="552C616C"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Not Applicable</w:t>
                  </w:r>
                </w:p>
              </w:tc>
            </w:tr>
            <w:tr w:rsidR="00961C09" w:rsidRPr="007F7829" w14:paraId="5666D4F2" w14:textId="77777777" w:rsidTr="003B478B">
              <w:trPr>
                <w:trHeight w:val="230"/>
                <w:jc w:val="center"/>
              </w:trPr>
              <w:tc>
                <w:tcPr>
                  <w:tcW w:w="1060" w:type="dxa"/>
                </w:tcPr>
                <w:p w14:paraId="4977D545" w14:textId="77777777" w:rsidR="00961C09" w:rsidRPr="007F7829" w:rsidRDefault="00961C09" w:rsidP="003B478B">
                  <w:pPr>
                    <w:autoSpaceDE w:val="0"/>
                    <w:autoSpaceDN w:val="0"/>
                    <w:adjustRightInd w:val="0"/>
                    <w:rPr>
                      <w:rFonts w:cs="Arial"/>
                      <w:sz w:val="14"/>
                      <w:szCs w:val="14"/>
                    </w:rPr>
                  </w:pPr>
                  <w:r>
                    <w:rPr>
                      <w:rFonts w:cs="Arial"/>
                      <w:sz w:val="14"/>
                      <w:szCs w:val="14"/>
                    </w:rPr>
                    <w:t>Conservation</w:t>
                  </w:r>
                </w:p>
              </w:tc>
              <w:tc>
                <w:tcPr>
                  <w:tcW w:w="1050" w:type="dxa"/>
                </w:tcPr>
                <w:p w14:paraId="153D84F2"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Subdivision not permitted</w:t>
                  </w:r>
                </w:p>
              </w:tc>
              <w:tc>
                <w:tcPr>
                  <w:tcW w:w="1073" w:type="dxa"/>
                </w:tcPr>
                <w:p w14:paraId="7421F953" w14:textId="77777777" w:rsidR="00961C09" w:rsidRPr="007F7829" w:rsidRDefault="00961C09" w:rsidP="003B478B">
                  <w:pPr>
                    <w:autoSpaceDE w:val="0"/>
                    <w:autoSpaceDN w:val="0"/>
                    <w:adjustRightInd w:val="0"/>
                    <w:rPr>
                      <w:rFonts w:cs="Arial"/>
                      <w:sz w:val="14"/>
                      <w:szCs w:val="14"/>
                    </w:rPr>
                  </w:pPr>
                  <w:r w:rsidRPr="007F7829">
                    <w:rPr>
                      <w:rFonts w:cs="Arial"/>
                      <w:sz w:val="14"/>
                      <w:szCs w:val="14"/>
                    </w:rPr>
                    <w:t>Subdivision not permitted</w:t>
                  </w:r>
                </w:p>
              </w:tc>
            </w:tr>
          </w:tbl>
          <w:p w14:paraId="4204220E" w14:textId="77777777" w:rsidR="00961C09" w:rsidRPr="00D160E2" w:rsidRDefault="00961C09" w:rsidP="00A2082B">
            <w:pPr>
              <w:pStyle w:val="Outcomes"/>
              <w:rPr>
                <w:rFonts w:eastAsia="Times New Roman"/>
              </w:rPr>
            </w:pPr>
          </w:p>
        </w:tc>
      </w:tr>
      <w:tr w:rsidR="00A2082B" w:rsidRPr="00EF2DBE" w14:paraId="0806743A" w14:textId="77777777" w:rsidTr="00B2266E">
        <w:trPr>
          <w:cantSplit/>
        </w:trPr>
        <w:tc>
          <w:tcPr>
            <w:tcW w:w="2500" w:type="pct"/>
          </w:tcPr>
          <w:p w14:paraId="651731F8" w14:textId="77777777" w:rsidR="006E703C" w:rsidRPr="00D160E2" w:rsidRDefault="0073259E" w:rsidP="006E703C">
            <w:pPr>
              <w:pStyle w:val="TableNumberProvision2"/>
              <w:rPr>
                <w:rFonts w:eastAsia="Times New Roman"/>
              </w:rPr>
            </w:pPr>
            <w:r w:rsidRPr="00D160E2">
              <w:rPr>
                <w:rFonts w:eastAsia="Times New Roman"/>
                <w:noProof/>
              </w:rPr>
              <w:lastRenderedPageBreak/>
              <w:fldChar w:fldCharType="begin"/>
            </w:r>
            <w:r w:rsidR="006E703C" w:rsidRPr="00D160E2">
              <w:rPr>
                <w:rFonts w:eastAsia="Times New Roman"/>
                <w:noProof/>
              </w:rPr>
              <w:instrText xml:space="preserve"> LISTNUM  "UseDef"  \l 5</w:instrText>
            </w:r>
            <w:r w:rsidRPr="00D160E2">
              <w:rPr>
                <w:rFonts w:eastAsia="Times New Roman"/>
                <w:noProof/>
              </w:rPr>
              <w:fldChar w:fldCharType="end">
                <w:numberingChange w:id="134" w:author="Wai Tam" w:date="2019-03-22T10:51:00Z" w:original="(c)"/>
              </w:fldChar>
            </w:r>
            <w:r w:rsidR="006E703C" w:rsidRPr="00D160E2">
              <w:rPr>
                <w:rFonts w:eastAsia="Times New Roman"/>
                <w:noProof/>
              </w:rPr>
              <w:tab/>
            </w:r>
            <w:r w:rsidR="006E703C" w:rsidRPr="00D160E2">
              <w:rPr>
                <w:rFonts w:eastAsia="Times New Roman"/>
              </w:rPr>
              <w:t>allow for special features such as important vegetation, landforms, waterways and views are protected or enhanced; and</w:t>
            </w:r>
          </w:p>
          <w:p w14:paraId="45E4ED2E" w14:textId="77777777" w:rsidR="00A2082B" w:rsidRPr="00D160E2" w:rsidRDefault="0073259E" w:rsidP="00867A7B">
            <w:pPr>
              <w:pStyle w:val="TableNumberProvision2"/>
              <w:rPr>
                <w:rFonts w:eastAsia="Times New Roman"/>
              </w:rPr>
            </w:pPr>
            <w:r w:rsidRPr="00D160E2">
              <w:rPr>
                <w:rFonts w:eastAsia="Times New Roman"/>
                <w:noProof/>
              </w:rPr>
              <w:fldChar w:fldCharType="begin"/>
            </w:r>
            <w:r w:rsidR="006E703C" w:rsidRPr="00D160E2">
              <w:rPr>
                <w:rFonts w:eastAsia="Times New Roman"/>
                <w:noProof/>
              </w:rPr>
              <w:instrText xml:space="preserve"> LISTNUM  "UseDef"  \l 5</w:instrText>
            </w:r>
            <w:r w:rsidRPr="00D160E2">
              <w:rPr>
                <w:rFonts w:eastAsia="Times New Roman"/>
                <w:noProof/>
              </w:rPr>
              <w:fldChar w:fldCharType="end">
                <w:numberingChange w:id="135" w:author="Wai Tam" w:date="2019-03-22T10:51:00Z" w:original="(d)"/>
              </w:fldChar>
            </w:r>
            <w:r w:rsidR="006E703C" w:rsidRPr="00D160E2">
              <w:rPr>
                <w:rFonts w:eastAsia="Times New Roman"/>
                <w:noProof/>
              </w:rPr>
              <w:tab/>
            </w:r>
            <w:r w:rsidR="006E703C" w:rsidRPr="00D160E2">
              <w:rPr>
                <w:rFonts w:eastAsia="Times New Roman"/>
              </w:rPr>
              <w:t xml:space="preserve">if applicable, protect the on-going or future viability of adjoining </w:t>
            </w:r>
            <w:r w:rsidR="00867A7B" w:rsidRPr="00D160E2">
              <w:rPr>
                <w:rFonts w:eastAsia="Times New Roman"/>
              </w:rPr>
              <w:t>a</w:t>
            </w:r>
            <w:r w:rsidR="006E703C" w:rsidRPr="00D160E2">
              <w:rPr>
                <w:rFonts w:eastAsia="Times New Roman"/>
              </w:rPr>
              <w:t xml:space="preserve">gricultural </w:t>
            </w:r>
            <w:r w:rsidR="00867A7B" w:rsidRPr="00D160E2">
              <w:rPr>
                <w:rFonts w:eastAsia="Times New Roman"/>
              </w:rPr>
              <w:t>l</w:t>
            </w:r>
            <w:r w:rsidR="006E703C" w:rsidRPr="00D160E2">
              <w:rPr>
                <w:rFonts w:eastAsia="Times New Roman"/>
              </w:rPr>
              <w:t>and for viable commercial rural production.</w:t>
            </w:r>
          </w:p>
        </w:tc>
        <w:tc>
          <w:tcPr>
            <w:tcW w:w="2500" w:type="pct"/>
          </w:tcPr>
          <w:p w14:paraId="7A6BE1BD" w14:textId="77777777" w:rsidR="006E703C" w:rsidRPr="00D160E2" w:rsidRDefault="006E703C" w:rsidP="006E703C">
            <w:pPr>
              <w:pStyle w:val="Outcomes"/>
              <w:rPr>
                <w:rFonts w:eastAsia="Times New Roman"/>
              </w:rPr>
            </w:pPr>
            <w:r w:rsidRPr="00D160E2">
              <w:rPr>
                <w:rFonts w:eastAsia="Times New Roman"/>
              </w:rPr>
              <w:t>AO</w:t>
            </w:r>
            <w:r w:rsidRPr="00D160E2">
              <w:rPr>
                <w:rFonts w:eastAsia="Times New Roman"/>
                <w:vertAlign w:val="subscript"/>
              </w:rPr>
              <w:t>4.2</w:t>
            </w:r>
            <w:r w:rsidRPr="00D160E2">
              <w:rPr>
                <w:rFonts w:eastAsia="Times New Roman"/>
              </w:rPr>
              <w:tab/>
            </w:r>
            <w:smartTag w:uri="urn:schemas-microsoft-com:office:smarttags" w:element="place">
              <w:r w:rsidRPr="00D160E2">
                <w:rPr>
                  <w:rFonts w:eastAsia="Times New Roman"/>
                </w:rPr>
                <w:t>Lot</w:t>
              </w:r>
            </w:smartTag>
            <w:r w:rsidRPr="00D160E2">
              <w:rPr>
                <w:rFonts w:eastAsia="Times New Roman"/>
              </w:rPr>
              <w:t xml:space="preserve"> areas and dimensions allow for site development to incorporate open space as follows:</w:t>
            </w:r>
          </w:p>
          <w:p w14:paraId="17BFFC4F" w14:textId="77777777" w:rsidR="00A2082B" w:rsidRPr="00D160E2" w:rsidRDefault="0073259E" w:rsidP="006E703C">
            <w:pPr>
              <w:pStyle w:val="TableNumberProvision2"/>
              <w:rPr>
                <w:rFonts w:eastAsia="Times New Roman"/>
              </w:rPr>
            </w:pPr>
            <w:r w:rsidRPr="00D160E2">
              <w:rPr>
                <w:rFonts w:eastAsia="Times New Roman"/>
                <w:noProof/>
              </w:rPr>
              <w:fldChar w:fldCharType="begin"/>
            </w:r>
            <w:r w:rsidR="006E703C" w:rsidRPr="00D160E2">
              <w:rPr>
                <w:rFonts w:eastAsia="Times New Roman"/>
                <w:noProof/>
              </w:rPr>
              <w:instrText xml:space="preserve"> LISTNUM  "UseDef" \s 1 \l 5</w:instrText>
            </w:r>
            <w:r w:rsidRPr="00D160E2">
              <w:rPr>
                <w:rFonts w:eastAsia="Times New Roman"/>
                <w:noProof/>
              </w:rPr>
              <w:fldChar w:fldCharType="end">
                <w:numberingChange w:id="136" w:author="Wai Tam" w:date="2019-03-22T10:51:00Z" w:original="(a)"/>
              </w:fldChar>
            </w:r>
            <w:r w:rsidR="006E703C" w:rsidRPr="00D160E2">
              <w:rPr>
                <w:rFonts w:eastAsia="Times New Roman"/>
                <w:noProof/>
              </w:rPr>
              <w:tab/>
            </w:r>
            <w:r w:rsidR="006E703C" w:rsidRPr="00D160E2">
              <w:rPr>
                <w:rFonts w:eastAsia="Times New Roman"/>
              </w:rPr>
              <w:t>in a minimum 70m wide corridor on either side of the centreline of a waterway or in a corridor the width of flood prone land, established and maintained as a vegetated area along each side of the waterway;</w:t>
            </w:r>
          </w:p>
          <w:p w14:paraId="3B3F24DD" w14:textId="77777777" w:rsidR="008D35A3" w:rsidRPr="00D160E2" w:rsidRDefault="0073259E" w:rsidP="008D35A3">
            <w:pPr>
              <w:pStyle w:val="TableNumberProvision2"/>
              <w:rPr>
                <w:rFonts w:eastAsia="Times New Roman"/>
              </w:rPr>
            </w:pPr>
            <w:r w:rsidRPr="00D160E2">
              <w:rPr>
                <w:rFonts w:eastAsia="Times New Roman"/>
                <w:noProof/>
              </w:rPr>
              <w:fldChar w:fldCharType="begin"/>
            </w:r>
            <w:r w:rsidR="008D35A3" w:rsidRPr="00D160E2">
              <w:rPr>
                <w:rFonts w:eastAsia="Times New Roman"/>
                <w:noProof/>
              </w:rPr>
              <w:instrText xml:space="preserve"> LISTNUM  "UseDef"  \l 5</w:instrText>
            </w:r>
            <w:r w:rsidRPr="00D160E2">
              <w:rPr>
                <w:rFonts w:eastAsia="Times New Roman"/>
                <w:noProof/>
              </w:rPr>
              <w:fldChar w:fldCharType="end">
                <w:numberingChange w:id="137" w:author="Wai Tam" w:date="2019-03-22T10:51:00Z" w:original="(b)"/>
              </w:fldChar>
            </w:r>
            <w:r w:rsidR="008D35A3" w:rsidRPr="00D160E2">
              <w:rPr>
                <w:rFonts w:eastAsia="Times New Roman"/>
                <w:noProof/>
              </w:rPr>
              <w:tab/>
            </w:r>
            <w:r w:rsidR="008D35A3" w:rsidRPr="00D160E2">
              <w:rPr>
                <w:rFonts w:eastAsia="Times New Roman"/>
              </w:rPr>
              <w:t>on areas with a slope in excess of 7.5%;</w:t>
            </w:r>
          </w:p>
          <w:p w14:paraId="0075F4AD" w14:textId="77777777" w:rsidR="008D35A3" w:rsidRPr="00D160E2" w:rsidRDefault="0073259E" w:rsidP="008D35A3">
            <w:pPr>
              <w:pStyle w:val="TableNumberProvision2"/>
              <w:rPr>
                <w:rFonts w:eastAsia="Times New Roman"/>
              </w:rPr>
            </w:pPr>
            <w:r w:rsidRPr="00D160E2">
              <w:rPr>
                <w:rFonts w:eastAsia="Times New Roman"/>
              </w:rPr>
              <w:fldChar w:fldCharType="begin"/>
            </w:r>
            <w:r w:rsidR="008D35A3" w:rsidRPr="00D160E2">
              <w:rPr>
                <w:rFonts w:eastAsia="Times New Roman"/>
              </w:rPr>
              <w:instrText xml:space="preserve"> LISTNUM "UseDef" \l 5</w:instrText>
            </w:r>
            <w:r w:rsidR="008D35A3" w:rsidRPr="00D160E2">
              <w:rPr>
                <w:rFonts w:eastAsia="Times New Roman"/>
                <w:noProof/>
              </w:rPr>
              <w:instrText>(c)</w:instrText>
            </w:r>
            <w:r w:rsidRPr="00D160E2">
              <w:rPr>
                <w:rFonts w:eastAsia="Times New Roman"/>
              </w:rPr>
              <w:fldChar w:fldCharType="end">
                <w:numberingChange w:id="138" w:author="Wai Tam" w:date="2019-03-22T10:51:00Z" w:original="(c)"/>
              </w:fldChar>
            </w:r>
            <w:r w:rsidR="008D35A3" w:rsidRPr="00D160E2">
              <w:rPr>
                <w:rFonts w:eastAsia="Times New Roman"/>
              </w:rPr>
              <w:tab/>
            </w:r>
            <w:r w:rsidR="008D35A3" w:rsidRPr="00D160E2">
              <w:rPr>
                <w:rFonts w:eastAsia="Times New Roman" w:cs="Arial"/>
                <w:bCs/>
              </w:rPr>
              <w:t>in accordance with the Conservation and Recreation Precincts of the Local Plan; and</w:t>
            </w:r>
          </w:p>
          <w:p w14:paraId="483841C7" w14:textId="77777777" w:rsidR="008D35A3" w:rsidRPr="00D160E2" w:rsidRDefault="0073259E" w:rsidP="008D35A3">
            <w:pPr>
              <w:pStyle w:val="TableNumberProvision2"/>
              <w:rPr>
                <w:rFonts w:eastAsia="Times New Roman"/>
              </w:rPr>
            </w:pPr>
            <w:r w:rsidRPr="00D160E2">
              <w:rPr>
                <w:rFonts w:eastAsia="Times New Roman"/>
                <w:noProof/>
              </w:rPr>
              <w:fldChar w:fldCharType="begin"/>
            </w:r>
            <w:r w:rsidR="008D35A3" w:rsidRPr="00D160E2">
              <w:rPr>
                <w:rFonts w:eastAsia="Times New Roman"/>
                <w:noProof/>
              </w:rPr>
              <w:instrText xml:space="preserve"> LISTNUM  "UseDef"  \l 5</w:instrText>
            </w:r>
            <w:r w:rsidRPr="00D160E2">
              <w:rPr>
                <w:rFonts w:eastAsia="Times New Roman"/>
                <w:noProof/>
              </w:rPr>
              <w:fldChar w:fldCharType="end">
                <w:numberingChange w:id="139" w:author="Wai Tam" w:date="2019-03-22T10:51:00Z" w:original="(d)"/>
              </w:fldChar>
            </w:r>
            <w:r w:rsidR="008D35A3" w:rsidRPr="00D160E2">
              <w:rPr>
                <w:rFonts w:eastAsia="Times New Roman"/>
                <w:noProof/>
              </w:rPr>
              <w:tab/>
            </w:r>
            <w:r w:rsidR="008D35A3" w:rsidRPr="00D160E2">
              <w:rPr>
                <w:rFonts w:eastAsia="Times New Roman"/>
              </w:rPr>
              <w:t>on areas adjoining agricultural land external to the Local Plan area, by providing minimum 40m wide buffer areas designed in accordance with Section 3 of the State Planning Guidelines: Separating Agricultural and Residential Land Uses.</w:t>
            </w:r>
          </w:p>
          <w:p w14:paraId="31403A39" w14:textId="77777777" w:rsidR="008D35A3" w:rsidRPr="00D160E2" w:rsidRDefault="008D35A3" w:rsidP="008D35A3">
            <w:pPr>
              <w:pStyle w:val="TableNote"/>
              <w:rPr>
                <w:rFonts w:eastAsia="Times New Roman"/>
              </w:rPr>
            </w:pPr>
            <w:r w:rsidRPr="00D160E2">
              <w:rPr>
                <w:rFonts w:eastAsia="Times New Roman"/>
              </w:rPr>
              <w:t>Note:</w:t>
            </w:r>
            <w:r w:rsidRPr="00D160E2">
              <w:rPr>
                <w:rFonts w:eastAsia="Times New Roman"/>
              </w:rPr>
              <w:tab/>
              <w:t>Figure 2 Open Space and Constrained Areas demonstrates how land required for open space may be provided.</w:t>
            </w:r>
          </w:p>
        </w:tc>
      </w:tr>
      <w:tr w:rsidR="0059058E" w:rsidRPr="00EF2DBE" w14:paraId="36EF0D4A" w14:textId="77777777" w:rsidTr="00B2266E">
        <w:trPr>
          <w:cantSplit/>
        </w:trPr>
        <w:tc>
          <w:tcPr>
            <w:tcW w:w="2500" w:type="pct"/>
          </w:tcPr>
          <w:p w14:paraId="7AA58E89" w14:textId="77777777" w:rsidR="00141877" w:rsidRPr="00D160E2" w:rsidRDefault="0059058E" w:rsidP="002A10E7">
            <w:pPr>
              <w:pStyle w:val="Outcomes"/>
              <w:rPr>
                <w:rFonts w:eastAsia="Times New Roman"/>
              </w:rPr>
            </w:pPr>
            <w:r w:rsidRPr="00D160E2">
              <w:rPr>
                <w:rFonts w:eastAsia="Times New Roman"/>
              </w:rPr>
              <w:t>PO</w:t>
            </w:r>
            <w:r w:rsidRPr="00D160E2">
              <w:rPr>
                <w:rFonts w:eastAsia="Times New Roman"/>
                <w:vertAlign w:val="subscript"/>
              </w:rPr>
              <w:t>5</w:t>
            </w:r>
            <w:r w:rsidRPr="00D160E2">
              <w:rPr>
                <w:rFonts w:eastAsia="Times New Roman"/>
              </w:rPr>
              <w:tab/>
            </w:r>
            <w:r w:rsidR="001F099B" w:rsidRPr="00D160E2">
              <w:rPr>
                <w:rFonts w:eastAsia="Times New Roman"/>
              </w:rPr>
              <w:t>The reconfiguration gives the location a strong and positive identity by responding to site</w:t>
            </w:r>
            <w:r w:rsidR="00E5080D" w:rsidRPr="00D160E2">
              <w:rPr>
                <w:rFonts w:eastAsia="Times New Roman"/>
              </w:rPr>
              <w:t xml:space="preserve"> </w:t>
            </w:r>
            <w:r w:rsidR="001F099B" w:rsidRPr="00D160E2">
              <w:rPr>
                <w:rFonts w:eastAsia="Times New Roman"/>
              </w:rPr>
              <w:t>characteristics, setting, landmarks, places of cultural heritage significance, views, and by establishing clearly legible road hier</w:t>
            </w:r>
            <w:r w:rsidR="00141877" w:rsidRPr="00D160E2">
              <w:rPr>
                <w:rFonts w:eastAsia="Times New Roman"/>
              </w:rPr>
              <w:t>archy and streetscaping themes.</w:t>
            </w:r>
          </w:p>
          <w:p w14:paraId="3C5A2A30" w14:textId="77777777" w:rsidR="0059058E" w:rsidRPr="00D160E2" w:rsidRDefault="001F099B" w:rsidP="00745127">
            <w:pPr>
              <w:pStyle w:val="TableIndent2"/>
              <w:rPr>
                <w:rFonts w:eastAsia="Times New Roman"/>
              </w:rPr>
            </w:pPr>
            <w:r w:rsidRPr="00D160E2">
              <w:rPr>
                <w:rStyle w:val="TableNumberProvisionChar"/>
                <w:rFonts w:eastAsia="Times New Roman"/>
              </w:rPr>
              <w:t>The design facilitates the staged development of the precinct in an orderly, integrated and cost-effective way, and the integration of business and industry premises into their surroundings, ensuring minimal impact on the amenity of adjacent or nearby areas.</w:t>
            </w:r>
          </w:p>
        </w:tc>
        <w:tc>
          <w:tcPr>
            <w:tcW w:w="2500" w:type="pct"/>
          </w:tcPr>
          <w:p w14:paraId="6A113632" w14:textId="77777777" w:rsidR="00141877" w:rsidRPr="00D160E2" w:rsidRDefault="00745127" w:rsidP="00141877">
            <w:pPr>
              <w:pStyle w:val="Outcomes"/>
              <w:rPr>
                <w:rFonts w:eastAsia="Times New Roman"/>
              </w:rPr>
            </w:pPr>
            <w:r w:rsidRPr="00D160E2">
              <w:rPr>
                <w:rFonts w:eastAsia="Times New Roman"/>
              </w:rPr>
              <w:t>No a</w:t>
            </w:r>
            <w:r w:rsidR="00141877" w:rsidRPr="00D160E2">
              <w:rPr>
                <w:rFonts w:eastAsia="Times New Roman"/>
              </w:rPr>
              <w:t xml:space="preserve">cceptable Outcome is </w:t>
            </w:r>
            <w:r w:rsidR="00FB2A02" w:rsidRPr="00D160E2">
              <w:rPr>
                <w:rFonts w:eastAsia="Times New Roman"/>
              </w:rPr>
              <w:t>nominated</w:t>
            </w:r>
            <w:r w:rsidR="00141877" w:rsidRPr="00D160E2">
              <w:rPr>
                <w:rFonts w:eastAsia="Times New Roman"/>
              </w:rPr>
              <w:t>.</w:t>
            </w:r>
          </w:p>
          <w:p w14:paraId="3159164C" w14:textId="77777777" w:rsidR="00141877" w:rsidRPr="00D160E2" w:rsidRDefault="00D57519" w:rsidP="00D57519">
            <w:pPr>
              <w:pStyle w:val="TableNote"/>
              <w:rPr>
                <w:rFonts w:eastAsia="Times New Roman"/>
              </w:rPr>
            </w:pPr>
            <w:r w:rsidRPr="00D160E2">
              <w:rPr>
                <w:rFonts w:eastAsia="Times New Roman"/>
              </w:rPr>
              <w:t>Note:</w:t>
            </w:r>
            <w:r w:rsidRPr="00D160E2">
              <w:rPr>
                <w:rFonts w:eastAsia="Times New Roman"/>
              </w:rPr>
              <w:tab/>
            </w:r>
            <w:r w:rsidR="00141877" w:rsidRPr="00D160E2">
              <w:rPr>
                <w:rFonts w:eastAsia="Times New Roman"/>
              </w:rPr>
              <w:t>One way to demonstrate compliance with the Perfo</w:t>
            </w:r>
            <w:r w:rsidR="00DE3439" w:rsidRPr="00D160E2">
              <w:rPr>
                <w:rFonts w:eastAsia="Times New Roman"/>
              </w:rPr>
              <w:t>rmance Outcome is to prepare a ‘</w:t>
            </w:r>
            <w:r w:rsidR="00141877" w:rsidRPr="00D160E2">
              <w:rPr>
                <w:rFonts w:eastAsia="Times New Roman"/>
              </w:rPr>
              <w:t>Detailed Concept Pla</w:t>
            </w:r>
            <w:r w:rsidR="00DE3439" w:rsidRPr="00D160E2">
              <w:rPr>
                <w:rFonts w:eastAsia="Times New Roman"/>
              </w:rPr>
              <w:t>n’</w:t>
            </w:r>
            <w:r w:rsidR="00141877" w:rsidRPr="00D160E2">
              <w:rPr>
                <w:rFonts w:eastAsia="Times New Roman"/>
              </w:rPr>
              <w:t xml:space="preserve"> for the sit</w:t>
            </w:r>
            <w:r w:rsidR="00DE3439" w:rsidRPr="00D160E2">
              <w:rPr>
                <w:rFonts w:eastAsia="Times New Roman"/>
              </w:rPr>
              <w:t xml:space="preserve">e and its surrounds. A Detailed </w:t>
            </w:r>
            <w:r w:rsidR="00141877" w:rsidRPr="00D160E2">
              <w:rPr>
                <w:rFonts w:eastAsia="Times New Roman"/>
              </w:rPr>
              <w:t>Concept Plan would be expected to determine and indicate:</w:t>
            </w:r>
          </w:p>
          <w:p w14:paraId="41B93E4C" w14:textId="77777777" w:rsidR="00141877" w:rsidRPr="00D160E2" w:rsidRDefault="0073259E" w:rsidP="00D57519">
            <w:pPr>
              <w:pStyle w:val="TableNumberProvision2"/>
              <w:rPr>
                <w:rFonts w:eastAsia="Times New Roman"/>
                <w:i/>
              </w:rPr>
            </w:pPr>
            <w:r w:rsidRPr="00D160E2">
              <w:rPr>
                <w:rFonts w:eastAsia="Times New Roman"/>
                <w:i/>
                <w:noProof/>
              </w:rPr>
              <w:fldChar w:fldCharType="begin"/>
            </w:r>
            <w:r w:rsidR="00141877" w:rsidRPr="00D160E2">
              <w:rPr>
                <w:rFonts w:eastAsia="Times New Roman"/>
                <w:i/>
                <w:noProof/>
              </w:rPr>
              <w:instrText xml:space="preserve"> LISTNUM  "UseDef" \s 1 \l 5</w:instrText>
            </w:r>
            <w:r w:rsidRPr="00D160E2">
              <w:rPr>
                <w:rFonts w:eastAsia="Times New Roman"/>
                <w:i/>
                <w:noProof/>
              </w:rPr>
              <w:fldChar w:fldCharType="end">
                <w:numberingChange w:id="140" w:author="Wai Tam" w:date="2019-03-22T10:51:00Z" w:original="(a)"/>
              </w:fldChar>
            </w:r>
            <w:r w:rsidR="00141877" w:rsidRPr="00D160E2">
              <w:rPr>
                <w:rFonts w:eastAsia="Times New Roman"/>
                <w:i/>
                <w:noProof/>
              </w:rPr>
              <w:tab/>
            </w:r>
            <w:r w:rsidR="00141877" w:rsidRPr="00D160E2">
              <w:rPr>
                <w:rFonts w:eastAsia="Times New Roman"/>
                <w:i/>
              </w:rPr>
              <w:t>major land use areas;</w:t>
            </w:r>
          </w:p>
          <w:p w14:paraId="7A97B788" w14:textId="77777777" w:rsidR="00141877" w:rsidRPr="00D160E2" w:rsidRDefault="0073259E" w:rsidP="00D57519">
            <w:pPr>
              <w:pStyle w:val="TableNumberProvision2"/>
              <w:rPr>
                <w:rFonts w:eastAsia="Times New Roman"/>
                <w:i/>
              </w:rPr>
            </w:pPr>
            <w:r w:rsidRPr="00D160E2">
              <w:rPr>
                <w:rFonts w:eastAsia="Times New Roman"/>
                <w:i/>
                <w:noProof/>
              </w:rPr>
              <w:fldChar w:fldCharType="begin"/>
            </w:r>
            <w:r w:rsidR="00141877" w:rsidRPr="00D160E2">
              <w:rPr>
                <w:rFonts w:eastAsia="Times New Roman"/>
                <w:i/>
                <w:noProof/>
              </w:rPr>
              <w:instrText xml:space="preserve"> LISTNUM  "UseDef"  \l 5</w:instrText>
            </w:r>
            <w:r w:rsidRPr="00D160E2">
              <w:rPr>
                <w:rFonts w:eastAsia="Times New Roman"/>
                <w:i/>
                <w:noProof/>
              </w:rPr>
              <w:fldChar w:fldCharType="end">
                <w:numberingChange w:id="141" w:author="Wai Tam" w:date="2019-03-22T10:51:00Z" w:original="(b)"/>
              </w:fldChar>
            </w:r>
            <w:r w:rsidR="00141877" w:rsidRPr="00D160E2">
              <w:rPr>
                <w:rFonts w:eastAsia="Times New Roman"/>
                <w:i/>
                <w:noProof/>
              </w:rPr>
              <w:tab/>
            </w:r>
            <w:r w:rsidR="00141877" w:rsidRPr="00D160E2">
              <w:rPr>
                <w:rFonts w:eastAsia="Times New Roman"/>
                <w:i/>
              </w:rPr>
              <w:t>any areas with significant environmental value or physical constraints;</w:t>
            </w:r>
          </w:p>
          <w:p w14:paraId="2968D904" w14:textId="77777777" w:rsidR="00141877" w:rsidRPr="00D160E2" w:rsidRDefault="0073259E" w:rsidP="00D57519">
            <w:pPr>
              <w:pStyle w:val="TableNumberProvision2"/>
              <w:rPr>
                <w:rFonts w:eastAsia="Times New Roman"/>
                <w:i/>
              </w:rPr>
            </w:pPr>
            <w:r w:rsidRPr="00D160E2">
              <w:rPr>
                <w:rFonts w:eastAsia="Times New Roman"/>
                <w:i/>
                <w:noProof/>
              </w:rPr>
              <w:fldChar w:fldCharType="begin"/>
            </w:r>
            <w:r w:rsidR="00141877" w:rsidRPr="00D160E2">
              <w:rPr>
                <w:rFonts w:eastAsia="Times New Roman"/>
                <w:i/>
                <w:noProof/>
              </w:rPr>
              <w:instrText xml:space="preserve"> LISTNUM  "UseDef"  \l 5</w:instrText>
            </w:r>
            <w:r w:rsidRPr="00D160E2">
              <w:rPr>
                <w:rFonts w:eastAsia="Times New Roman"/>
                <w:i/>
                <w:noProof/>
              </w:rPr>
              <w:fldChar w:fldCharType="end">
                <w:numberingChange w:id="142" w:author="Wai Tam" w:date="2019-03-22T10:51:00Z" w:original="(c)"/>
              </w:fldChar>
            </w:r>
            <w:r w:rsidR="00141877" w:rsidRPr="00D160E2">
              <w:rPr>
                <w:rFonts w:eastAsia="Times New Roman"/>
                <w:i/>
                <w:noProof/>
              </w:rPr>
              <w:tab/>
            </w:r>
            <w:r w:rsidR="00141877" w:rsidRPr="00D160E2">
              <w:rPr>
                <w:rFonts w:eastAsia="Times New Roman"/>
                <w:i/>
              </w:rPr>
              <w:t>preferred movement corridors;</w:t>
            </w:r>
          </w:p>
          <w:p w14:paraId="365A24A1" w14:textId="77777777" w:rsidR="00141877" w:rsidRPr="00D160E2" w:rsidRDefault="0073259E" w:rsidP="00D57519">
            <w:pPr>
              <w:pStyle w:val="TableNumberProvision2"/>
              <w:rPr>
                <w:rFonts w:eastAsia="Times New Roman"/>
                <w:i/>
              </w:rPr>
            </w:pPr>
            <w:r w:rsidRPr="00D160E2">
              <w:rPr>
                <w:rFonts w:eastAsia="Times New Roman"/>
                <w:i/>
              </w:rPr>
              <w:fldChar w:fldCharType="begin"/>
            </w:r>
            <w:r w:rsidR="00B54340" w:rsidRPr="00D160E2">
              <w:rPr>
                <w:rFonts w:eastAsia="Times New Roman"/>
                <w:i/>
              </w:rPr>
              <w:instrText xml:space="preserve"> LISTNUM "UseDef" \l 5</w:instrText>
            </w:r>
            <w:r w:rsidR="00B54340" w:rsidRPr="00D160E2">
              <w:rPr>
                <w:rFonts w:eastAsia="Times New Roman"/>
                <w:i/>
                <w:noProof/>
              </w:rPr>
              <w:instrText>(d)</w:instrText>
            </w:r>
            <w:r w:rsidRPr="00D160E2">
              <w:rPr>
                <w:rFonts w:eastAsia="Times New Roman"/>
                <w:i/>
              </w:rPr>
              <w:fldChar w:fldCharType="end">
                <w:numberingChange w:id="143" w:author="Wai Tam" w:date="2019-03-22T10:51:00Z" w:original="(d)"/>
              </w:fldChar>
            </w:r>
            <w:r w:rsidR="00B54340" w:rsidRPr="00D160E2">
              <w:rPr>
                <w:rFonts w:eastAsia="Times New Roman"/>
                <w:i/>
              </w:rPr>
              <w:tab/>
            </w:r>
            <w:r w:rsidR="00B54340" w:rsidRPr="00D160E2">
              <w:rPr>
                <w:rFonts w:eastAsia="Times New Roman" w:cs="Arial"/>
                <w:bCs/>
                <w:i/>
              </w:rPr>
              <w:t>major drainage paths and detention areas, and other open spaces;</w:t>
            </w:r>
          </w:p>
          <w:p w14:paraId="3B3BF47A" w14:textId="77777777" w:rsidR="00141877" w:rsidRPr="00D160E2" w:rsidRDefault="0073259E" w:rsidP="00D57519">
            <w:pPr>
              <w:pStyle w:val="TableNumberProvision2"/>
              <w:rPr>
                <w:rFonts w:eastAsia="Times New Roman"/>
                <w:i/>
              </w:rPr>
            </w:pPr>
            <w:r w:rsidRPr="00D160E2">
              <w:rPr>
                <w:rFonts w:eastAsia="Times New Roman"/>
                <w:i/>
                <w:noProof/>
              </w:rPr>
              <w:fldChar w:fldCharType="begin"/>
            </w:r>
            <w:r w:rsidR="00141877" w:rsidRPr="00D160E2">
              <w:rPr>
                <w:rFonts w:eastAsia="Times New Roman"/>
                <w:i/>
                <w:noProof/>
              </w:rPr>
              <w:instrText xml:space="preserve"> LISTNUM  "UseDef"  \l 5</w:instrText>
            </w:r>
            <w:r w:rsidRPr="00D160E2">
              <w:rPr>
                <w:rFonts w:eastAsia="Times New Roman"/>
                <w:i/>
                <w:noProof/>
              </w:rPr>
              <w:fldChar w:fldCharType="end">
                <w:numberingChange w:id="144" w:author="Wai Tam" w:date="2019-03-22T10:51:00Z" w:original="(e)"/>
              </w:fldChar>
            </w:r>
            <w:r w:rsidR="00141877" w:rsidRPr="00D160E2">
              <w:rPr>
                <w:rFonts w:eastAsia="Times New Roman"/>
                <w:i/>
                <w:noProof/>
              </w:rPr>
              <w:tab/>
            </w:r>
            <w:r w:rsidR="00141877" w:rsidRPr="00D160E2">
              <w:rPr>
                <w:rFonts w:eastAsia="Times New Roman"/>
                <w:i/>
              </w:rPr>
              <w:t>the relationship of the sites to the surrounding locality; and</w:t>
            </w:r>
          </w:p>
          <w:p w14:paraId="061ECACF" w14:textId="77777777" w:rsidR="00141877" w:rsidRPr="00D160E2" w:rsidRDefault="0073259E" w:rsidP="00D57519">
            <w:pPr>
              <w:pStyle w:val="TableNumberProvision2"/>
              <w:rPr>
                <w:rFonts w:eastAsia="Times New Roman"/>
                <w:i/>
              </w:rPr>
            </w:pPr>
            <w:r w:rsidRPr="00D160E2">
              <w:rPr>
                <w:rFonts w:eastAsia="Times New Roman"/>
                <w:i/>
                <w:noProof/>
              </w:rPr>
              <w:fldChar w:fldCharType="begin"/>
            </w:r>
            <w:r w:rsidR="00141877" w:rsidRPr="00D160E2">
              <w:rPr>
                <w:rFonts w:eastAsia="Times New Roman"/>
                <w:i/>
                <w:noProof/>
              </w:rPr>
              <w:instrText xml:space="preserve"> LISTNUM  "UseDef"  \l 5</w:instrText>
            </w:r>
            <w:r w:rsidRPr="00D160E2">
              <w:rPr>
                <w:rFonts w:eastAsia="Times New Roman"/>
                <w:i/>
                <w:noProof/>
              </w:rPr>
              <w:fldChar w:fldCharType="end">
                <w:numberingChange w:id="145" w:author="Wai Tam" w:date="2019-03-22T10:51:00Z" w:original="(f)"/>
              </w:fldChar>
            </w:r>
            <w:r w:rsidR="00141877" w:rsidRPr="00D160E2">
              <w:rPr>
                <w:rFonts w:eastAsia="Times New Roman"/>
                <w:i/>
                <w:noProof/>
              </w:rPr>
              <w:tab/>
            </w:r>
            <w:r w:rsidR="00141877" w:rsidRPr="00D160E2">
              <w:rPr>
                <w:rFonts w:eastAsia="Times New Roman"/>
                <w:i/>
              </w:rPr>
              <w:t>staging for development.</w:t>
            </w:r>
          </w:p>
          <w:p w14:paraId="66571C8C" w14:textId="77777777" w:rsidR="0059058E" w:rsidRPr="00D160E2" w:rsidRDefault="00D57519" w:rsidP="00D57519">
            <w:pPr>
              <w:pStyle w:val="TableNote"/>
              <w:rPr>
                <w:rFonts w:eastAsia="Times New Roman"/>
              </w:rPr>
            </w:pPr>
            <w:r w:rsidRPr="00D160E2">
              <w:rPr>
                <w:rFonts w:eastAsia="Times New Roman" w:cs="Arial"/>
                <w:bCs/>
              </w:rPr>
              <w:tab/>
            </w:r>
            <w:r w:rsidR="00141877" w:rsidRPr="00D160E2">
              <w:rPr>
                <w:rFonts w:eastAsia="Times New Roman" w:cs="Arial"/>
                <w:bCs/>
              </w:rPr>
              <w:t>A development proponent may also prepare an alternative Concept Plan for approval by Council to re</w:t>
            </w:r>
            <w:r w:rsidR="00745127" w:rsidRPr="00D160E2">
              <w:rPr>
                <w:rFonts w:eastAsia="Times New Roman" w:cs="Arial"/>
                <w:bCs/>
              </w:rPr>
              <w:t>place an existing Concept Plan.</w:t>
            </w:r>
            <w:r w:rsidRPr="00D160E2">
              <w:rPr>
                <w:rFonts w:eastAsia="Times New Roman" w:cs="Arial"/>
                <w:bCs/>
              </w:rPr>
              <w:br/>
            </w:r>
            <w:r w:rsidR="00141877" w:rsidRPr="00D160E2">
              <w:rPr>
                <w:rFonts w:eastAsia="Times New Roman" w:cs="Arial"/>
                <w:bCs/>
              </w:rPr>
              <w:t>Any such proponent prepared Concept Plan will be assessed and decided by Council at the time of lot reconfiguration, or material change of use (if no lot is to be reconfigured).</w:t>
            </w:r>
          </w:p>
        </w:tc>
      </w:tr>
      <w:tr w:rsidR="0059058E" w:rsidRPr="00EF2DBE" w14:paraId="406AA801" w14:textId="77777777" w:rsidTr="00B2266E">
        <w:trPr>
          <w:cantSplit/>
        </w:trPr>
        <w:tc>
          <w:tcPr>
            <w:tcW w:w="2500" w:type="pct"/>
          </w:tcPr>
          <w:p w14:paraId="0BDD8EFA" w14:textId="77777777" w:rsidR="001F099B" w:rsidRPr="00D160E2" w:rsidRDefault="0059058E" w:rsidP="00141877">
            <w:pPr>
              <w:pStyle w:val="Outcomes"/>
              <w:rPr>
                <w:rFonts w:eastAsia="Times New Roman"/>
              </w:rPr>
            </w:pPr>
            <w:r w:rsidRPr="00D160E2">
              <w:rPr>
                <w:rFonts w:eastAsia="Times New Roman"/>
              </w:rPr>
              <w:lastRenderedPageBreak/>
              <w:t>PO</w:t>
            </w:r>
            <w:r w:rsidRPr="00D160E2">
              <w:rPr>
                <w:rFonts w:eastAsia="Times New Roman"/>
                <w:vertAlign w:val="subscript"/>
              </w:rPr>
              <w:t>6</w:t>
            </w:r>
            <w:r w:rsidRPr="00D160E2">
              <w:rPr>
                <w:rFonts w:eastAsia="Times New Roman"/>
              </w:rPr>
              <w:tab/>
            </w:r>
            <w:r w:rsidR="001F099B" w:rsidRPr="00D160E2">
              <w:rPr>
                <w:rFonts w:eastAsia="Times New Roman"/>
              </w:rPr>
              <w:t>The street system and road hierarchy has capacity to safely and efficiently accommodate projected vehicle movements, and allows adequate and safe connectivity to the external road network in a way that does not compromise the operating conditions of that network, particularly the Warrego Highway, the Toowoomba</w:t>
            </w:r>
            <w:r w:rsidR="00697970" w:rsidRPr="00D160E2">
              <w:rPr>
                <w:rFonts w:eastAsia="Times New Roman"/>
              </w:rPr>
              <w:t xml:space="preserve"> </w:t>
            </w:r>
            <w:r w:rsidR="001F099B" w:rsidRPr="00D160E2">
              <w:rPr>
                <w:rFonts w:eastAsia="Times New Roman"/>
              </w:rPr>
              <w:t>Cecil</w:t>
            </w:r>
            <w:r w:rsidR="00141877" w:rsidRPr="00D160E2">
              <w:rPr>
                <w:rFonts w:eastAsia="Times New Roman"/>
              </w:rPr>
              <w:t xml:space="preserve"> </w:t>
            </w:r>
            <w:r w:rsidR="001F099B" w:rsidRPr="00D160E2">
              <w:rPr>
                <w:rFonts w:eastAsia="Times New Roman"/>
              </w:rPr>
              <w:t>Plains Road and the Toowoomba Bypass (when constructed).</w:t>
            </w:r>
          </w:p>
          <w:p w14:paraId="4DC2BE0C" w14:textId="77777777" w:rsidR="001F099B" w:rsidRPr="00D160E2" w:rsidRDefault="001F099B" w:rsidP="00141877">
            <w:pPr>
              <w:pStyle w:val="TableIndent2"/>
              <w:rPr>
                <w:rFonts w:eastAsia="Times New Roman"/>
              </w:rPr>
            </w:pPr>
            <w:r w:rsidRPr="00D160E2">
              <w:rPr>
                <w:rFonts w:eastAsia="Times New Roman"/>
              </w:rPr>
              <w:t>The street system provides a high level of internal accessibility and safe external connections for vehicles (including heavy vehicles) which includes minimising the use of cul-de- sacs.</w:t>
            </w:r>
          </w:p>
          <w:p w14:paraId="4301B929" w14:textId="77777777" w:rsidR="001F099B" w:rsidRPr="00D160E2" w:rsidRDefault="001F099B" w:rsidP="00141877">
            <w:pPr>
              <w:pStyle w:val="TableIndent2"/>
              <w:rPr>
                <w:rFonts w:eastAsia="Times New Roman"/>
              </w:rPr>
            </w:pPr>
            <w:r w:rsidRPr="00D160E2">
              <w:rPr>
                <w:rFonts w:eastAsia="Times New Roman"/>
              </w:rPr>
              <w:t>The road and street system has a clear structure, with component streets designed and constructed to operate to their intended function and hierarchy.</w:t>
            </w:r>
          </w:p>
          <w:p w14:paraId="34293BD4" w14:textId="77777777" w:rsidR="001F099B" w:rsidRPr="00D160E2" w:rsidRDefault="001F099B" w:rsidP="00141877">
            <w:pPr>
              <w:pStyle w:val="TableIndent2"/>
              <w:rPr>
                <w:rFonts w:eastAsia="Times New Roman"/>
              </w:rPr>
            </w:pPr>
            <w:r w:rsidRPr="00D160E2">
              <w:rPr>
                <w:rFonts w:eastAsia="Times New Roman"/>
              </w:rPr>
              <w:t>The street system takes proper account of the topography and natural drainage systems.</w:t>
            </w:r>
          </w:p>
          <w:p w14:paraId="2CE8F701" w14:textId="77777777" w:rsidR="001F099B" w:rsidRPr="00D160E2" w:rsidRDefault="001F099B" w:rsidP="00141877">
            <w:pPr>
              <w:pStyle w:val="TableIndent2"/>
              <w:rPr>
                <w:rFonts w:eastAsia="Times New Roman"/>
              </w:rPr>
            </w:pPr>
            <w:r w:rsidRPr="00D160E2">
              <w:rPr>
                <w:rFonts w:eastAsia="Times New Roman" w:cs="Arial"/>
                <w:bCs/>
              </w:rPr>
              <w:t>The layout provides a network of streets, paths and cycle ways which allow for a high degree of local accessibility and connectivity and achieve a high standard of comfort and safety, through the use of trees and lighting, surveillance from buildings</w:t>
            </w:r>
            <w:r w:rsidR="000B7236" w:rsidRPr="00D160E2">
              <w:rPr>
                <w:rFonts w:eastAsia="Times New Roman" w:cs="Arial"/>
                <w:bCs/>
              </w:rPr>
              <w:t xml:space="preserve"> along street frontages and the design of roads that discourage </w:t>
            </w:r>
            <w:r w:rsidRPr="00D160E2">
              <w:rPr>
                <w:rFonts w:eastAsia="Times New Roman" w:cs="Arial"/>
                <w:bCs/>
              </w:rPr>
              <w:t>higher traffic speeds.</w:t>
            </w:r>
          </w:p>
          <w:p w14:paraId="0058A3AE" w14:textId="77777777" w:rsidR="001F099B" w:rsidRPr="00D160E2" w:rsidRDefault="001F099B" w:rsidP="00141877">
            <w:pPr>
              <w:pStyle w:val="TableIndent2"/>
              <w:rPr>
                <w:rFonts w:eastAsia="Times New Roman"/>
              </w:rPr>
            </w:pPr>
            <w:r w:rsidRPr="00D160E2">
              <w:rPr>
                <w:rFonts w:eastAsia="Times New Roman"/>
              </w:rPr>
              <w:t>The density and layout of the development, including the reconfiguration of lots for industrial purposes, is responsive to the promot</w:t>
            </w:r>
            <w:r w:rsidR="00A37C03" w:rsidRPr="00D160E2">
              <w:rPr>
                <w:rFonts w:eastAsia="Times New Roman"/>
              </w:rPr>
              <w:t>ion of public transport and non-</w:t>
            </w:r>
            <w:r w:rsidRPr="00D160E2">
              <w:rPr>
                <w:rFonts w:eastAsia="Times New Roman"/>
              </w:rPr>
              <w:t>vehicular transport modes.</w:t>
            </w:r>
          </w:p>
          <w:p w14:paraId="638BF42B" w14:textId="77777777" w:rsidR="001F099B" w:rsidRPr="00D160E2" w:rsidRDefault="001F099B" w:rsidP="00141877">
            <w:pPr>
              <w:pStyle w:val="TableIndent2"/>
              <w:rPr>
                <w:rFonts w:eastAsia="Times New Roman"/>
              </w:rPr>
            </w:pPr>
            <w:r w:rsidRPr="00D160E2">
              <w:rPr>
                <w:rFonts w:eastAsia="Times New Roman"/>
              </w:rPr>
              <w:t>The following roads are designed to limit any site access:</w:t>
            </w:r>
          </w:p>
          <w:p w14:paraId="0B230B0A" w14:textId="77777777" w:rsidR="001F099B" w:rsidRPr="00D160E2" w:rsidRDefault="0073259E" w:rsidP="00141877">
            <w:pPr>
              <w:pStyle w:val="TableNumberProvision2"/>
              <w:rPr>
                <w:rFonts w:eastAsia="Times New Roman"/>
              </w:rPr>
            </w:pPr>
            <w:r w:rsidRPr="00D160E2">
              <w:rPr>
                <w:rFonts w:eastAsia="Times New Roman"/>
                <w:noProof/>
              </w:rPr>
              <w:fldChar w:fldCharType="begin"/>
            </w:r>
            <w:r w:rsidR="00141877" w:rsidRPr="00D160E2">
              <w:rPr>
                <w:rFonts w:eastAsia="Times New Roman"/>
                <w:noProof/>
              </w:rPr>
              <w:instrText xml:space="preserve"> LISTNUM  "UseDef" \s 1 \l 5</w:instrText>
            </w:r>
            <w:r w:rsidRPr="00D160E2">
              <w:rPr>
                <w:rFonts w:eastAsia="Times New Roman"/>
                <w:noProof/>
              </w:rPr>
              <w:fldChar w:fldCharType="end">
                <w:numberingChange w:id="146" w:author="Wai Tam" w:date="2019-03-22T10:51:00Z" w:original="(a)"/>
              </w:fldChar>
            </w:r>
            <w:r w:rsidR="00141877" w:rsidRPr="00D160E2">
              <w:rPr>
                <w:rFonts w:eastAsia="Times New Roman"/>
                <w:noProof/>
              </w:rPr>
              <w:tab/>
            </w:r>
            <w:smartTag w:uri="urn:schemas-microsoft-com:office:smarttags" w:element="Street">
              <w:smartTag w:uri="urn:schemas-microsoft-com:office:smarttags" w:element="address">
                <w:r w:rsidR="001F099B" w:rsidRPr="00D160E2">
                  <w:rPr>
                    <w:rFonts w:eastAsia="Times New Roman"/>
                  </w:rPr>
                  <w:t>Warrego Highway</w:t>
                </w:r>
              </w:smartTag>
            </w:smartTag>
            <w:r w:rsidR="001F099B" w:rsidRPr="00D160E2">
              <w:rPr>
                <w:rFonts w:eastAsia="Times New Roman"/>
              </w:rPr>
              <w:t xml:space="preserve"> (between </w:t>
            </w:r>
            <w:smartTag w:uri="urn:schemas-microsoft-com:office:smarttags" w:element="Street">
              <w:smartTag w:uri="urn:schemas-microsoft-com:office:smarttags" w:element="address">
                <w:r w:rsidR="001F099B" w:rsidRPr="00D160E2">
                  <w:rPr>
                    <w:rFonts w:eastAsia="Times New Roman"/>
                  </w:rPr>
                  <w:t>Leeson Road</w:t>
                </w:r>
              </w:smartTag>
            </w:smartTag>
            <w:r w:rsidR="001F099B" w:rsidRPr="00D160E2">
              <w:rPr>
                <w:rFonts w:eastAsia="Times New Roman"/>
              </w:rPr>
              <w:t xml:space="preserve"> and </w:t>
            </w:r>
            <w:smartTag w:uri="urn:schemas-microsoft-com:office:smarttags" w:element="Street">
              <w:smartTag w:uri="urn:schemas-microsoft-com:office:smarttags" w:element="address">
                <w:r w:rsidR="001F099B" w:rsidRPr="00D160E2">
                  <w:rPr>
                    <w:rFonts w:eastAsia="Times New Roman"/>
                  </w:rPr>
                  <w:t>Troys Road</w:t>
                </w:r>
              </w:smartTag>
            </w:smartTag>
            <w:r w:rsidR="001F099B" w:rsidRPr="00D160E2">
              <w:rPr>
                <w:rFonts w:eastAsia="Times New Roman"/>
              </w:rPr>
              <w:t>);</w:t>
            </w:r>
          </w:p>
          <w:p w14:paraId="5A6B3255" w14:textId="77777777" w:rsidR="001F099B" w:rsidRPr="00D160E2" w:rsidRDefault="0073259E" w:rsidP="00141877">
            <w:pPr>
              <w:pStyle w:val="TableNumberProvision2"/>
              <w:rPr>
                <w:rFonts w:eastAsia="Times New Roman"/>
              </w:rPr>
            </w:pPr>
            <w:r w:rsidRPr="00D160E2">
              <w:rPr>
                <w:rFonts w:eastAsia="Times New Roman"/>
                <w:noProof/>
              </w:rPr>
              <w:fldChar w:fldCharType="begin"/>
            </w:r>
            <w:r w:rsidR="00141877" w:rsidRPr="00D160E2">
              <w:rPr>
                <w:rFonts w:eastAsia="Times New Roman"/>
                <w:noProof/>
              </w:rPr>
              <w:instrText xml:space="preserve"> LISTNUM  "UseDef"  \l 5</w:instrText>
            </w:r>
            <w:r w:rsidRPr="00D160E2">
              <w:rPr>
                <w:rFonts w:eastAsia="Times New Roman"/>
                <w:noProof/>
              </w:rPr>
              <w:fldChar w:fldCharType="end">
                <w:numberingChange w:id="147" w:author="Wai Tam" w:date="2019-03-22T10:51:00Z" w:original="(b)"/>
              </w:fldChar>
            </w:r>
            <w:r w:rsidR="00141877" w:rsidRPr="00D160E2">
              <w:rPr>
                <w:rFonts w:eastAsia="Times New Roman"/>
                <w:noProof/>
              </w:rPr>
              <w:tab/>
            </w:r>
            <w:smartTag w:uri="urn:schemas-microsoft-com:office:smarttags" w:element="Street">
              <w:smartTag w:uri="urn:schemas-microsoft-com:office:smarttags" w:element="address">
                <w:r w:rsidR="001F099B" w:rsidRPr="00D160E2">
                  <w:rPr>
                    <w:rFonts w:eastAsia="Times New Roman"/>
                  </w:rPr>
                  <w:t>Toowoomba Cecil Plains Road</w:t>
                </w:r>
              </w:smartTag>
            </w:smartTag>
            <w:r w:rsidR="001F099B" w:rsidRPr="00D160E2">
              <w:rPr>
                <w:rFonts w:eastAsia="Times New Roman"/>
              </w:rPr>
              <w:t>;</w:t>
            </w:r>
          </w:p>
          <w:p w14:paraId="5D76CD74" w14:textId="77777777" w:rsidR="001F099B" w:rsidRPr="00D160E2" w:rsidRDefault="0073259E" w:rsidP="00141877">
            <w:pPr>
              <w:pStyle w:val="TableNumberProvision2"/>
              <w:rPr>
                <w:rFonts w:eastAsia="Times New Roman"/>
              </w:rPr>
            </w:pPr>
            <w:r w:rsidRPr="00D160E2">
              <w:rPr>
                <w:rFonts w:eastAsia="Times New Roman"/>
                <w:noProof/>
              </w:rPr>
              <w:fldChar w:fldCharType="begin"/>
            </w:r>
            <w:r w:rsidR="00141877" w:rsidRPr="00D160E2">
              <w:rPr>
                <w:rFonts w:eastAsia="Times New Roman"/>
                <w:noProof/>
              </w:rPr>
              <w:instrText xml:space="preserve"> LISTNUM  "UseDef"  \l 5</w:instrText>
            </w:r>
            <w:r w:rsidRPr="00D160E2">
              <w:rPr>
                <w:rFonts w:eastAsia="Times New Roman"/>
                <w:noProof/>
              </w:rPr>
              <w:fldChar w:fldCharType="end">
                <w:numberingChange w:id="148" w:author="Wai Tam" w:date="2019-03-22T10:51:00Z" w:original="(c)"/>
              </w:fldChar>
            </w:r>
            <w:r w:rsidR="00141877" w:rsidRPr="00D160E2">
              <w:rPr>
                <w:rFonts w:eastAsia="Times New Roman"/>
                <w:noProof/>
              </w:rPr>
              <w:tab/>
            </w:r>
            <w:smartTag w:uri="urn:schemas-microsoft-com:office:smarttags" w:element="Street">
              <w:smartTag w:uri="urn:schemas-microsoft-com:office:smarttags" w:element="address">
                <w:r w:rsidR="001F099B" w:rsidRPr="00D160E2">
                  <w:rPr>
                    <w:rFonts w:eastAsia="Times New Roman"/>
                  </w:rPr>
                  <w:t>O’Maras Road</w:t>
                </w:r>
              </w:smartTag>
            </w:smartTag>
            <w:r w:rsidR="001F099B" w:rsidRPr="00D160E2">
              <w:rPr>
                <w:rFonts w:eastAsia="Times New Roman"/>
              </w:rPr>
              <w:t>; and</w:t>
            </w:r>
          </w:p>
          <w:p w14:paraId="31B4CE88" w14:textId="77777777" w:rsidR="0059058E" w:rsidRPr="00D160E2" w:rsidRDefault="0073259E" w:rsidP="00141877">
            <w:pPr>
              <w:pStyle w:val="TableNumberProvision2"/>
              <w:rPr>
                <w:rFonts w:eastAsia="Times New Roman"/>
              </w:rPr>
            </w:pPr>
            <w:r w:rsidRPr="00D160E2">
              <w:rPr>
                <w:rFonts w:eastAsia="Times New Roman"/>
                <w:noProof/>
              </w:rPr>
              <w:fldChar w:fldCharType="begin"/>
            </w:r>
            <w:r w:rsidR="00141877" w:rsidRPr="00D160E2">
              <w:rPr>
                <w:rFonts w:eastAsia="Times New Roman"/>
                <w:noProof/>
              </w:rPr>
              <w:instrText xml:space="preserve"> LISTNUM  "UseDef"  \l 5</w:instrText>
            </w:r>
            <w:r w:rsidRPr="00D160E2">
              <w:rPr>
                <w:rFonts w:eastAsia="Times New Roman"/>
                <w:noProof/>
              </w:rPr>
              <w:fldChar w:fldCharType="end">
                <w:numberingChange w:id="149" w:author="Wai Tam" w:date="2019-03-22T10:51:00Z" w:original="(d)"/>
              </w:fldChar>
            </w:r>
            <w:r w:rsidR="00141877" w:rsidRPr="00D160E2">
              <w:rPr>
                <w:rFonts w:eastAsia="Times New Roman"/>
                <w:noProof/>
              </w:rPr>
              <w:tab/>
            </w:r>
            <w:smartTag w:uri="urn:schemas-microsoft-com:office:smarttags" w:element="Street">
              <w:smartTag w:uri="urn:schemas-microsoft-com:office:smarttags" w:element="address">
                <w:r w:rsidR="001F099B" w:rsidRPr="00D160E2">
                  <w:rPr>
                    <w:rFonts w:eastAsia="Times New Roman"/>
                  </w:rPr>
                  <w:t>Steger Road</w:t>
                </w:r>
              </w:smartTag>
            </w:smartTag>
            <w:r w:rsidR="00141877" w:rsidRPr="00D160E2">
              <w:rPr>
                <w:rFonts w:eastAsia="Times New Roman"/>
              </w:rPr>
              <w:t>.</w:t>
            </w:r>
          </w:p>
        </w:tc>
        <w:tc>
          <w:tcPr>
            <w:tcW w:w="2500" w:type="pct"/>
          </w:tcPr>
          <w:p w14:paraId="006406C2" w14:textId="77777777" w:rsidR="00141877" w:rsidRPr="00D160E2" w:rsidRDefault="0059058E" w:rsidP="00141877">
            <w:pPr>
              <w:pStyle w:val="Outcomes"/>
              <w:rPr>
                <w:rFonts w:eastAsia="Times New Roman"/>
              </w:rPr>
            </w:pPr>
            <w:r w:rsidRPr="00D160E2">
              <w:rPr>
                <w:rFonts w:eastAsia="Times New Roman"/>
              </w:rPr>
              <w:t>AO</w:t>
            </w:r>
            <w:r w:rsidRPr="00D160E2">
              <w:rPr>
                <w:rFonts w:eastAsia="Times New Roman"/>
                <w:vertAlign w:val="subscript"/>
              </w:rPr>
              <w:t>6.1</w:t>
            </w:r>
            <w:r w:rsidRPr="00D160E2">
              <w:rPr>
                <w:rFonts w:eastAsia="Times New Roman"/>
              </w:rPr>
              <w:tab/>
            </w:r>
            <w:r w:rsidR="00141877" w:rsidRPr="00D160E2">
              <w:rPr>
                <w:rFonts w:eastAsia="Times New Roman"/>
              </w:rPr>
              <w:t xml:space="preserve">The street system reflects the characteristics specified in Table </w:t>
            </w:r>
            <w:r w:rsidR="00FB41D1" w:rsidRPr="00D160E2">
              <w:rPr>
                <w:rFonts w:eastAsia="Times New Roman"/>
              </w:rPr>
              <w:t>7.2.</w:t>
            </w:r>
            <w:r w:rsidR="00DD13E2" w:rsidRPr="00D160E2">
              <w:rPr>
                <w:rFonts w:eastAsia="Times New Roman"/>
              </w:rPr>
              <w:t>3</w:t>
            </w:r>
            <w:r w:rsidR="00FB41D1" w:rsidRPr="00D160E2">
              <w:rPr>
                <w:rFonts w:eastAsia="Times New Roman"/>
              </w:rPr>
              <w:t>:</w:t>
            </w:r>
            <w:r w:rsidR="00DD13E2" w:rsidRPr="00D160E2">
              <w:rPr>
                <w:rFonts w:eastAsia="Times New Roman"/>
              </w:rPr>
              <w:t xml:space="preserve">2 </w:t>
            </w:r>
            <w:r w:rsidR="00141877" w:rsidRPr="00D160E2">
              <w:rPr>
                <w:rFonts w:eastAsia="Times New Roman"/>
              </w:rPr>
              <w:t xml:space="preserve">and Table </w:t>
            </w:r>
            <w:r w:rsidR="00C20A1E" w:rsidRPr="00D160E2">
              <w:rPr>
                <w:rFonts w:eastAsia="Times New Roman"/>
              </w:rPr>
              <w:t>7.2.</w:t>
            </w:r>
            <w:r w:rsidR="00DD13E2" w:rsidRPr="00D160E2">
              <w:rPr>
                <w:rFonts w:eastAsia="Times New Roman"/>
              </w:rPr>
              <w:t>3</w:t>
            </w:r>
            <w:r w:rsidR="00C20A1E" w:rsidRPr="00D160E2">
              <w:rPr>
                <w:rFonts w:eastAsia="Times New Roman"/>
              </w:rPr>
              <w:t>:</w:t>
            </w:r>
            <w:r w:rsidR="00DD13E2" w:rsidRPr="00D160E2">
              <w:rPr>
                <w:rFonts w:eastAsia="Times New Roman"/>
              </w:rPr>
              <w:t xml:space="preserve">3 </w:t>
            </w:r>
            <w:r w:rsidR="00141877" w:rsidRPr="00D160E2">
              <w:rPr>
                <w:rFonts w:eastAsia="Times New Roman"/>
              </w:rPr>
              <w:t>and as represented in Figures 3a, 3b and 3c</w:t>
            </w:r>
            <w:r w:rsidR="00B2266E" w:rsidRPr="00D160E2">
              <w:rPr>
                <w:rFonts w:eastAsia="Times New Roman"/>
              </w:rPr>
              <w:t xml:space="preserve"> Industrial Roads Cross Sections</w:t>
            </w:r>
            <w:r w:rsidR="00141877" w:rsidRPr="00D160E2">
              <w:rPr>
                <w:rFonts w:eastAsia="Times New Roman"/>
              </w:rPr>
              <w:t>.</w:t>
            </w:r>
          </w:p>
          <w:p w14:paraId="186401AB" w14:textId="77777777" w:rsidR="00141877" w:rsidRPr="00D160E2" w:rsidRDefault="00141877" w:rsidP="00141877">
            <w:pPr>
              <w:pStyle w:val="Outcomes"/>
              <w:rPr>
                <w:rFonts w:eastAsia="Times New Roman"/>
              </w:rPr>
            </w:pPr>
            <w:r w:rsidRPr="00D160E2">
              <w:rPr>
                <w:rFonts w:eastAsia="Times New Roman"/>
              </w:rPr>
              <w:t>AO</w:t>
            </w:r>
            <w:r w:rsidRPr="00D160E2">
              <w:rPr>
                <w:rFonts w:eastAsia="Times New Roman"/>
                <w:vertAlign w:val="subscript"/>
              </w:rPr>
              <w:t>6.2</w:t>
            </w:r>
            <w:r w:rsidRPr="00D160E2">
              <w:rPr>
                <w:rFonts w:eastAsia="Times New Roman"/>
              </w:rPr>
              <w:tab/>
              <w:t>An internal road network is established consistent with</w:t>
            </w:r>
            <w:r w:rsidR="0065011E" w:rsidRPr="00D160E2">
              <w:rPr>
                <w:rFonts w:eastAsia="Times New Roman"/>
              </w:rPr>
              <w:t xml:space="preserve"> </w:t>
            </w:r>
            <w:r w:rsidR="00DD13E2" w:rsidRPr="00D160E2">
              <w:rPr>
                <w:rFonts w:eastAsia="Times New Roman"/>
              </w:rPr>
              <w:t>Table 7.2.3:2</w:t>
            </w:r>
            <w:r w:rsidRPr="00D160E2">
              <w:rPr>
                <w:rFonts w:eastAsia="Times New Roman"/>
              </w:rPr>
              <w:t xml:space="preserve">, and which is focussed on </w:t>
            </w:r>
            <w:smartTag w:uri="urn:schemas-microsoft-com:office:smarttags" w:element="Street">
              <w:smartTag w:uri="urn:schemas-microsoft-com:office:smarttags" w:element="address">
                <w:r w:rsidRPr="00D160E2">
                  <w:rPr>
                    <w:rFonts w:eastAsia="Times New Roman"/>
                  </w:rPr>
                  <w:t>Stegers Road</w:t>
                </w:r>
              </w:smartTag>
            </w:smartTag>
            <w:r w:rsidRPr="00D160E2">
              <w:rPr>
                <w:rFonts w:eastAsia="Times New Roman"/>
              </w:rPr>
              <w:t xml:space="preserve">, </w:t>
            </w:r>
            <w:smartTag w:uri="urn:schemas-microsoft-com:office:smarttags" w:element="Street">
              <w:smartTag w:uri="urn:schemas-microsoft-com:office:smarttags" w:element="address">
                <w:r w:rsidRPr="00D160E2">
                  <w:rPr>
                    <w:rFonts w:eastAsia="Times New Roman"/>
                  </w:rPr>
                  <w:t>O’Maras Road</w:t>
                </w:r>
              </w:smartTag>
            </w:smartTag>
            <w:r w:rsidRPr="00D160E2">
              <w:rPr>
                <w:rFonts w:eastAsia="Times New Roman"/>
              </w:rPr>
              <w:t xml:space="preserve"> and </w:t>
            </w:r>
            <w:smartTag w:uri="urn:schemas-microsoft-com:office:smarttags" w:element="Street">
              <w:smartTag w:uri="urn:schemas-microsoft-com:office:smarttags" w:element="address">
                <w:r w:rsidRPr="00D160E2">
                  <w:rPr>
                    <w:rFonts w:eastAsia="Times New Roman"/>
                  </w:rPr>
                  <w:t>Toowoomba Cecil Plains Road</w:t>
                </w:r>
              </w:smartTag>
            </w:smartTag>
            <w:r w:rsidR="00745127" w:rsidRPr="00D160E2">
              <w:rPr>
                <w:rFonts w:eastAsia="Times New Roman"/>
              </w:rPr>
              <w:t>.</w:t>
            </w:r>
          </w:p>
          <w:p w14:paraId="4FA0B1A6" w14:textId="77777777" w:rsidR="00141877" w:rsidRPr="00D160E2" w:rsidRDefault="00141877" w:rsidP="00141877">
            <w:pPr>
              <w:pStyle w:val="Outcomes"/>
              <w:rPr>
                <w:rFonts w:eastAsia="Times New Roman"/>
              </w:rPr>
            </w:pPr>
            <w:r w:rsidRPr="00D160E2">
              <w:rPr>
                <w:rFonts w:eastAsia="Times New Roman"/>
              </w:rPr>
              <w:t>AO</w:t>
            </w:r>
            <w:r w:rsidRPr="00D160E2">
              <w:rPr>
                <w:rFonts w:eastAsia="Times New Roman"/>
                <w:vertAlign w:val="subscript"/>
              </w:rPr>
              <w:t>6.3</w:t>
            </w:r>
            <w:r w:rsidRPr="00D160E2">
              <w:rPr>
                <w:rFonts w:eastAsia="Times New Roman"/>
              </w:rPr>
              <w:tab/>
              <w:t xml:space="preserve">All streets link with other streets that are no more than one level higher or lower in the hierarchy, as defined in </w:t>
            </w:r>
            <w:r w:rsidR="00C20A1E" w:rsidRPr="00D160E2">
              <w:rPr>
                <w:rFonts w:eastAsia="Times New Roman"/>
              </w:rPr>
              <w:t>Table 7.2.</w:t>
            </w:r>
            <w:r w:rsidR="00DD13E2" w:rsidRPr="00D160E2">
              <w:rPr>
                <w:rFonts w:eastAsia="Times New Roman"/>
              </w:rPr>
              <w:t>3</w:t>
            </w:r>
            <w:r w:rsidR="00C20A1E" w:rsidRPr="00D160E2">
              <w:rPr>
                <w:rFonts w:eastAsia="Times New Roman"/>
              </w:rPr>
              <w:t>:</w:t>
            </w:r>
            <w:r w:rsidR="00DD13E2" w:rsidRPr="00D160E2">
              <w:rPr>
                <w:rFonts w:eastAsia="Times New Roman"/>
              </w:rPr>
              <w:t xml:space="preserve">2 </w:t>
            </w:r>
            <w:r w:rsidR="00C20A1E" w:rsidRPr="00D160E2">
              <w:rPr>
                <w:rFonts w:eastAsia="Times New Roman"/>
              </w:rPr>
              <w:t>and Table 7.2.</w:t>
            </w:r>
            <w:r w:rsidR="00DD13E2" w:rsidRPr="00D160E2">
              <w:rPr>
                <w:rFonts w:eastAsia="Times New Roman"/>
              </w:rPr>
              <w:t>3</w:t>
            </w:r>
            <w:r w:rsidR="00C20A1E" w:rsidRPr="00D160E2">
              <w:rPr>
                <w:rFonts w:eastAsia="Times New Roman"/>
              </w:rPr>
              <w:t>:</w:t>
            </w:r>
            <w:r w:rsidR="00DD13E2" w:rsidRPr="00D160E2">
              <w:rPr>
                <w:rFonts w:eastAsia="Times New Roman"/>
              </w:rPr>
              <w:t>3</w:t>
            </w:r>
            <w:r w:rsidRPr="00D160E2">
              <w:rPr>
                <w:rFonts w:eastAsia="Times New Roman"/>
              </w:rPr>
              <w:t>.</w:t>
            </w:r>
          </w:p>
          <w:p w14:paraId="62CBFBCF" w14:textId="77777777" w:rsidR="00141877" w:rsidRPr="00D160E2" w:rsidRDefault="00141877" w:rsidP="00141877">
            <w:pPr>
              <w:pStyle w:val="Outcomes"/>
              <w:rPr>
                <w:rFonts w:eastAsia="Times New Roman"/>
              </w:rPr>
            </w:pPr>
            <w:r w:rsidRPr="00D160E2">
              <w:rPr>
                <w:rFonts w:eastAsia="Times New Roman"/>
              </w:rPr>
              <w:t>AO</w:t>
            </w:r>
            <w:r w:rsidRPr="00D160E2">
              <w:rPr>
                <w:rFonts w:eastAsia="Times New Roman"/>
                <w:vertAlign w:val="subscript"/>
              </w:rPr>
              <w:t>6.4</w:t>
            </w:r>
            <w:r w:rsidRPr="00D160E2">
              <w:rPr>
                <w:rFonts w:eastAsia="Times New Roman"/>
              </w:rPr>
              <w:tab/>
            </w:r>
            <w:r w:rsidR="009169BF" w:rsidRPr="00D160E2">
              <w:rPr>
                <w:rFonts w:eastAsia="Times New Roman"/>
              </w:rPr>
              <w:t>Development complies with the current version of ‘Complete Streets: Guidelines for Urban Street Design 2010 (the new Queensland Streets)’.</w:t>
            </w:r>
          </w:p>
          <w:p w14:paraId="468823B1" w14:textId="77777777" w:rsidR="00141877" w:rsidRPr="00D160E2" w:rsidRDefault="00141877" w:rsidP="00141877">
            <w:pPr>
              <w:pStyle w:val="Outcomes"/>
              <w:rPr>
                <w:rFonts w:eastAsia="Times New Roman"/>
              </w:rPr>
            </w:pPr>
            <w:r w:rsidRPr="00D160E2">
              <w:rPr>
                <w:rFonts w:eastAsia="Times New Roman"/>
              </w:rPr>
              <w:t>AO</w:t>
            </w:r>
            <w:r w:rsidRPr="00D160E2">
              <w:rPr>
                <w:rFonts w:eastAsia="Times New Roman"/>
                <w:vertAlign w:val="subscript"/>
              </w:rPr>
              <w:t>6.5</w:t>
            </w:r>
            <w:r w:rsidRPr="00D160E2">
              <w:rPr>
                <w:rFonts w:eastAsia="Times New Roman"/>
              </w:rPr>
              <w:tab/>
              <w:t>Direct vehicular access is not provided to:</w:t>
            </w:r>
          </w:p>
          <w:p w14:paraId="6FCE21ED" w14:textId="77777777" w:rsidR="00141877" w:rsidRPr="00D160E2" w:rsidRDefault="0073259E" w:rsidP="00141877">
            <w:pPr>
              <w:pStyle w:val="TableNumberProvision2"/>
              <w:rPr>
                <w:rFonts w:eastAsia="Times New Roman"/>
              </w:rPr>
            </w:pPr>
            <w:r w:rsidRPr="00D160E2">
              <w:rPr>
                <w:rFonts w:eastAsia="Times New Roman"/>
                <w:noProof/>
              </w:rPr>
              <w:fldChar w:fldCharType="begin"/>
            </w:r>
            <w:r w:rsidR="00141877" w:rsidRPr="00D160E2">
              <w:rPr>
                <w:rFonts w:eastAsia="Times New Roman"/>
                <w:noProof/>
              </w:rPr>
              <w:instrText xml:space="preserve"> LISTNUM  "UseDef" \s 1 \l 5</w:instrText>
            </w:r>
            <w:r w:rsidRPr="00D160E2">
              <w:rPr>
                <w:rFonts w:eastAsia="Times New Roman"/>
                <w:noProof/>
              </w:rPr>
              <w:fldChar w:fldCharType="end">
                <w:numberingChange w:id="150" w:author="Wai Tam" w:date="2019-03-22T10:51:00Z" w:original="(a)"/>
              </w:fldChar>
            </w:r>
            <w:r w:rsidR="00141877" w:rsidRPr="00D160E2">
              <w:rPr>
                <w:rFonts w:eastAsia="Times New Roman"/>
                <w:noProof/>
              </w:rPr>
              <w:tab/>
            </w:r>
            <w:smartTag w:uri="urn:schemas-microsoft-com:office:smarttags" w:element="Street">
              <w:smartTag w:uri="urn:schemas-microsoft-com:office:smarttags" w:element="address">
                <w:r w:rsidR="00141877" w:rsidRPr="00D160E2">
                  <w:rPr>
                    <w:rFonts w:eastAsia="Times New Roman"/>
                  </w:rPr>
                  <w:t>Warrego Highway</w:t>
                </w:r>
              </w:smartTag>
            </w:smartTag>
            <w:r w:rsidR="00141877" w:rsidRPr="00D160E2">
              <w:rPr>
                <w:rFonts w:eastAsia="Times New Roman"/>
              </w:rPr>
              <w:t xml:space="preserve"> (between </w:t>
            </w:r>
            <w:smartTag w:uri="urn:schemas-microsoft-com:office:smarttags" w:element="Street">
              <w:smartTag w:uri="urn:schemas-microsoft-com:office:smarttags" w:element="address">
                <w:r w:rsidR="00141877" w:rsidRPr="00D160E2">
                  <w:rPr>
                    <w:rFonts w:eastAsia="Times New Roman"/>
                  </w:rPr>
                  <w:t>Leeson Road</w:t>
                </w:r>
              </w:smartTag>
            </w:smartTag>
            <w:r w:rsidR="00141877" w:rsidRPr="00D160E2">
              <w:rPr>
                <w:rFonts w:eastAsia="Times New Roman"/>
              </w:rPr>
              <w:t xml:space="preserve"> and </w:t>
            </w:r>
            <w:smartTag w:uri="urn:schemas-microsoft-com:office:smarttags" w:element="Street">
              <w:smartTag w:uri="urn:schemas-microsoft-com:office:smarttags" w:element="address">
                <w:r w:rsidR="00141877" w:rsidRPr="00D160E2">
                  <w:rPr>
                    <w:rFonts w:eastAsia="Times New Roman"/>
                  </w:rPr>
                  <w:t>Troys Road</w:t>
                </w:r>
              </w:smartTag>
            </w:smartTag>
            <w:r w:rsidR="00141877" w:rsidRPr="00D160E2">
              <w:rPr>
                <w:rFonts w:eastAsia="Times New Roman"/>
              </w:rPr>
              <w:t>);</w:t>
            </w:r>
          </w:p>
          <w:p w14:paraId="51F87F20" w14:textId="77777777" w:rsidR="00141877" w:rsidRPr="00D160E2" w:rsidRDefault="0073259E" w:rsidP="00141877">
            <w:pPr>
              <w:pStyle w:val="TableNumberProvision2"/>
              <w:rPr>
                <w:rFonts w:eastAsia="Times New Roman"/>
              </w:rPr>
            </w:pPr>
            <w:r w:rsidRPr="00D160E2">
              <w:rPr>
                <w:rFonts w:eastAsia="Times New Roman"/>
                <w:noProof/>
              </w:rPr>
              <w:fldChar w:fldCharType="begin"/>
            </w:r>
            <w:r w:rsidR="00141877" w:rsidRPr="00D160E2">
              <w:rPr>
                <w:rFonts w:eastAsia="Times New Roman"/>
                <w:noProof/>
              </w:rPr>
              <w:instrText xml:space="preserve"> LISTNUM  "UseDef"  \l 5</w:instrText>
            </w:r>
            <w:r w:rsidRPr="00D160E2">
              <w:rPr>
                <w:rFonts w:eastAsia="Times New Roman"/>
                <w:noProof/>
              </w:rPr>
              <w:fldChar w:fldCharType="end">
                <w:numberingChange w:id="151" w:author="Wai Tam" w:date="2019-03-22T10:51:00Z" w:original="(b)"/>
              </w:fldChar>
            </w:r>
            <w:r w:rsidR="00141877" w:rsidRPr="00D160E2">
              <w:rPr>
                <w:rFonts w:eastAsia="Times New Roman"/>
                <w:noProof/>
              </w:rPr>
              <w:tab/>
            </w:r>
            <w:smartTag w:uri="urn:schemas-microsoft-com:office:smarttags" w:element="Street">
              <w:smartTag w:uri="urn:schemas-microsoft-com:office:smarttags" w:element="address">
                <w:r w:rsidR="00141877" w:rsidRPr="00D160E2">
                  <w:rPr>
                    <w:rFonts w:eastAsia="Times New Roman"/>
                  </w:rPr>
                  <w:t>Toowoomba Cecil Plains Road</w:t>
                </w:r>
              </w:smartTag>
            </w:smartTag>
            <w:r w:rsidR="00141877" w:rsidRPr="00D160E2">
              <w:rPr>
                <w:rFonts w:eastAsia="Times New Roman"/>
              </w:rPr>
              <w:t>;</w:t>
            </w:r>
          </w:p>
          <w:p w14:paraId="4531DC8B" w14:textId="77777777" w:rsidR="00141877" w:rsidRPr="00D160E2" w:rsidRDefault="0073259E" w:rsidP="00141877">
            <w:pPr>
              <w:pStyle w:val="TableNumberProvision2"/>
              <w:rPr>
                <w:rFonts w:eastAsia="Times New Roman"/>
              </w:rPr>
            </w:pPr>
            <w:r w:rsidRPr="00D160E2">
              <w:rPr>
                <w:rFonts w:eastAsia="Times New Roman"/>
                <w:noProof/>
              </w:rPr>
              <w:fldChar w:fldCharType="begin"/>
            </w:r>
            <w:r w:rsidR="00141877" w:rsidRPr="00D160E2">
              <w:rPr>
                <w:rFonts w:eastAsia="Times New Roman"/>
                <w:noProof/>
              </w:rPr>
              <w:instrText xml:space="preserve"> LISTNUM  "UseDef"  \l 5</w:instrText>
            </w:r>
            <w:r w:rsidRPr="00D160E2">
              <w:rPr>
                <w:rFonts w:eastAsia="Times New Roman"/>
                <w:noProof/>
              </w:rPr>
              <w:fldChar w:fldCharType="end">
                <w:numberingChange w:id="152" w:author="Wai Tam" w:date="2019-03-22T10:51:00Z" w:original="(c)"/>
              </w:fldChar>
            </w:r>
            <w:r w:rsidR="00141877" w:rsidRPr="00D160E2">
              <w:rPr>
                <w:rFonts w:eastAsia="Times New Roman"/>
                <w:noProof/>
              </w:rPr>
              <w:tab/>
            </w:r>
            <w:smartTag w:uri="urn:schemas-microsoft-com:office:smarttags" w:element="Street">
              <w:smartTag w:uri="urn:schemas-microsoft-com:office:smarttags" w:element="address">
                <w:r w:rsidR="00141877" w:rsidRPr="00D160E2">
                  <w:rPr>
                    <w:rFonts w:eastAsia="Times New Roman"/>
                  </w:rPr>
                  <w:t>O’Maras Road</w:t>
                </w:r>
              </w:smartTag>
            </w:smartTag>
            <w:r w:rsidR="00141877" w:rsidRPr="00D160E2">
              <w:rPr>
                <w:rFonts w:eastAsia="Times New Roman"/>
              </w:rPr>
              <w:t xml:space="preserve">; </w:t>
            </w:r>
            <w:r w:rsidR="00AE4913" w:rsidRPr="00D160E2">
              <w:rPr>
                <w:rFonts w:eastAsia="Times New Roman"/>
              </w:rPr>
              <w:t>or</w:t>
            </w:r>
          </w:p>
          <w:p w14:paraId="24E6AC3F" w14:textId="77777777" w:rsidR="004670B3" w:rsidRPr="00D160E2" w:rsidRDefault="0073259E" w:rsidP="000B7236">
            <w:pPr>
              <w:pStyle w:val="TableNumberProvision2"/>
              <w:rPr>
                <w:rFonts w:eastAsia="Times New Roman"/>
              </w:rPr>
            </w:pPr>
            <w:r w:rsidRPr="00D160E2">
              <w:rPr>
                <w:rFonts w:eastAsia="Times New Roman"/>
                <w:noProof/>
              </w:rPr>
              <w:fldChar w:fldCharType="begin"/>
            </w:r>
            <w:r w:rsidR="00141877" w:rsidRPr="00D160E2">
              <w:rPr>
                <w:rFonts w:eastAsia="Times New Roman"/>
                <w:noProof/>
              </w:rPr>
              <w:instrText xml:space="preserve"> LISTNUM  "UseDef"  \l 5</w:instrText>
            </w:r>
            <w:r w:rsidRPr="00D160E2">
              <w:rPr>
                <w:rFonts w:eastAsia="Times New Roman"/>
                <w:noProof/>
              </w:rPr>
              <w:fldChar w:fldCharType="end">
                <w:numberingChange w:id="153" w:author="Wai Tam" w:date="2019-03-22T10:51:00Z" w:original="(d)"/>
              </w:fldChar>
            </w:r>
            <w:r w:rsidR="00141877" w:rsidRPr="00D160E2">
              <w:rPr>
                <w:rFonts w:eastAsia="Times New Roman"/>
                <w:noProof/>
              </w:rPr>
              <w:tab/>
            </w:r>
            <w:smartTag w:uri="urn:schemas-microsoft-com:office:smarttags" w:element="Street">
              <w:smartTag w:uri="urn:schemas-microsoft-com:office:smarttags" w:element="address">
                <w:r w:rsidR="00141877" w:rsidRPr="00D160E2">
                  <w:rPr>
                    <w:rFonts w:eastAsia="Times New Roman"/>
                  </w:rPr>
                  <w:t>Steger Road</w:t>
                </w:r>
              </w:smartTag>
            </w:smartTag>
            <w:r w:rsidR="00141877" w:rsidRPr="00D160E2">
              <w:rPr>
                <w:rFonts w:eastAsia="Times New Roman"/>
              </w:rPr>
              <w:t>.</w:t>
            </w:r>
          </w:p>
        </w:tc>
      </w:tr>
      <w:tr w:rsidR="0059058E" w:rsidRPr="00EF2DBE" w14:paraId="05EAEE32" w14:textId="77777777" w:rsidTr="00B2266E">
        <w:trPr>
          <w:cantSplit/>
        </w:trPr>
        <w:tc>
          <w:tcPr>
            <w:tcW w:w="2500" w:type="pct"/>
          </w:tcPr>
          <w:p w14:paraId="56BC1444" w14:textId="77777777" w:rsidR="001F099B" w:rsidRPr="00D160E2" w:rsidRDefault="0059058E" w:rsidP="001F099B">
            <w:pPr>
              <w:pStyle w:val="Outcomes"/>
              <w:rPr>
                <w:rFonts w:eastAsia="Times New Roman"/>
              </w:rPr>
            </w:pPr>
            <w:r w:rsidRPr="00D160E2">
              <w:rPr>
                <w:rFonts w:eastAsia="Times New Roman"/>
              </w:rPr>
              <w:t>PO</w:t>
            </w:r>
            <w:r w:rsidRPr="00D160E2">
              <w:rPr>
                <w:rFonts w:eastAsia="Times New Roman"/>
                <w:vertAlign w:val="subscript"/>
              </w:rPr>
              <w:t>7</w:t>
            </w:r>
            <w:r w:rsidRPr="00D160E2">
              <w:rPr>
                <w:rFonts w:eastAsia="Times New Roman"/>
              </w:rPr>
              <w:tab/>
            </w:r>
            <w:r w:rsidR="001F099B" w:rsidRPr="00D160E2">
              <w:rPr>
                <w:rFonts w:eastAsia="Times New Roman"/>
              </w:rPr>
              <w:t>The layout of development contributes to the character of the precinct, provide for the desirable range of uses and activities, be cost-effective to maintain, and contribute to stormwater management and environmental sustainability.</w:t>
            </w:r>
          </w:p>
          <w:p w14:paraId="08624FBF" w14:textId="77777777" w:rsidR="0059058E" w:rsidRPr="00D160E2" w:rsidRDefault="001F099B" w:rsidP="006E703C">
            <w:pPr>
              <w:pStyle w:val="TableIndent2"/>
              <w:rPr>
                <w:rFonts w:eastAsia="Times New Roman"/>
              </w:rPr>
            </w:pPr>
            <w:r w:rsidRPr="00D160E2">
              <w:rPr>
                <w:rFonts w:eastAsia="Times New Roman"/>
              </w:rPr>
              <w:t>The layout incorporates natural and cultural features, allows for the control of soil erosion and sedimentation, and avoids inappropriate development on flood-prone land.</w:t>
            </w:r>
          </w:p>
        </w:tc>
        <w:tc>
          <w:tcPr>
            <w:tcW w:w="2500" w:type="pct"/>
          </w:tcPr>
          <w:p w14:paraId="3E99FA19" w14:textId="77777777" w:rsidR="00141877" w:rsidRPr="00D160E2" w:rsidRDefault="00141877" w:rsidP="00141877">
            <w:pPr>
              <w:pStyle w:val="Outcomes"/>
              <w:rPr>
                <w:rFonts w:eastAsia="Times New Roman"/>
              </w:rPr>
            </w:pPr>
            <w:r w:rsidRPr="00D160E2">
              <w:rPr>
                <w:rFonts w:eastAsia="Times New Roman"/>
              </w:rPr>
              <w:t xml:space="preserve">No </w:t>
            </w:r>
            <w:r w:rsidR="00FB2A02" w:rsidRPr="00D160E2">
              <w:rPr>
                <w:rFonts w:eastAsia="Times New Roman"/>
              </w:rPr>
              <w:t>Acceptable outcome</w:t>
            </w:r>
            <w:r w:rsidRPr="00D160E2">
              <w:rPr>
                <w:rFonts w:eastAsia="Times New Roman"/>
              </w:rPr>
              <w:t xml:space="preserve"> is </w:t>
            </w:r>
            <w:r w:rsidR="00FB2A02" w:rsidRPr="00D160E2">
              <w:rPr>
                <w:rFonts w:eastAsia="Times New Roman"/>
              </w:rPr>
              <w:t>nominated</w:t>
            </w:r>
            <w:r w:rsidRPr="00D160E2">
              <w:rPr>
                <w:rFonts w:eastAsia="Times New Roman"/>
              </w:rPr>
              <w:t>.</w:t>
            </w:r>
          </w:p>
          <w:p w14:paraId="341C7543" w14:textId="77777777" w:rsidR="00141877" w:rsidRPr="00D160E2" w:rsidRDefault="00D57519" w:rsidP="008357BC">
            <w:pPr>
              <w:pStyle w:val="TableNote"/>
              <w:rPr>
                <w:rFonts w:eastAsia="Times New Roman"/>
              </w:rPr>
            </w:pPr>
            <w:r w:rsidRPr="00D160E2">
              <w:rPr>
                <w:rFonts w:eastAsia="Times New Roman"/>
              </w:rPr>
              <w:t>Note:</w:t>
            </w:r>
            <w:r w:rsidRPr="00D160E2">
              <w:rPr>
                <w:rFonts w:eastAsia="Times New Roman"/>
              </w:rPr>
              <w:tab/>
            </w:r>
            <w:r w:rsidR="00141877" w:rsidRPr="00D160E2">
              <w:rPr>
                <w:rFonts w:eastAsia="Times New Roman"/>
              </w:rPr>
              <w:t xml:space="preserve">One way to demonstrate compliance with the Performance Outcome is to prepare a </w:t>
            </w:r>
            <w:r w:rsidR="00E845B2" w:rsidRPr="00D160E2">
              <w:rPr>
                <w:rFonts w:eastAsia="Times New Roman"/>
              </w:rPr>
              <w:t>‘</w:t>
            </w:r>
            <w:r w:rsidR="00141877" w:rsidRPr="00D160E2">
              <w:rPr>
                <w:rFonts w:eastAsia="Times New Roman"/>
              </w:rPr>
              <w:t>Concept Plan</w:t>
            </w:r>
            <w:r w:rsidR="00E845B2" w:rsidRPr="00D160E2">
              <w:rPr>
                <w:rFonts w:eastAsia="Times New Roman"/>
              </w:rPr>
              <w:t>’</w:t>
            </w:r>
            <w:r w:rsidR="00141877" w:rsidRPr="00D160E2">
              <w:rPr>
                <w:rFonts w:eastAsia="Times New Roman"/>
              </w:rPr>
              <w:t>. A Concept Plan would be expected to determine and indicate:</w:t>
            </w:r>
          </w:p>
          <w:p w14:paraId="42CB5F8F" w14:textId="77777777" w:rsidR="00141877" w:rsidRPr="00D160E2" w:rsidRDefault="0073259E" w:rsidP="00D57519">
            <w:pPr>
              <w:pStyle w:val="TableNumberProvision2"/>
              <w:rPr>
                <w:rFonts w:eastAsia="Times New Roman"/>
                <w:i/>
              </w:rPr>
            </w:pPr>
            <w:r w:rsidRPr="00D160E2">
              <w:rPr>
                <w:rFonts w:eastAsia="Times New Roman"/>
                <w:i/>
                <w:noProof/>
              </w:rPr>
              <w:fldChar w:fldCharType="begin"/>
            </w:r>
            <w:r w:rsidR="000C5095" w:rsidRPr="00D160E2">
              <w:rPr>
                <w:rFonts w:eastAsia="Times New Roman"/>
                <w:i/>
                <w:noProof/>
              </w:rPr>
              <w:instrText xml:space="preserve"> LISTNUM  "UseDef" \s 1 \l 5</w:instrText>
            </w:r>
            <w:r w:rsidRPr="00D160E2">
              <w:rPr>
                <w:rFonts w:eastAsia="Times New Roman"/>
                <w:i/>
                <w:noProof/>
              </w:rPr>
              <w:fldChar w:fldCharType="end">
                <w:numberingChange w:id="154" w:author="Wai Tam" w:date="2019-03-22T10:51:00Z" w:original="(a)"/>
              </w:fldChar>
            </w:r>
            <w:r w:rsidR="000C5095" w:rsidRPr="00D160E2">
              <w:rPr>
                <w:rFonts w:eastAsia="Times New Roman"/>
                <w:i/>
                <w:noProof/>
              </w:rPr>
              <w:tab/>
            </w:r>
            <w:r w:rsidR="00141877" w:rsidRPr="00D160E2">
              <w:rPr>
                <w:rFonts w:eastAsia="Times New Roman"/>
                <w:i/>
              </w:rPr>
              <w:t>major land use areas;</w:t>
            </w:r>
          </w:p>
          <w:p w14:paraId="0F1DD116" w14:textId="77777777" w:rsidR="0059058E" w:rsidRPr="00D160E2" w:rsidRDefault="0073259E" w:rsidP="006E703C">
            <w:pPr>
              <w:pStyle w:val="TableNumberProvision2"/>
              <w:rPr>
                <w:rFonts w:eastAsia="Times New Roman"/>
                <w:i/>
              </w:rPr>
            </w:pPr>
            <w:r w:rsidRPr="00D160E2">
              <w:rPr>
                <w:rFonts w:eastAsia="Times New Roman"/>
                <w:i/>
                <w:noProof/>
              </w:rPr>
              <w:fldChar w:fldCharType="begin"/>
            </w:r>
            <w:r w:rsidR="000C5095" w:rsidRPr="00D160E2">
              <w:rPr>
                <w:rFonts w:eastAsia="Times New Roman"/>
                <w:i/>
                <w:noProof/>
              </w:rPr>
              <w:instrText xml:space="preserve"> LISTNUM  "UseDef"  \l 5</w:instrText>
            </w:r>
            <w:r w:rsidRPr="00D160E2">
              <w:rPr>
                <w:rFonts w:eastAsia="Times New Roman"/>
                <w:i/>
                <w:noProof/>
              </w:rPr>
              <w:fldChar w:fldCharType="end">
                <w:numberingChange w:id="155" w:author="Wai Tam" w:date="2019-03-22T10:51:00Z" w:original="(b)"/>
              </w:fldChar>
            </w:r>
            <w:r w:rsidR="000C5095" w:rsidRPr="00D160E2">
              <w:rPr>
                <w:rFonts w:eastAsia="Times New Roman"/>
                <w:noProof/>
              </w:rPr>
              <w:tab/>
            </w:r>
            <w:r w:rsidR="00141877" w:rsidRPr="00D160E2">
              <w:rPr>
                <w:rFonts w:eastAsia="Times New Roman"/>
                <w:i/>
              </w:rPr>
              <w:t>any areas with significant environmental value or physical constraints;</w:t>
            </w:r>
          </w:p>
        </w:tc>
      </w:tr>
      <w:tr w:rsidR="006E703C" w:rsidRPr="00EF2DBE" w14:paraId="4269D865" w14:textId="77777777" w:rsidTr="00B2266E">
        <w:trPr>
          <w:cantSplit/>
        </w:trPr>
        <w:tc>
          <w:tcPr>
            <w:tcW w:w="2500" w:type="pct"/>
          </w:tcPr>
          <w:p w14:paraId="20C0A64B" w14:textId="77777777" w:rsidR="006E703C" w:rsidRPr="00D160E2" w:rsidRDefault="006E703C" w:rsidP="006E703C">
            <w:pPr>
              <w:pStyle w:val="TableIndent2"/>
              <w:rPr>
                <w:rFonts w:eastAsia="Times New Roman"/>
              </w:rPr>
            </w:pPr>
            <w:r w:rsidRPr="00D160E2">
              <w:rPr>
                <w:rFonts w:eastAsia="Times New Roman"/>
              </w:rPr>
              <w:lastRenderedPageBreak/>
              <w:t>The layout integrates with its surrounding urban and/or natural environment, allows for orderly and cost-effective staged provision of infrastructure, and provides for buffers between any existing or potential incompatible land uses.</w:t>
            </w:r>
          </w:p>
          <w:p w14:paraId="19B85295" w14:textId="77777777" w:rsidR="006E703C" w:rsidRPr="00D160E2" w:rsidRDefault="006E703C" w:rsidP="006E703C">
            <w:pPr>
              <w:pStyle w:val="TableIndent2"/>
              <w:rPr>
                <w:rFonts w:eastAsia="Times New Roman"/>
              </w:rPr>
            </w:pPr>
            <w:r w:rsidRPr="00D160E2">
              <w:rPr>
                <w:rFonts w:eastAsia="Times New Roman"/>
              </w:rPr>
              <w:t>Public or communal open space and landscaping provides for:</w:t>
            </w:r>
          </w:p>
          <w:p w14:paraId="4F44CE9B" w14:textId="77777777" w:rsidR="006E703C" w:rsidRPr="00D160E2" w:rsidRDefault="0073259E" w:rsidP="006E703C">
            <w:pPr>
              <w:pStyle w:val="TableNumberProvision2"/>
              <w:rPr>
                <w:rFonts w:eastAsia="Times New Roman"/>
              </w:rPr>
            </w:pPr>
            <w:r w:rsidRPr="00D160E2">
              <w:rPr>
                <w:rFonts w:eastAsia="Times New Roman"/>
                <w:noProof/>
              </w:rPr>
              <w:fldChar w:fldCharType="begin"/>
            </w:r>
            <w:r w:rsidR="006E703C" w:rsidRPr="00D160E2">
              <w:rPr>
                <w:rFonts w:eastAsia="Times New Roman"/>
                <w:noProof/>
              </w:rPr>
              <w:instrText xml:space="preserve"> LISTNUM  "UseDef" \s 1 \l 5</w:instrText>
            </w:r>
            <w:r w:rsidRPr="00D160E2">
              <w:rPr>
                <w:rFonts w:eastAsia="Times New Roman"/>
                <w:noProof/>
              </w:rPr>
              <w:fldChar w:fldCharType="end">
                <w:numberingChange w:id="156" w:author="Wai Tam" w:date="2019-03-22T10:51:00Z" w:original="(a)"/>
              </w:fldChar>
            </w:r>
            <w:r w:rsidR="006E703C" w:rsidRPr="00D160E2">
              <w:rPr>
                <w:rFonts w:eastAsia="Times New Roman"/>
                <w:noProof/>
              </w:rPr>
              <w:tab/>
            </w:r>
            <w:r w:rsidR="006E703C" w:rsidRPr="00D160E2">
              <w:rPr>
                <w:rFonts w:eastAsia="Times New Roman"/>
              </w:rPr>
              <w:t>the creation of attractive streetscape environments with distinctive character and identity;</w:t>
            </w:r>
          </w:p>
          <w:p w14:paraId="1DB6FE28" w14:textId="77777777" w:rsidR="006E703C" w:rsidRPr="00D160E2" w:rsidRDefault="0073259E" w:rsidP="006E703C">
            <w:pPr>
              <w:pStyle w:val="TableNumberProvision2"/>
              <w:rPr>
                <w:rFonts w:eastAsia="Times New Roman"/>
              </w:rPr>
            </w:pPr>
            <w:r w:rsidRPr="00D160E2">
              <w:rPr>
                <w:rFonts w:eastAsia="Times New Roman"/>
                <w:noProof/>
              </w:rPr>
              <w:fldChar w:fldCharType="begin"/>
            </w:r>
            <w:r w:rsidR="006E703C" w:rsidRPr="00D160E2">
              <w:rPr>
                <w:rFonts w:eastAsia="Times New Roman"/>
                <w:noProof/>
              </w:rPr>
              <w:instrText xml:space="preserve"> LISTNUM  "UseDef"  \l 5</w:instrText>
            </w:r>
            <w:r w:rsidRPr="00D160E2">
              <w:rPr>
                <w:rFonts w:eastAsia="Times New Roman"/>
                <w:noProof/>
              </w:rPr>
              <w:fldChar w:fldCharType="end">
                <w:numberingChange w:id="157" w:author="Wai Tam" w:date="2019-03-22T10:51:00Z" w:original="(b)"/>
              </w:fldChar>
            </w:r>
            <w:r w:rsidR="006E703C" w:rsidRPr="00D160E2">
              <w:rPr>
                <w:rFonts w:eastAsia="Times New Roman"/>
                <w:noProof/>
              </w:rPr>
              <w:tab/>
            </w:r>
            <w:r w:rsidR="006E703C" w:rsidRPr="00D160E2">
              <w:rPr>
                <w:rFonts w:eastAsia="Times New Roman"/>
              </w:rPr>
              <w:t>a range and equitable distribution and connectivity of recreation areas, paths, and attractive settings and focal points;</w:t>
            </w:r>
          </w:p>
          <w:p w14:paraId="104102F3" w14:textId="77777777" w:rsidR="006E703C" w:rsidRPr="00D160E2" w:rsidRDefault="0073259E" w:rsidP="006E703C">
            <w:pPr>
              <w:pStyle w:val="TableNumberProvision2"/>
              <w:rPr>
                <w:rFonts w:eastAsia="Times New Roman"/>
              </w:rPr>
            </w:pPr>
            <w:r w:rsidRPr="00D160E2">
              <w:rPr>
                <w:rFonts w:eastAsia="Times New Roman"/>
                <w:noProof/>
              </w:rPr>
              <w:fldChar w:fldCharType="begin"/>
            </w:r>
            <w:r w:rsidR="006E703C" w:rsidRPr="00D160E2">
              <w:rPr>
                <w:rFonts w:eastAsia="Times New Roman"/>
                <w:noProof/>
              </w:rPr>
              <w:instrText xml:space="preserve"> LISTNUM  "UseDef"  \l 5</w:instrText>
            </w:r>
            <w:r w:rsidRPr="00D160E2">
              <w:rPr>
                <w:rFonts w:eastAsia="Times New Roman"/>
                <w:noProof/>
              </w:rPr>
              <w:fldChar w:fldCharType="end">
                <w:numberingChange w:id="158" w:author="Wai Tam" w:date="2019-03-22T10:51:00Z" w:original="(c)"/>
              </w:fldChar>
            </w:r>
            <w:r w:rsidR="006E703C" w:rsidRPr="00D160E2">
              <w:rPr>
                <w:rFonts w:eastAsia="Times New Roman"/>
                <w:noProof/>
              </w:rPr>
              <w:tab/>
            </w:r>
            <w:r w:rsidR="006E703C" w:rsidRPr="00D160E2">
              <w:rPr>
                <w:rFonts w:eastAsia="Times New Roman"/>
              </w:rPr>
              <w:t>the opportunities and constraints presented by the physical characteristics of the land;</w:t>
            </w:r>
          </w:p>
          <w:p w14:paraId="291AE385" w14:textId="77777777" w:rsidR="006E703C" w:rsidRPr="00D160E2" w:rsidRDefault="0073259E" w:rsidP="006E703C">
            <w:pPr>
              <w:pStyle w:val="TableNumberProvision2"/>
              <w:rPr>
                <w:rFonts w:eastAsia="Times New Roman"/>
              </w:rPr>
            </w:pPr>
            <w:r w:rsidRPr="00D160E2">
              <w:rPr>
                <w:rFonts w:eastAsia="Times New Roman"/>
                <w:noProof/>
              </w:rPr>
              <w:fldChar w:fldCharType="begin"/>
            </w:r>
            <w:r w:rsidR="006E703C" w:rsidRPr="00D160E2">
              <w:rPr>
                <w:rFonts w:eastAsia="Times New Roman"/>
                <w:noProof/>
              </w:rPr>
              <w:instrText xml:space="preserve"> LISTNUM  "UseDef"  \l 5</w:instrText>
            </w:r>
            <w:r w:rsidRPr="00D160E2">
              <w:rPr>
                <w:rFonts w:eastAsia="Times New Roman"/>
                <w:noProof/>
              </w:rPr>
              <w:fldChar w:fldCharType="end">
                <w:numberingChange w:id="159" w:author="Wai Tam" w:date="2019-03-22T10:51:00Z" w:original="(d)"/>
              </w:fldChar>
            </w:r>
            <w:r w:rsidR="006E703C" w:rsidRPr="00D160E2">
              <w:rPr>
                <w:rFonts w:eastAsia="Times New Roman"/>
                <w:noProof/>
              </w:rPr>
              <w:tab/>
            </w:r>
            <w:r w:rsidR="006E703C" w:rsidRPr="00D160E2">
              <w:rPr>
                <w:rFonts w:eastAsia="Times New Roman"/>
              </w:rPr>
              <w:t>opportunities for the incorporation of existing trees, rocks, streams and other sites of natural or cultural value, and linkage of habitats and wildlife corridors;</w:t>
            </w:r>
          </w:p>
          <w:p w14:paraId="0797247C" w14:textId="77777777" w:rsidR="006E703C" w:rsidRPr="00D160E2" w:rsidRDefault="0073259E" w:rsidP="006E703C">
            <w:pPr>
              <w:pStyle w:val="TableNumberProvision2"/>
              <w:rPr>
                <w:rFonts w:eastAsia="Times New Roman"/>
              </w:rPr>
            </w:pPr>
            <w:r w:rsidRPr="00D160E2">
              <w:rPr>
                <w:rFonts w:eastAsia="Times New Roman"/>
                <w:noProof/>
              </w:rPr>
              <w:fldChar w:fldCharType="begin"/>
            </w:r>
            <w:r w:rsidR="006E703C" w:rsidRPr="00D160E2">
              <w:rPr>
                <w:rFonts w:eastAsia="Times New Roman"/>
                <w:noProof/>
              </w:rPr>
              <w:instrText xml:space="preserve"> LISTNUM  "UseDef"  \l 5</w:instrText>
            </w:r>
            <w:r w:rsidRPr="00D160E2">
              <w:rPr>
                <w:rFonts w:eastAsia="Times New Roman"/>
                <w:noProof/>
              </w:rPr>
              <w:fldChar w:fldCharType="end">
                <w:numberingChange w:id="160" w:author="Wai Tam" w:date="2019-03-22T10:51:00Z" w:original="(e)"/>
              </w:fldChar>
            </w:r>
            <w:r w:rsidR="006E703C" w:rsidRPr="00D160E2">
              <w:rPr>
                <w:rFonts w:eastAsia="Times New Roman"/>
                <w:noProof/>
              </w:rPr>
              <w:tab/>
            </w:r>
            <w:r w:rsidR="006E703C" w:rsidRPr="00D160E2">
              <w:rPr>
                <w:rFonts w:eastAsia="Times New Roman"/>
              </w:rPr>
              <w:t>opportunities to link public open spaces into an effective network;</w:t>
            </w:r>
          </w:p>
          <w:p w14:paraId="4C5F613E" w14:textId="77777777" w:rsidR="006E703C" w:rsidRPr="00D160E2" w:rsidRDefault="0073259E" w:rsidP="006E703C">
            <w:pPr>
              <w:pStyle w:val="TableNumberProvision2"/>
              <w:rPr>
                <w:rFonts w:eastAsia="Times New Roman" w:cs="Arial"/>
                <w:bCs/>
              </w:rPr>
            </w:pPr>
            <w:r w:rsidRPr="00D160E2">
              <w:rPr>
                <w:rFonts w:eastAsia="Times New Roman"/>
              </w:rPr>
              <w:fldChar w:fldCharType="begin"/>
            </w:r>
            <w:r w:rsidR="006E703C" w:rsidRPr="00D160E2">
              <w:rPr>
                <w:rFonts w:eastAsia="Times New Roman"/>
              </w:rPr>
              <w:instrText xml:space="preserve"> LISTNUM "UseDef" \l 5</w:instrText>
            </w:r>
            <w:r w:rsidR="006E703C" w:rsidRPr="00D160E2">
              <w:rPr>
                <w:rFonts w:eastAsia="Times New Roman"/>
                <w:noProof/>
              </w:rPr>
              <w:instrText>(f)</w:instrText>
            </w:r>
            <w:r w:rsidRPr="00D160E2">
              <w:rPr>
                <w:rFonts w:eastAsia="Times New Roman"/>
              </w:rPr>
              <w:fldChar w:fldCharType="end">
                <w:numberingChange w:id="161" w:author="Wai Tam" w:date="2019-03-22T10:51:00Z" w:original="(f)"/>
              </w:fldChar>
            </w:r>
            <w:r w:rsidR="006E703C" w:rsidRPr="00D160E2">
              <w:rPr>
                <w:rFonts w:eastAsia="Times New Roman"/>
              </w:rPr>
              <w:tab/>
            </w:r>
            <w:r w:rsidR="006E703C" w:rsidRPr="00D160E2">
              <w:rPr>
                <w:rFonts w:eastAsia="Times New Roman" w:cs="Arial"/>
                <w:bCs/>
              </w:rPr>
              <w:t>public safety and reasonable amenity of adjoining land uses in the design of facilities and associated engineering works;</w:t>
            </w:r>
          </w:p>
          <w:p w14:paraId="02226A35" w14:textId="77777777" w:rsidR="006E703C" w:rsidRPr="00D160E2" w:rsidRDefault="0073259E" w:rsidP="006E703C">
            <w:pPr>
              <w:pStyle w:val="TableNumberProvision2"/>
              <w:rPr>
                <w:rFonts w:eastAsia="Times New Roman"/>
              </w:rPr>
            </w:pPr>
            <w:r w:rsidRPr="00D160E2">
              <w:rPr>
                <w:rFonts w:eastAsia="Times New Roman" w:cs="Arial"/>
                <w:bCs/>
                <w:noProof/>
              </w:rPr>
              <w:fldChar w:fldCharType="begin"/>
            </w:r>
            <w:r w:rsidR="006E703C" w:rsidRPr="00D160E2">
              <w:rPr>
                <w:rFonts w:eastAsia="Times New Roman" w:cs="Arial"/>
                <w:bCs/>
                <w:noProof/>
              </w:rPr>
              <w:instrText xml:space="preserve"> LISTNUM  "UseDef"  \l 5</w:instrText>
            </w:r>
            <w:r w:rsidRPr="00D160E2">
              <w:rPr>
                <w:rFonts w:eastAsia="Times New Roman" w:cs="Arial"/>
                <w:bCs/>
                <w:noProof/>
              </w:rPr>
              <w:fldChar w:fldCharType="end">
                <w:numberingChange w:id="162" w:author="Wai Tam" w:date="2019-03-22T10:51:00Z" w:original="(g)"/>
              </w:fldChar>
            </w:r>
            <w:r w:rsidR="006E703C" w:rsidRPr="00D160E2">
              <w:rPr>
                <w:rFonts w:eastAsia="Times New Roman" w:cs="Arial"/>
                <w:bCs/>
                <w:noProof/>
              </w:rPr>
              <w:tab/>
            </w:r>
            <w:r w:rsidR="006E703C" w:rsidRPr="00D160E2">
              <w:rPr>
                <w:rFonts w:eastAsia="Times New Roman" w:cs="Arial"/>
                <w:bCs/>
              </w:rPr>
              <w:t xml:space="preserve">effective visual buffering, and separation of industrial activities from surrounding incompatible </w:t>
            </w:r>
            <w:r w:rsidR="00620C26" w:rsidRPr="00D160E2">
              <w:rPr>
                <w:rFonts w:eastAsia="Times New Roman" w:cs="Arial"/>
                <w:bCs/>
              </w:rPr>
              <w:t xml:space="preserve">sensitive land </w:t>
            </w:r>
            <w:r w:rsidR="006E703C" w:rsidRPr="00D160E2">
              <w:rPr>
                <w:rFonts w:eastAsia="Times New Roman" w:cs="Arial"/>
                <w:bCs/>
              </w:rPr>
              <w:t>uses; and</w:t>
            </w:r>
          </w:p>
          <w:p w14:paraId="7D512F31" w14:textId="77777777" w:rsidR="006E703C" w:rsidRPr="00D160E2" w:rsidRDefault="0073259E" w:rsidP="006E703C">
            <w:pPr>
              <w:pStyle w:val="TableNumberProvision2"/>
              <w:rPr>
                <w:rFonts w:eastAsia="Times New Roman"/>
              </w:rPr>
            </w:pPr>
            <w:r w:rsidRPr="00D160E2">
              <w:rPr>
                <w:rFonts w:eastAsia="Times New Roman"/>
                <w:noProof/>
              </w:rPr>
              <w:fldChar w:fldCharType="begin"/>
            </w:r>
            <w:r w:rsidR="006E703C" w:rsidRPr="00D160E2">
              <w:rPr>
                <w:rFonts w:eastAsia="Times New Roman"/>
                <w:noProof/>
              </w:rPr>
              <w:instrText xml:space="preserve"> LISTNUM  "UseDef"  \l 5</w:instrText>
            </w:r>
            <w:r w:rsidRPr="00D160E2">
              <w:rPr>
                <w:rFonts w:eastAsia="Times New Roman"/>
                <w:noProof/>
              </w:rPr>
              <w:fldChar w:fldCharType="end">
                <w:numberingChange w:id="163" w:author="Wai Tam" w:date="2019-03-22T10:51:00Z" w:original="(h)"/>
              </w:fldChar>
            </w:r>
            <w:r w:rsidR="006E703C" w:rsidRPr="00D160E2">
              <w:rPr>
                <w:rFonts w:eastAsia="Times New Roman"/>
                <w:noProof/>
              </w:rPr>
              <w:tab/>
            </w:r>
            <w:r w:rsidR="006E703C" w:rsidRPr="00D160E2">
              <w:rPr>
                <w:rFonts w:eastAsia="Times New Roman"/>
              </w:rPr>
              <w:t>a clear relationship between public open space and adjoining land uses established by appropriate treatment including alignment, fencing, landscaping, and issues of security and surveillance.</w:t>
            </w:r>
          </w:p>
        </w:tc>
        <w:tc>
          <w:tcPr>
            <w:tcW w:w="2500" w:type="pct"/>
          </w:tcPr>
          <w:p w14:paraId="2E8C76FF" w14:textId="77777777" w:rsidR="006E703C" w:rsidRPr="00D160E2" w:rsidRDefault="006E703C" w:rsidP="006E703C">
            <w:pPr>
              <w:pStyle w:val="TableNumberProvision2"/>
              <w:rPr>
                <w:rFonts w:eastAsia="Times New Roman"/>
                <w:i/>
              </w:rPr>
            </w:pPr>
            <w:r w:rsidRPr="00D160E2">
              <w:rPr>
                <w:rFonts w:eastAsia="Times New Roman"/>
                <w:i/>
                <w:noProof/>
              </w:rPr>
              <w:t>(c)</w:t>
            </w:r>
            <w:r w:rsidRPr="00D160E2">
              <w:rPr>
                <w:rFonts w:eastAsia="Times New Roman"/>
                <w:i/>
                <w:noProof/>
              </w:rPr>
              <w:tab/>
            </w:r>
            <w:r w:rsidRPr="00D160E2">
              <w:rPr>
                <w:rFonts w:eastAsia="Times New Roman"/>
                <w:i/>
              </w:rPr>
              <w:t>preferred movement corridors;</w:t>
            </w:r>
          </w:p>
          <w:p w14:paraId="5DBDD958" w14:textId="77777777" w:rsidR="006E703C" w:rsidRPr="00D160E2" w:rsidRDefault="006E703C" w:rsidP="006E703C">
            <w:pPr>
              <w:pStyle w:val="TableNumberProvision2"/>
              <w:rPr>
                <w:rFonts w:eastAsia="Times New Roman"/>
                <w:i/>
              </w:rPr>
            </w:pPr>
            <w:r w:rsidRPr="00D160E2">
              <w:rPr>
                <w:rFonts w:eastAsia="Times New Roman"/>
                <w:i/>
              </w:rPr>
              <w:t>(d)</w:t>
            </w:r>
            <w:r w:rsidRPr="00D160E2">
              <w:rPr>
                <w:rFonts w:eastAsia="Times New Roman"/>
                <w:i/>
              </w:rPr>
              <w:tab/>
              <w:t>major drainage paths and other open spaces;</w:t>
            </w:r>
          </w:p>
          <w:p w14:paraId="5747F476" w14:textId="77777777" w:rsidR="006E703C" w:rsidRPr="00D160E2" w:rsidRDefault="006E703C" w:rsidP="006E703C">
            <w:pPr>
              <w:pStyle w:val="TableNumberProvision2"/>
              <w:rPr>
                <w:rFonts w:eastAsia="Times New Roman"/>
                <w:i/>
              </w:rPr>
            </w:pPr>
            <w:r w:rsidRPr="00D160E2">
              <w:rPr>
                <w:rFonts w:eastAsia="Times New Roman"/>
                <w:i/>
              </w:rPr>
              <w:t>(e)</w:t>
            </w:r>
            <w:r w:rsidRPr="00D160E2">
              <w:rPr>
                <w:rFonts w:eastAsia="Times New Roman"/>
                <w:i/>
              </w:rPr>
              <w:tab/>
              <w:t>the relationship of the site/s to the surrounding locality; and</w:t>
            </w:r>
          </w:p>
          <w:p w14:paraId="7E7A377E" w14:textId="77777777" w:rsidR="006E703C" w:rsidRPr="00D160E2" w:rsidRDefault="006E703C" w:rsidP="006E703C">
            <w:pPr>
              <w:pStyle w:val="TableNumberProvision2"/>
              <w:rPr>
                <w:rFonts w:eastAsia="Times New Roman"/>
                <w:i/>
              </w:rPr>
            </w:pPr>
            <w:r w:rsidRPr="00D160E2">
              <w:rPr>
                <w:rFonts w:eastAsia="Times New Roman"/>
                <w:i/>
              </w:rPr>
              <w:t>(f)</w:t>
            </w:r>
            <w:r w:rsidRPr="00D160E2">
              <w:rPr>
                <w:rFonts w:eastAsia="Times New Roman"/>
                <w:i/>
              </w:rPr>
              <w:tab/>
              <w:t>staging for development.</w:t>
            </w:r>
          </w:p>
          <w:p w14:paraId="31AFDACE" w14:textId="77777777" w:rsidR="006E703C" w:rsidRPr="00D160E2" w:rsidRDefault="006E703C" w:rsidP="006E703C">
            <w:pPr>
              <w:pStyle w:val="Outcomes"/>
              <w:rPr>
                <w:rFonts w:eastAsia="Times New Roman"/>
              </w:rPr>
            </w:pPr>
            <w:r w:rsidRPr="00D160E2">
              <w:rPr>
                <w:rFonts w:eastAsia="Times New Roman" w:cs="Arial"/>
                <w:bCs/>
              </w:rPr>
              <w:tab/>
              <w:t>A development proponent may also prepare an alternative Concept Plan for approval by Council to replace an existing plan.</w:t>
            </w:r>
            <w:r w:rsidRPr="00D160E2">
              <w:rPr>
                <w:rFonts w:eastAsia="Times New Roman" w:cs="Arial"/>
                <w:bCs/>
              </w:rPr>
              <w:br/>
            </w:r>
            <w:r w:rsidRPr="00D160E2">
              <w:rPr>
                <w:rFonts w:eastAsia="Times New Roman"/>
              </w:rPr>
              <w:t>Any such proponent prepared plan will be assessed and decided upon by Council at the time of lot reconfiguration, or material change of use (if no lot is to be reconfigured).</w:t>
            </w:r>
          </w:p>
        </w:tc>
      </w:tr>
      <w:tr w:rsidR="0059058E" w:rsidRPr="00EF2DBE" w14:paraId="0A359A63" w14:textId="77777777" w:rsidTr="00B2266E">
        <w:trPr>
          <w:cantSplit/>
        </w:trPr>
        <w:tc>
          <w:tcPr>
            <w:tcW w:w="5000" w:type="pct"/>
            <w:gridSpan w:val="2"/>
            <w:shd w:val="clear" w:color="auto" w:fill="E0E0E0"/>
          </w:tcPr>
          <w:p w14:paraId="719F6013" w14:textId="77777777" w:rsidR="0059058E" w:rsidRPr="000C5095" w:rsidRDefault="000C5095" w:rsidP="004235E2">
            <w:pPr>
              <w:pStyle w:val="TableHeading3"/>
            </w:pPr>
            <w:r w:rsidRPr="000C5095">
              <w:t>Site Layout</w:t>
            </w:r>
          </w:p>
        </w:tc>
      </w:tr>
      <w:tr w:rsidR="0059058E" w:rsidRPr="00EF2DBE" w14:paraId="7D25E7E1" w14:textId="77777777" w:rsidTr="00B2266E">
        <w:trPr>
          <w:cantSplit/>
        </w:trPr>
        <w:tc>
          <w:tcPr>
            <w:tcW w:w="2500" w:type="pct"/>
          </w:tcPr>
          <w:p w14:paraId="45708794" w14:textId="77777777" w:rsidR="0059058E" w:rsidRPr="00D160E2" w:rsidRDefault="0059058E" w:rsidP="000C5095">
            <w:pPr>
              <w:pStyle w:val="Outcomes"/>
              <w:rPr>
                <w:rFonts w:eastAsia="Times New Roman"/>
              </w:rPr>
            </w:pPr>
            <w:r w:rsidRPr="00D160E2">
              <w:rPr>
                <w:rFonts w:eastAsia="Times New Roman"/>
              </w:rPr>
              <w:t>PO</w:t>
            </w:r>
            <w:r w:rsidRPr="00D160E2">
              <w:rPr>
                <w:rFonts w:eastAsia="Times New Roman"/>
                <w:vertAlign w:val="subscript"/>
              </w:rPr>
              <w:t>8</w:t>
            </w:r>
            <w:r w:rsidRPr="00D160E2">
              <w:rPr>
                <w:rFonts w:eastAsia="Times New Roman"/>
              </w:rPr>
              <w:tab/>
            </w:r>
            <w:r w:rsidR="000C5095" w:rsidRPr="00D160E2">
              <w:rPr>
                <w:rFonts w:eastAsia="Times New Roman"/>
              </w:rPr>
              <w:t>The site layout takes into account on-site and surrounding topography, drainage patterns, utility services, access, vegetation, and adjoining land use.</w:t>
            </w:r>
          </w:p>
        </w:tc>
        <w:tc>
          <w:tcPr>
            <w:tcW w:w="2500" w:type="pct"/>
          </w:tcPr>
          <w:p w14:paraId="090E1AC7" w14:textId="77777777" w:rsidR="0059058E" w:rsidRPr="00D160E2" w:rsidRDefault="000C5095" w:rsidP="000C5095">
            <w:pPr>
              <w:pStyle w:val="Outcomes"/>
              <w:rPr>
                <w:rFonts w:eastAsia="Times New Roman"/>
              </w:rPr>
            </w:pPr>
            <w:r w:rsidRPr="00D160E2">
              <w:rPr>
                <w:rFonts w:eastAsia="Times New Roman"/>
              </w:rPr>
              <w:t xml:space="preserve">No </w:t>
            </w:r>
            <w:r w:rsidR="00E06FE2" w:rsidRPr="00D160E2">
              <w:rPr>
                <w:rFonts w:eastAsia="Times New Roman"/>
              </w:rPr>
              <w:t>a</w:t>
            </w:r>
            <w:r w:rsidR="00FB2A02" w:rsidRPr="00D160E2">
              <w:rPr>
                <w:rFonts w:eastAsia="Times New Roman"/>
              </w:rPr>
              <w:t>cceptable outcome</w:t>
            </w:r>
            <w:r w:rsidRPr="00D160E2">
              <w:rPr>
                <w:rFonts w:eastAsia="Times New Roman"/>
              </w:rPr>
              <w:t xml:space="preserve"> is </w:t>
            </w:r>
            <w:r w:rsidR="00FB2A02" w:rsidRPr="00D160E2">
              <w:rPr>
                <w:rFonts w:eastAsia="Times New Roman"/>
              </w:rPr>
              <w:t>nominated</w:t>
            </w:r>
            <w:r w:rsidRPr="00D160E2">
              <w:rPr>
                <w:rFonts w:eastAsia="Times New Roman"/>
              </w:rPr>
              <w:t>.</w:t>
            </w:r>
          </w:p>
        </w:tc>
      </w:tr>
      <w:tr w:rsidR="0059058E" w:rsidRPr="00EF2DBE" w14:paraId="16B650C7" w14:textId="77777777" w:rsidTr="00B2266E">
        <w:trPr>
          <w:cantSplit/>
        </w:trPr>
        <w:tc>
          <w:tcPr>
            <w:tcW w:w="2500" w:type="pct"/>
          </w:tcPr>
          <w:p w14:paraId="323DADA8" w14:textId="77777777" w:rsidR="0059058E" w:rsidRPr="00D160E2" w:rsidRDefault="0059058E" w:rsidP="000C5095">
            <w:pPr>
              <w:pStyle w:val="Outcomes"/>
              <w:rPr>
                <w:rFonts w:eastAsia="Times New Roman"/>
              </w:rPr>
            </w:pPr>
            <w:r w:rsidRPr="00D160E2">
              <w:rPr>
                <w:rFonts w:eastAsia="Times New Roman"/>
              </w:rPr>
              <w:t>PO</w:t>
            </w:r>
            <w:r w:rsidRPr="00D160E2">
              <w:rPr>
                <w:rFonts w:eastAsia="Times New Roman"/>
                <w:vertAlign w:val="subscript"/>
              </w:rPr>
              <w:t>9</w:t>
            </w:r>
            <w:r w:rsidRPr="00D160E2">
              <w:rPr>
                <w:rFonts w:eastAsia="Times New Roman"/>
              </w:rPr>
              <w:tab/>
            </w:r>
            <w:r w:rsidR="000C5095" w:rsidRPr="00D160E2">
              <w:rPr>
                <w:rFonts w:eastAsia="Times New Roman"/>
              </w:rPr>
              <w:t>The site layout, building form and landscaping assists in minimising noise generation and spill lighting and screening unsightly open storage and other outdoor areas from public view.</w:t>
            </w:r>
          </w:p>
        </w:tc>
        <w:tc>
          <w:tcPr>
            <w:tcW w:w="2500" w:type="pct"/>
          </w:tcPr>
          <w:p w14:paraId="033BD6E2" w14:textId="77777777" w:rsidR="000C5095" w:rsidRPr="00D160E2" w:rsidRDefault="0059058E" w:rsidP="000C5095">
            <w:pPr>
              <w:pStyle w:val="Outcomes"/>
              <w:rPr>
                <w:rFonts w:eastAsia="Times New Roman"/>
              </w:rPr>
            </w:pPr>
            <w:r w:rsidRPr="00D160E2">
              <w:rPr>
                <w:rFonts w:eastAsia="Times New Roman"/>
              </w:rPr>
              <w:t>AO</w:t>
            </w:r>
            <w:r w:rsidRPr="00D160E2">
              <w:rPr>
                <w:rFonts w:eastAsia="Times New Roman"/>
                <w:vertAlign w:val="subscript"/>
              </w:rPr>
              <w:t>9.1</w:t>
            </w:r>
            <w:r w:rsidRPr="00D160E2">
              <w:rPr>
                <w:rFonts w:eastAsia="Times New Roman"/>
              </w:rPr>
              <w:tab/>
            </w:r>
            <w:r w:rsidR="000C5095" w:rsidRPr="00D160E2">
              <w:rPr>
                <w:rFonts w:eastAsia="Times New Roman"/>
              </w:rPr>
              <w:t xml:space="preserve">The site layout and building form maximises protection of surrounding sensitive </w:t>
            </w:r>
            <w:r w:rsidR="00620C26" w:rsidRPr="00D160E2">
              <w:rPr>
                <w:rFonts w:eastAsia="Times New Roman"/>
              </w:rPr>
              <w:t xml:space="preserve">land </w:t>
            </w:r>
            <w:r w:rsidR="000C5095" w:rsidRPr="00D160E2">
              <w:rPr>
                <w:rFonts w:eastAsia="Times New Roman"/>
              </w:rPr>
              <w:t>uses from adverse impacts by providing:</w:t>
            </w:r>
          </w:p>
          <w:p w14:paraId="29AF4F34"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\s 1 \l 5</w:instrText>
            </w:r>
            <w:r w:rsidRPr="00D160E2">
              <w:rPr>
                <w:rFonts w:eastAsia="Times New Roman"/>
                <w:noProof/>
              </w:rPr>
              <w:fldChar w:fldCharType="end">
                <w:numberingChange w:id="164" w:author="Wai Tam" w:date="2019-03-22T10:51:00Z" w:original="(a)"/>
              </w:fldChar>
            </w:r>
            <w:r w:rsidR="002A10E7" w:rsidRPr="00D160E2">
              <w:rPr>
                <w:rFonts w:eastAsia="Times New Roman"/>
                <w:noProof/>
              </w:rPr>
              <w:tab/>
            </w:r>
            <w:r w:rsidR="000C5095" w:rsidRPr="00D160E2">
              <w:rPr>
                <w:rFonts w:eastAsia="Times New Roman"/>
              </w:rPr>
              <w:t>all or most building openings facing away from residential and community uses;</w:t>
            </w:r>
          </w:p>
          <w:p w14:paraId="457E5316"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65" w:author="Wai Tam" w:date="2019-03-22T10:51:00Z" w:original="(b)"/>
              </w:fldChar>
            </w:r>
            <w:r w:rsidR="002A10E7" w:rsidRPr="00D160E2">
              <w:rPr>
                <w:rFonts w:eastAsia="Times New Roman"/>
                <w:noProof/>
              </w:rPr>
              <w:tab/>
            </w:r>
            <w:r w:rsidR="000C5095" w:rsidRPr="00D160E2">
              <w:rPr>
                <w:rFonts w:eastAsia="Times New Roman"/>
              </w:rPr>
              <w:t>external lighting oriented away from residential and community uses; and</w:t>
            </w:r>
          </w:p>
          <w:p w14:paraId="1A4651A1" w14:textId="77777777" w:rsidR="0059058E"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66" w:author="Wai Tam" w:date="2019-03-22T10:51:00Z" w:original="(c)"/>
              </w:fldChar>
            </w:r>
            <w:r w:rsidR="002A10E7" w:rsidRPr="00D160E2">
              <w:rPr>
                <w:rFonts w:eastAsia="Times New Roman"/>
                <w:noProof/>
              </w:rPr>
              <w:tab/>
            </w:r>
            <w:r w:rsidR="000C5095" w:rsidRPr="00D160E2">
              <w:rPr>
                <w:rFonts w:eastAsia="Times New Roman"/>
              </w:rPr>
              <w:t>landscaping which complies with the Landscaping Code.</w:t>
            </w:r>
          </w:p>
        </w:tc>
      </w:tr>
      <w:tr w:rsidR="0059058E" w:rsidRPr="00EF2DBE" w14:paraId="38343C36" w14:textId="77777777" w:rsidTr="00B2266E">
        <w:trPr>
          <w:cantSplit/>
        </w:trPr>
        <w:tc>
          <w:tcPr>
            <w:tcW w:w="2500" w:type="pct"/>
          </w:tcPr>
          <w:p w14:paraId="6B459A1D" w14:textId="77777777" w:rsidR="0059058E" w:rsidRPr="00D160E2" w:rsidRDefault="0059058E" w:rsidP="00E06FE2">
            <w:pPr>
              <w:pStyle w:val="Outcomes"/>
              <w:rPr>
                <w:rFonts w:eastAsia="Times New Roman"/>
              </w:rPr>
            </w:pPr>
            <w:r w:rsidRPr="00D160E2">
              <w:rPr>
                <w:rFonts w:eastAsia="Times New Roman"/>
              </w:rPr>
              <w:t>PO</w:t>
            </w:r>
            <w:r w:rsidRPr="00D160E2">
              <w:rPr>
                <w:rFonts w:eastAsia="Times New Roman"/>
                <w:vertAlign w:val="subscript"/>
              </w:rPr>
              <w:t>10</w:t>
            </w:r>
            <w:r w:rsidRPr="00D160E2">
              <w:rPr>
                <w:rFonts w:eastAsia="Times New Roman"/>
              </w:rPr>
              <w:tab/>
            </w:r>
            <w:r w:rsidR="000C5095" w:rsidRPr="00D160E2">
              <w:rPr>
                <w:rFonts w:eastAsia="Times New Roman"/>
              </w:rPr>
              <w:t>The site layout contributes as much as possible to energy efficiency (in terms of heating, cooling, lighting and natural ventilation).</w:t>
            </w:r>
          </w:p>
        </w:tc>
        <w:tc>
          <w:tcPr>
            <w:tcW w:w="2500" w:type="pct"/>
          </w:tcPr>
          <w:p w14:paraId="683630BC" w14:textId="77777777" w:rsidR="000C5095" w:rsidRPr="00D160E2" w:rsidRDefault="0059058E" w:rsidP="000C5095">
            <w:pPr>
              <w:pStyle w:val="Outcomes"/>
              <w:rPr>
                <w:rFonts w:eastAsia="Times New Roman"/>
              </w:rPr>
            </w:pPr>
            <w:r w:rsidRPr="00D160E2">
              <w:rPr>
                <w:rFonts w:eastAsia="Times New Roman"/>
              </w:rPr>
              <w:t>AO</w:t>
            </w:r>
            <w:r w:rsidRPr="00D160E2">
              <w:rPr>
                <w:rFonts w:eastAsia="Times New Roman"/>
                <w:vertAlign w:val="subscript"/>
              </w:rPr>
              <w:t>10.1</w:t>
            </w:r>
            <w:r w:rsidRPr="00D160E2">
              <w:rPr>
                <w:rFonts w:eastAsia="Times New Roman"/>
              </w:rPr>
              <w:tab/>
            </w:r>
            <w:r w:rsidR="000C5095" w:rsidRPr="00D160E2">
              <w:rPr>
                <w:rFonts w:eastAsia="Times New Roman"/>
              </w:rPr>
              <w:t>The building is sited to maximise the exposure of occupants to cooling summer breezes, and to minimise their exposure to the western summer sun and to cold winter winds.</w:t>
            </w:r>
          </w:p>
          <w:p w14:paraId="01F89336" w14:textId="77777777" w:rsidR="0059058E" w:rsidRPr="00D160E2" w:rsidRDefault="004235E2" w:rsidP="004235E2">
            <w:pPr>
              <w:pStyle w:val="TableNote"/>
              <w:rPr>
                <w:rFonts w:eastAsia="Times New Roman"/>
              </w:rPr>
            </w:pPr>
            <w:r w:rsidRPr="00D160E2">
              <w:rPr>
                <w:rFonts w:eastAsia="Times New Roman"/>
              </w:rPr>
              <w:t>Note</w:t>
            </w:r>
            <w:r w:rsidR="00E845B2" w:rsidRPr="00D160E2">
              <w:rPr>
                <w:rFonts w:eastAsia="Times New Roman"/>
              </w:rPr>
              <w:t>:</w:t>
            </w:r>
            <w:r w:rsidRPr="00D160E2">
              <w:rPr>
                <w:rFonts w:eastAsia="Times New Roman"/>
              </w:rPr>
              <w:tab/>
            </w:r>
            <w:r w:rsidR="000C5095" w:rsidRPr="00D160E2">
              <w:rPr>
                <w:rFonts w:eastAsia="Times New Roman"/>
              </w:rPr>
              <w:t>Figure 4</w:t>
            </w:r>
            <w:r w:rsidRPr="00D160E2">
              <w:rPr>
                <w:rFonts w:eastAsia="Times New Roman"/>
              </w:rPr>
              <w:t xml:space="preserve"> Climatically Responsive Design Site Layout</w:t>
            </w:r>
            <w:r w:rsidR="000C5095" w:rsidRPr="00D160E2">
              <w:rPr>
                <w:rFonts w:eastAsia="Times New Roman"/>
              </w:rPr>
              <w:t xml:space="preserve"> and Figure 5 </w:t>
            </w:r>
            <w:r w:rsidRPr="00D160E2">
              <w:rPr>
                <w:rFonts w:eastAsia="Times New Roman"/>
              </w:rPr>
              <w:t xml:space="preserve">Climatically Responsive Design Natural Light and Ventilation </w:t>
            </w:r>
            <w:r w:rsidR="000C5095" w:rsidRPr="00D160E2">
              <w:rPr>
                <w:rFonts w:eastAsia="Times New Roman"/>
              </w:rPr>
              <w:t>demonstrate how AO</w:t>
            </w:r>
            <w:r w:rsidR="000C5095" w:rsidRPr="00D160E2">
              <w:rPr>
                <w:rFonts w:eastAsia="Times New Roman"/>
                <w:vertAlign w:val="subscript"/>
              </w:rPr>
              <w:t>10.1</w:t>
            </w:r>
            <w:r w:rsidR="000C5095" w:rsidRPr="00D160E2">
              <w:rPr>
                <w:rFonts w:eastAsia="Times New Roman"/>
              </w:rPr>
              <w:t xml:space="preserve"> may be achieved.</w:t>
            </w:r>
          </w:p>
        </w:tc>
      </w:tr>
      <w:tr w:rsidR="0059058E" w:rsidRPr="00EF2DBE" w14:paraId="60CDB9BD" w14:textId="77777777" w:rsidTr="00B2266E">
        <w:trPr>
          <w:cantSplit/>
        </w:trPr>
        <w:tc>
          <w:tcPr>
            <w:tcW w:w="2500" w:type="pct"/>
          </w:tcPr>
          <w:p w14:paraId="46F6A2EF" w14:textId="77777777" w:rsidR="0059058E" w:rsidRPr="00D160E2" w:rsidRDefault="0059058E" w:rsidP="000C5095">
            <w:pPr>
              <w:pStyle w:val="Outcomes"/>
              <w:rPr>
                <w:rFonts w:eastAsia="Times New Roman"/>
              </w:rPr>
            </w:pPr>
            <w:r w:rsidRPr="00D160E2">
              <w:rPr>
                <w:rFonts w:eastAsia="Times New Roman"/>
              </w:rPr>
              <w:lastRenderedPageBreak/>
              <w:t>PO</w:t>
            </w:r>
            <w:r w:rsidRPr="00D160E2">
              <w:rPr>
                <w:rFonts w:eastAsia="Times New Roman"/>
                <w:vertAlign w:val="subscript"/>
              </w:rPr>
              <w:t>11</w:t>
            </w:r>
            <w:r w:rsidRPr="00D160E2">
              <w:rPr>
                <w:rFonts w:eastAsia="Times New Roman"/>
              </w:rPr>
              <w:tab/>
            </w:r>
            <w:r w:rsidR="000C5095" w:rsidRPr="00D160E2">
              <w:rPr>
                <w:rFonts w:eastAsia="Times New Roman"/>
              </w:rPr>
              <w:t>Where the site is not being fully developed at one time, the layout allows for later development to be carried out in an orderly and efficient manner.</w:t>
            </w:r>
          </w:p>
        </w:tc>
        <w:tc>
          <w:tcPr>
            <w:tcW w:w="2500" w:type="pct"/>
          </w:tcPr>
          <w:p w14:paraId="7ED587F5" w14:textId="77777777" w:rsidR="0059058E" w:rsidRPr="00D160E2" w:rsidRDefault="000C5095" w:rsidP="000C5095">
            <w:pPr>
              <w:pStyle w:val="Outcomes"/>
              <w:rPr>
                <w:rFonts w:eastAsia="Times New Roman"/>
              </w:rPr>
            </w:pPr>
            <w:r w:rsidRPr="00D160E2">
              <w:rPr>
                <w:rFonts w:eastAsia="Times New Roman"/>
              </w:rPr>
              <w:t xml:space="preserve">No </w:t>
            </w:r>
            <w:r w:rsidR="00E06FE2" w:rsidRPr="00D160E2">
              <w:rPr>
                <w:rFonts w:eastAsia="Times New Roman"/>
              </w:rPr>
              <w:t>a</w:t>
            </w:r>
            <w:r w:rsidR="00FB2A02" w:rsidRPr="00D160E2">
              <w:rPr>
                <w:rFonts w:eastAsia="Times New Roman"/>
              </w:rPr>
              <w:t>cceptable outcome</w:t>
            </w:r>
            <w:r w:rsidRPr="00D160E2">
              <w:rPr>
                <w:rFonts w:eastAsia="Times New Roman"/>
              </w:rPr>
              <w:t xml:space="preserve"> is </w:t>
            </w:r>
            <w:r w:rsidR="00FB2A02" w:rsidRPr="00D160E2">
              <w:rPr>
                <w:rFonts w:eastAsia="Times New Roman"/>
              </w:rPr>
              <w:t>nominated</w:t>
            </w:r>
            <w:r w:rsidRPr="00D160E2">
              <w:rPr>
                <w:rFonts w:eastAsia="Times New Roman"/>
              </w:rPr>
              <w:t>.</w:t>
            </w:r>
          </w:p>
        </w:tc>
      </w:tr>
      <w:tr w:rsidR="0059058E" w:rsidRPr="00EF2DBE" w14:paraId="6F77DB80" w14:textId="77777777" w:rsidTr="00B2266E">
        <w:trPr>
          <w:cantSplit/>
        </w:trPr>
        <w:tc>
          <w:tcPr>
            <w:tcW w:w="2500" w:type="pct"/>
          </w:tcPr>
          <w:p w14:paraId="4F5B6BB0" w14:textId="77777777" w:rsidR="0059058E" w:rsidRPr="00D160E2" w:rsidRDefault="0059058E" w:rsidP="000C5095">
            <w:pPr>
              <w:pStyle w:val="Outcomes"/>
              <w:rPr>
                <w:rFonts w:eastAsia="Times New Roman"/>
              </w:rPr>
            </w:pPr>
            <w:r w:rsidRPr="00D160E2">
              <w:rPr>
                <w:rFonts w:eastAsia="Times New Roman"/>
              </w:rPr>
              <w:t>PO</w:t>
            </w:r>
            <w:r w:rsidRPr="00D160E2">
              <w:rPr>
                <w:rFonts w:eastAsia="Times New Roman"/>
                <w:vertAlign w:val="subscript"/>
              </w:rPr>
              <w:t>12</w:t>
            </w:r>
            <w:r w:rsidRPr="00D160E2">
              <w:rPr>
                <w:rFonts w:eastAsia="Times New Roman"/>
              </w:rPr>
              <w:tab/>
            </w:r>
            <w:r w:rsidR="000C5095" w:rsidRPr="00D160E2">
              <w:rPr>
                <w:rFonts w:eastAsia="Times New Roman"/>
              </w:rPr>
              <w:t>Hard stand areas are sited at the rear of buildings to ensure that such ancillary uses do not dominate streetscapes.</w:t>
            </w:r>
          </w:p>
        </w:tc>
        <w:tc>
          <w:tcPr>
            <w:tcW w:w="2500" w:type="pct"/>
          </w:tcPr>
          <w:p w14:paraId="013F2B96" w14:textId="77777777" w:rsidR="0059058E" w:rsidRPr="00D160E2" w:rsidRDefault="000C5095" w:rsidP="004670B3">
            <w:pPr>
              <w:pStyle w:val="Outcomes"/>
              <w:rPr>
                <w:rFonts w:eastAsia="Times New Roman"/>
              </w:rPr>
            </w:pPr>
            <w:r w:rsidRPr="00D160E2">
              <w:rPr>
                <w:rFonts w:eastAsia="Times New Roman"/>
              </w:rPr>
              <w:t xml:space="preserve">No </w:t>
            </w:r>
            <w:r w:rsidR="00E06FE2" w:rsidRPr="00D160E2">
              <w:rPr>
                <w:rFonts w:eastAsia="Times New Roman"/>
              </w:rPr>
              <w:t>a</w:t>
            </w:r>
            <w:r w:rsidR="00FB2A02" w:rsidRPr="00D160E2">
              <w:rPr>
                <w:rFonts w:eastAsia="Times New Roman"/>
              </w:rPr>
              <w:t>cceptable outcome</w:t>
            </w:r>
            <w:r w:rsidRPr="00D160E2">
              <w:rPr>
                <w:rFonts w:eastAsia="Times New Roman"/>
              </w:rPr>
              <w:t xml:space="preserve"> is </w:t>
            </w:r>
            <w:r w:rsidR="00FB2A02" w:rsidRPr="00D160E2">
              <w:rPr>
                <w:rFonts w:eastAsia="Times New Roman"/>
              </w:rPr>
              <w:t>nominated</w:t>
            </w:r>
            <w:r w:rsidRPr="00D160E2">
              <w:rPr>
                <w:rFonts w:eastAsia="Times New Roman"/>
              </w:rPr>
              <w:t>.</w:t>
            </w:r>
          </w:p>
        </w:tc>
      </w:tr>
      <w:tr w:rsidR="0059058E" w:rsidRPr="00EF2DBE" w14:paraId="239BDDEC" w14:textId="77777777" w:rsidTr="00B2266E">
        <w:trPr>
          <w:cantSplit/>
        </w:trPr>
        <w:tc>
          <w:tcPr>
            <w:tcW w:w="5000" w:type="pct"/>
            <w:gridSpan w:val="2"/>
            <w:shd w:val="clear" w:color="auto" w:fill="E0E0E0"/>
          </w:tcPr>
          <w:p w14:paraId="642CBEAD" w14:textId="77777777" w:rsidR="0059058E" w:rsidRPr="000C5095" w:rsidRDefault="000C5095" w:rsidP="004235E2">
            <w:pPr>
              <w:pStyle w:val="TableHeading3"/>
            </w:pPr>
            <w:r w:rsidRPr="000C5095">
              <w:t>Building Setbacks and Envelope Siting</w:t>
            </w:r>
          </w:p>
        </w:tc>
      </w:tr>
      <w:tr w:rsidR="0059058E" w:rsidRPr="00EF2DBE" w14:paraId="7AAB8C67" w14:textId="77777777" w:rsidTr="00B2266E">
        <w:trPr>
          <w:cantSplit/>
        </w:trPr>
        <w:tc>
          <w:tcPr>
            <w:tcW w:w="2500" w:type="pct"/>
          </w:tcPr>
          <w:p w14:paraId="2D9D6FDE" w14:textId="77777777" w:rsidR="000C5095" w:rsidRPr="00D160E2" w:rsidRDefault="0059058E" w:rsidP="000C5095">
            <w:pPr>
              <w:pStyle w:val="Outcomes"/>
              <w:rPr>
                <w:rFonts w:eastAsia="Times New Roman"/>
              </w:rPr>
            </w:pPr>
            <w:r w:rsidRPr="00D160E2">
              <w:rPr>
                <w:rFonts w:eastAsia="Times New Roman"/>
              </w:rPr>
              <w:t>PO</w:t>
            </w:r>
            <w:r w:rsidRPr="00D160E2">
              <w:rPr>
                <w:rFonts w:eastAsia="Times New Roman"/>
                <w:vertAlign w:val="subscript"/>
              </w:rPr>
              <w:t>13</w:t>
            </w:r>
            <w:r w:rsidRPr="00D160E2">
              <w:rPr>
                <w:rFonts w:eastAsia="Times New Roman"/>
              </w:rPr>
              <w:tab/>
            </w:r>
            <w:r w:rsidR="000C5095" w:rsidRPr="00D160E2">
              <w:rPr>
                <w:rFonts w:eastAsia="Times New Roman"/>
              </w:rPr>
              <w:t>Buildings are setback from the road frontage in such a way that:</w:t>
            </w:r>
          </w:p>
          <w:p w14:paraId="0BD955EB"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\s 1 \l 5</w:instrText>
            </w:r>
            <w:r w:rsidRPr="00D160E2">
              <w:rPr>
                <w:rFonts w:eastAsia="Times New Roman"/>
                <w:noProof/>
              </w:rPr>
              <w:fldChar w:fldCharType="end">
                <w:numberingChange w:id="167" w:author="Wai Tam" w:date="2019-03-22T10:51:00Z" w:original="(a)"/>
              </w:fldChar>
            </w:r>
            <w:r w:rsidR="002A10E7" w:rsidRPr="00D160E2">
              <w:rPr>
                <w:rFonts w:eastAsia="Times New Roman"/>
                <w:noProof/>
              </w:rPr>
              <w:tab/>
            </w:r>
            <w:r w:rsidR="000C5095" w:rsidRPr="00D160E2">
              <w:rPr>
                <w:rFonts w:eastAsia="Times New Roman"/>
              </w:rPr>
              <w:t>allowance is made for efficient use of the site and the desired road character and operation;</w:t>
            </w:r>
          </w:p>
          <w:p w14:paraId="2BC1C9AD"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68" w:author="Wai Tam" w:date="2019-03-22T10:51:00Z" w:original="(b)"/>
              </w:fldChar>
            </w:r>
            <w:r w:rsidR="002A10E7" w:rsidRPr="00D160E2">
              <w:rPr>
                <w:rFonts w:eastAsia="Times New Roman"/>
                <w:noProof/>
              </w:rPr>
              <w:tab/>
            </w:r>
            <w:r w:rsidR="000C5095" w:rsidRPr="00D160E2">
              <w:rPr>
                <w:rFonts w:eastAsia="Times New Roman"/>
              </w:rPr>
              <w:t>future identified road corridors and existing highway/road interchange upgrades are not compromised;</w:t>
            </w:r>
          </w:p>
          <w:p w14:paraId="4462B941"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69" w:author="Wai Tam" w:date="2019-03-22T10:51:00Z" w:original="(c)"/>
              </w:fldChar>
            </w:r>
            <w:r w:rsidR="002A10E7" w:rsidRPr="00D160E2">
              <w:rPr>
                <w:rFonts w:eastAsia="Times New Roman"/>
                <w:noProof/>
              </w:rPr>
              <w:tab/>
            </w:r>
            <w:r w:rsidR="000C5095" w:rsidRPr="00D160E2">
              <w:rPr>
                <w:rFonts w:eastAsia="Times New Roman"/>
              </w:rPr>
              <w:t>significant landscaping is pro</w:t>
            </w:r>
            <w:r w:rsidR="00E06FE2" w:rsidRPr="00D160E2">
              <w:rPr>
                <w:rFonts w:eastAsia="Times New Roman"/>
              </w:rPr>
              <w:t>vided at the front of the site;</w:t>
            </w:r>
          </w:p>
          <w:p w14:paraId="1A69D06D"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70" w:author="Wai Tam" w:date="2019-03-22T10:51:00Z" w:original="(d)"/>
              </w:fldChar>
            </w:r>
            <w:r w:rsidR="002A10E7" w:rsidRPr="00D160E2">
              <w:rPr>
                <w:rFonts w:eastAsia="Times New Roman"/>
                <w:noProof/>
              </w:rPr>
              <w:tab/>
            </w:r>
            <w:r w:rsidR="000C5095" w:rsidRPr="00D160E2">
              <w:rPr>
                <w:rFonts w:eastAsia="Times New Roman"/>
              </w:rPr>
              <w:t>on-site visitor carparking is provided in an easily visible location at or near the front of the site;</w:t>
            </w:r>
          </w:p>
          <w:p w14:paraId="686DA8F5"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71" w:author="Wai Tam" w:date="2019-03-22T10:51:00Z" w:original="(e)"/>
              </w:fldChar>
            </w:r>
            <w:r w:rsidR="002A10E7" w:rsidRPr="00D160E2">
              <w:rPr>
                <w:rFonts w:eastAsia="Times New Roman"/>
                <w:noProof/>
              </w:rPr>
              <w:tab/>
            </w:r>
            <w:r w:rsidR="000C5095" w:rsidRPr="00D160E2">
              <w:rPr>
                <w:rFonts w:eastAsia="Times New Roman"/>
              </w:rPr>
              <w:t>buildings contribute to an attractive streetscape character;</w:t>
            </w:r>
          </w:p>
          <w:p w14:paraId="51F7A428"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72" w:author="Wai Tam" w:date="2019-03-22T10:51:00Z" w:original="(f)"/>
              </w:fldChar>
            </w:r>
            <w:r w:rsidR="002A10E7" w:rsidRPr="00D160E2">
              <w:rPr>
                <w:rFonts w:eastAsia="Times New Roman"/>
                <w:noProof/>
              </w:rPr>
              <w:tab/>
            </w:r>
            <w:r w:rsidR="000C5095" w:rsidRPr="00D160E2">
              <w:rPr>
                <w:rFonts w:eastAsia="Times New Roman"/>
              </w:rPr>
              <w:t>buildings help to screen any unsightly outdoor service, storage or other use area; and</w:t>
            </w:r>
          </w:p>
          <w:p w14:paraId="2461749D" w14:textId="77777777" w:rsidR="0059058E"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73" w:author="Wai Tam" w:date="2019-03-22T10:51:00Z" w:original="(g)"/>
              </w:fldChar>
            </w:r>
            <w:r w:rsidR="002A10E7" w:rsidRPr="00D160E2">
              <w:rPr>
                <w:rFonts w:eastAsia="Times New Roman"/>
                <w:noProof/>
              </w:rPr>
              <w:tab/>
            </w:r>
            <w:r w:rsidR="000C5095" w:rsidRPr="00D160E2">
              <w:rPr>
                <w:rFonts w:eastAsia="Times New Roman"/>
              </w:rPr>
              <w:t>the location of utility services and drainage paths are taken into account.</w:t>
            </w:r>
          </w:p>
        </w:tc>
        <w:tc>
          <w:tcPr>
            <w:tcW w:w="2500" w:type="pct"/>
          </w:tcPr>
          <w:p w14:paraId="49C37BF5" w14:textId="77777777" w:rsidR="000C5095" w:rsidRPr="00D160E2" w:rsidRDefault="0059058E" w:rsidP="000C5095">
            <w:pPr>
              <w:pStyle w:val="Outcomes"/>
              <w:rPr>
                <w:rFonts w:eastAsia="Times New Roman"/>
              </w:rPr>
            </w:pPr>
            <w:r w:rsidRPr="00D160E2">
              <w:rPr>
                <w:rFonts w:eastAsia="Times New Roman"/>
              </w:rPr>
              <w:t>AO</w:t>
            </w:r>
            <w:r w:rsidRPr="00D160E2">
              <w:rPr>
                <w:rFonts w:eastAsia="Times New Roman"/>
                <w:vertAlign w:val="subscript"/>
              </w:rPr>
              <w:t>13.1</w:t>
            </w:r>
            <w:r w:rsidRPr="00D160E2">
              <w:rPr>
                <w:rFonts w:eastAsia="Times New Roman"/>
              </w:rPr>
              <w:tab/>
            </w:r>
            <w:r w:rsidR="000C5095" w:rsidRPr="00D160E2">
              <w:rPr>
                <w:rFonts w:eastAsia="Times New Roman"/>
              </w:rPr>
              <w:t>All buildings are setback from the primary road frontage not less than:</w:t>
            </w:r>
          </w:p>
          <w:p w14:paraId="6B77466F"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\s 1 \l 5</w:instrText>
            </w:r>
            <w:r w:rsidRPr="00D160E2">
              <w:rPr>
                <w:rFonts w:eastAsia="Times New Roman"/>
                <w:noProof/>
              </w:rPr>
              <w:fldChar w:fldCharType="end">
                <w:numberingChange w:id="174" w:author="Wai Tam" w:date="2019-03-22T10:51:00Z" w:original="(a)"/>
              </w:fldChar>
            </w:r>
            <w:r w:rsidR="002A10E7" w:rsidRPr="00D160E2">
              <w:rPr>
                <w:rFonts w:eastAsia="Times New Roman"/>
                <w:noProof/>
              </w:rPr>
              <w:tab/>
            </w:r>
            <w:r w:rsidR="000C5095" w:rsidRPr="00D160E2">
              <w:rPr>
                <w:rFonts w:eastAsia="Times New Roman"/>
              </w:rPr>
              <w:t>40m from the Toowoomba Bypass corridor;</w:t>
            </w:r>
          </w:p>
          <w:p w14:paraId="59D607C2" w14:textId="77777777" w:rsidR="000C5095"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75" w:author="Wai Tam" w:date="2019-03-22T10:51:00Z" w:original="(b)"/>
              </w:fldChar>
            </w:r>
            <w:r w:rsidR="002A10E7" w:rsidRPr="00D160E2">
              <w:rPr>
                <w:rFonts w:eastAsia="Times New Roman"/>
                <w:noProof/>
              </w:rPr>
              <w:tab/>
            </w:r>
            <w:r w:rsidR="000C5095" w:rsidRPr="00D160E2">
              <w:rPr>
                <w:rFonts w:eastAsia="Times New Roman"/>
              </w:rPr>
              <w:t xml:space="preserve">20m from the </w:t>
            </w:r>
            <w:smartTag w:uri="urn:schemas-microsoft-com:office:smarttags" w:element="Street">
              <w:smartTag w:uri="urn:schemas-microsoft-com:office:smarttags" w:element="address">
                <w:r w:rsidR="000C5095" w:rsidRPr="00D160E2">
                  <w:rPr>
                    <w:rFonts w:eastAsia="Times New Roman"/>
                  </w:rPr>
                  <w:t>Warrego Highway</w:t>
                </w:r>
              </w:smartTag>
            </w:smartTag>
            <w:r w:rsidR="000C5095" w:rsidRPr="00D160E2">
              <w:rPr>
                <w:rFonts w:eastAsia="Times New Roman"/>
              </w:rPr>
              <w:t xml:space="preserve"> (other than in the Commercial</w:t>
            </w:r>
            <w:r w:rsidR="00B42170" w:rsidRPr="00D160E2">
              <w:rPr>
                <w:rFonts w:eastAsia="Times New Roman"/>
              </w:rPr>
              <w:t>/</w:t>
            </w:r>
            <w:r w:rsidR="000C5095" w:rsidRPr="00D160E2">
              <w:rPr>
                <w:rFonts w:eastAsia="Times New Roman"/>
              </w:rPr>
              <w:t xml:space="preserve">Centre Precinct) or the </w:t>
            </w:r>
            <w:smartTag w:uri="urn:schemas-microsoft-com:office:smarttags" w:element="Street">
              <w:smartTag w:uri="urn:schemas-microsoft-com:office:smarttags" w:element="address">
                <w:r w:rsidR="000C5095" w:rsidRPr="00D160E2">
                  <w:rPr>
                    <w:rFonts w:eastAsia="Times New Roman"/>
                  </w:rPr>
                  <w:t>Toowoomba Cecil Plains Road</w:t>
                </w:r>
              </w:smartTag>
            </w:smartTag>
            <w:r w:rsidR="000C5095" w:rsidRPr="00D160E2">
              <w:rPr>
                <w:rFonts w:eastAsia="Times New Roman"/>
              </w:rPr>
              <w:t>; or</w:t>
            </w:r>
          </w:p>
          <w:p w14:paraId="02F48C00" w14:textId="77777777" w:rsidR="0059058E" w:rsidRPr="00D160E2" w:rsidRDefault="0073259E" w:rsidP="002A10E7">
            <w:pPr>
              <w:pStyle w:val="TableNumberProvision2"/>
              <w:rPr>
                <w:rFonts w:eastAsia="Times New Roman"/>
              </w:rPr>
            </w:pPr>
            <w:r w:rsidRPr="00D160E2">
              <w:rPr>
                <w:rFonts w:eastAsia="Times New Roman"/>
                <w:noProof/>
              </w:rPr>
              <w:fldChar w:fldCharType="begin"/>
            </w:r>
            <w:r w:rsidR="002A10E7" w:rsidRPr="00D160E2">
              <w:rPr>
                <w:rFonts w:eastAsia="Times New Roman"/>
                <w:noProof/>
              </w:rPr>
              <w:instrText xml:space="preserve"> LISTNUM  "UseDef"  \l 5</w:instrText>
            </w:r>
            <w:r w:rsidRPr="00D160E2">
              <w:rPr>
                <w:rFonts w:eastAsia="Times New Roman"/>
                <w:noProof/>
              </w:rPr>
              <w:fldChar w:fldCharType="end">
                <w:numberingChange w:id="176" w:author="Wai Tam" w:date="2019-03-22T10:51:00Z" w:original="(c)"/>
              </w:fldChar>
            </w:r>
            <w:r w:rsidR="002A10E7" w:rsidRPr="00D160E2">
              <w:rPr>
                <w:rFonts w:eastAsia="Times New Roman"/>
                <w:noProof/>
              </w:rPr>
              <w:tab/>
            </w:r>
            <w:r w:rsidR="000C5095" w:rsidRPr="00D160E2">
              <w:rPr>
                <w:rFonts w:eastAsia="Times New Roman"/>
              </w:rPr>
              <w:t>10m otherwise.</w:t>
            </w:r>
          </w:p>
        </w:tc>
      </w:tr>
      <w:tr w:rsidR="0059058E" w:rsidRPr="00EF2DBE" w14:paraId="5B64B212" w14:textId="77777777" w:rsidTr="00B2266E">
        <w:trPr>
          <w:cantSplit/>
        </w:trPr>
        <w:tc>
          <w:tcPr>
            <w:tcW w:w="2500" w:type="pct"/>
          </w:tcPr>
          <w:p w14:paraId="2236324D" w14:textId="77777777" w:rsidR="00463B86" w:rsidRPr="00D160E2" w:rsidRDefault="0059058E" w:rsidP="00463B86">
            <w:pPr>
              <w:pStyle w:val="Outcomes"/>
              <w:rPr>
                <w:rFonts w:eastAsia="Times New Roman"/>
              </w:rPr>
            </w:pPr>
            <w:r w:rsidRPr="00D160E2">
              <w:rPr>
                <w:rFonts w:eastAsia="Times New Roman"/>
              </w:rPr>
              <w:t>PO</w:t>
            </w:r>
            <w:r w:rsidRPr="00D160E2">
              <w:rPr>
                <w:rFonts w:eastAsia="Times New Roman"/>
                <w:vertAlign w:val="subscript"/>
              </w:rPr>
              <w:t>14</w:t>
            </w:r>
            <w:r w:rsidRPr="00D160E2">
              <w:rPr>
                <w:rFonts w:eastAsia="Times New Roman"/>
              </w:rPr>
              <w:tab/>
            </w:r>
            <w:r w:rsidR="00463B86" w:rsidRPr="00D160E2">
              <w:rPr>
                <w:rFonts w:eastAsia="Times New Roman"/>
              </w:rPr>
              <w:t>Buildings are sited in relation to side and rear boundaries such that:</w:t>
            </w:r>
          </w:p>
          <w:p w14:paraId="14346727" w14:textId="77777777" w:rsidR="00463B86" w:rsidRPr="00D160E2" w:rsidRDefault="0073259E" w:rsidP="00E06FE2">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\s 1 \l 5</w:instrText>
            </w:r>
            <w:r w:rsidRPr="00D160E2">
              <w:rPr>
                <w:rFonts w:eastAsia="Times New Roman"/>
                <w:noProof/>
              </w:rPr>
              <w:fldChar w:fldCharType="end">
                <w:numberingChange w:id="177" w:author="Wai Tam" w:date="2019-03-22T10:51:00Z" w:original="(a)"/>
              </w:fldChar>
            </w:r>
            <w:r w:rsidR="00AF1E0B" w:rsidRPr="00D160E2">
              <w:rPr>
                <w:rFonts w:eastAsia="Times New Roman"/>
                <w:noProof/>
              </w:rPr>
              <w:tab/>
            </w:r>
            <w:r w:rsidR="00463B86" w:rsidRPr="00D160E2">
              <w:rPr>
                <w:rFonts w:eastAsia="Times New Roman"/>
              </w:rPr>
              <w:t>allowance is made for efficient use of the site;</w:t>
            </w:r>
          </w:p>
          <w:p w14:paraId="3965F8F8" w14:textId="77777777" w:rsidR="00463B86" w:rsidRPr="00D160E2" w:rsidRDefault="0073259E" w:rsidP="00E06FE2">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78" w:author="Wai Tam" w:date="2019-03-22T10:51:00Z" w:original="(b)"/>
              </w:fldChar>
            </w:r>
            <w:r w:rsidR="00AF1E0B" w:rsidRPr="00D160E2">
              <w:rPr>
                <w:rFonts w:eastAsia="Times New Roman"/>
                <w:noProof/>
              </w:rPr>
              <w:tab/>
            </w:r>
            <w:r w:rsidR="00463B86" w:rsidRPr="00D160E2">
              <w:rPr>
                <w:rFonts w:eastAsia="Times New Roman"/>
              </w:rPr>
              <w:t>the requirements of the Building Code of Australia can be satisfied;</w:t>
            </w:r>
          </w:p>
          <w:p w14:paraId="180D059B" w14:textId="77777777" w:rsidR="00463B86" w:rsidRPr="00D160E2" w:rsidRDefault="0073259E" w:rsidP="00E06FE2">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79" w:author="Wai Tam" w:date="2019-03-22T10:51:00Z" w:original="(c)"/>
              </w:fldChar>
            </w:r>
            <w:r w:rsidR="00AF1E0B" w:rsidRPr="00D160E2">
              <w:rPr>
                <w:rFonts w:eastAsia="Times New Roman"/>
                <w:noProof/>
              </w:rPr>
              <w:tab/>
            </w:r>
            <w:r w:rsidR="00463B86" w:rsidRPr="00D160E2">
              <w:rPr>
                <w:rFonts w:eastAsia="Times New Roman"/>
              </w:rPr>
              <w:t>the location of utility services and drainage paths are taken into account;</w:t>
            </w:r>
          </w:p>
          <w:p w14:paraId="469CD809" w14:textId="77777777" w:rsidR="00463B86" w:rsidRPr="00D160E2" w:rsidRDefault="0073259E" w:rsidP="00E06FE2">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80" w:author="Wai Tam" w:date="2019-03-22T10:51:00Z" w:original="(d)"/>
              </w:fldChar>
            </w:r>
            <w:r w:rsidR="00AF1E0B" w:rsidRPr="00D160E2">
              <w:rPr>
                <w:rFonts w:eastAsia="Times New Roman"/>
                <w:noProof/>
              </w:rPr>
              <w:tab/>
            </w:r>
            <w:r w:rsidR="00463B86" w:rsidRPr="00D160E2">
              <w:rPr>
                <w:rFonts w:eastAsia="Times New Roman"/>
              </w:rPr>
              <w:t>buildings help to screen any unsightly outdoor service, storage or other use areas;</w:t>
            </w:r>
          </w:p>
          <w:p w14:paraId="0A18AB1D" w14:textId="77777777" w:rsidR="00463B86" w:rsidRPr="00D160E2" w:rsidRDefault="0073259E" w:rsidP="00E06FE2">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81" w:author="Wai Tam" w:date="2019-03-22T10:51:00Z" w:original="(e)"/>
              </w:fldChar>
            </w:r>
            <w:r w:rsidR="00AF1E0B" w:rsidRPr="00D160E2">
              <w:rPr>
                <w:rFonts w:eastAsia="Times New Roman"/>
                <w:noProof/>
              </w:rPr>
              <w:tab/>
            </w:r>
            <w:r w:rsidR="00463B86" w:rsidRPr="00D160E2">
              <w:rPr>
                <w:rFonts w:eastAsia="Times New Roman"/>
              </w:rPr>
              <w:t>existing or likely future use of adjoining land is not significantly adversely affected; and</w:t>
            </w:r>
          </w:p>
          <w:p w14:paraId="6F6922D7" w14:textId="77777777" w:rsidR="0059058E" w:rsidRPr="00D160E2" w:rsidRDefault="0073259E" w:rsidP="00867A7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82" w:author="Wai Tam" w:date="2019-03-22T10:51:00Z" w:original="(f)"/>
              </w:fldChar>
            </w:r>
            <w:r w:rsidR="00AF1E0B" w:rsidRPr="00D160E2">
              <w:rPr>
                <w:rFonts w:eastAsia="Times New Roman"/>
                <w:noProof/>
              </w:rPr>
              <w:tab/>
            </w:r>
            <w:r w:rsidR="00463B86" w:rsidRPr="00D160E2">
              <w:rPr>
                <w:rFonts w:eastAsia="Times New Roman"/>
              </w:rPr>
              <w:t>effective buffer areas are provided to creeks and to agricultu</w:t>
            </w:r>
            <w:r w:rsidR="00F4497B" w:rsidRPr="00D160E2">
              <w:rPr>
                <w:rFonts w:eastAsia="Times New Roman"/>
              </w:rPr>
              <w:t>ral land adjoining the Charlton</w:t>
            </w:r>
            <w:r w:rsidR="00463B86" w:rsidRPr="00D160E2">
              <w:rPr>
                <w:rFonts w:eastAsia="Times New Roman"/>
              </w:rPr>
              <w:t xml:space="preserve"> Wellcamp </w:t>
            </w:r>
            <w:r w:rsidR="0036218A" w:rsidRPr="00D160E2">
              <w:rPr>
                <w:rFonts w:eastAsia="Times New Roman"/>
              </w:rPr>
              <w:t xml:space="preserve">Enterprise Area </w:t>
            </w:r>
            <w:r w:rsidR="00463B86" w:rsidRPr="00D160E2">
              <w:rPr>
                <w:rFonts w:eastAsia="Times New Roman"/>
              </w:rPr>
              <w:t xml:space="preserve">Local Plan </w:t>
            </w:r>
            <w:r w:rsidR="00064C5A" w:rsidRPr="00D160E2">
              <w:rPr>
                <w:rFonts w:eastAsia="Times New Roman"/>
              </w:rPr>
              <w:t>a</w:t>
            </w:r>
            <w:r w:rsidR="00463B86" w:rsidRPr="00D160E2">
              <w:rPr>
                <w:rFonts w:eastAsia="Times New Roman"/>
              </w:rPr>
              <w:t>rea.</w:t>
            </w:r>
          </w:p>
        </w:tc>
        <w:tc>
          <w:tcPr>
            <w:tcW w:w="2500" w:type="pct"/>
          </w:tcPr>
          <w:p w14:paraId="2F6A91DC" w14:textId="77777777" w:rsidR="00463B86" w:rsidRPr="00D160E2" w:rsidRDefault="0059058E" w:rsidP="00463B86">
            <w:pPr>
              <w:pStyle w:val="Outcomes"/>
              <w:rPr>
                <w:rFonts w:eastAsia="Times New Roman"/>
              </w:rPr>
            </w:pPr>
            <w:r w:rsidRPr="00D160E2">
              <w:rPr>
                <w:rFonts w:eastAsia="Times New Roman"/>
              </w:rPr>
              <w:t>AO</w:t>
            </w:r>
            <w:r w:rsidRPr="00D160E2">
              <w:rPr>
                <w:rFonts w:eastAsia="Times New Roman"/>
                <w:vertAlign w:val="subscript"/>
              </w:rPr>
              <w:t>14.1</w:t>
            </w:r>
            <w:r w:rsidRPr="00D160E2">
              <w:rPr>
                <w:rFonts w:eastAsia="Times New Roman"/>
              </w:rPr>
              <w:tab/>
            </w:r>
            <w:r w:rsidR="00463B86" w:rsidRPr="00D160E2">
              <w:rPr>
                <w:rFonts w:eastAsia="Times New Roman"/>
              </w:rPr>
              <w:t>Buildings are setback:</w:t>
            </w:r>
          </w:p>
          <w:p w14:paraId="266A7339" w14:textId="77777777" w:rsidR="00463B86" w:rsidRPr="00D160E2" w:rsidRDefault="0073259E" w:rsidP="00E06FE2">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\s 1 \l 5</w:instrText>
            </w:r>
            <w:r w:rsidRPr="00D160E2">
              <w:rPr>
                <w:rFonts w:eastAsia="Times New Roman"/>
                <w:noProof/>
              </w:rPr>
              <w:fldChar w:fldCharType="end">
                <w:numberingChange w:id="183" w:author="Wai Tam" w:date="2019-03-22T10:51:00Z" w:original="(a)"/>
              </w:fldChar>
            </w:r>
            <w:r w:rsidR="00AF1E0B" w:rsidRPr="00D160E2">
              <w:rPr>
                <w:rFonts w:eastAsia="Times New Roman"/>
                <w:noProof/>
              </w:rPr>
              <w:tab/>
            </w:r>
            <w:r w:rsidR="00463B86" w:rsidRPr="00D160E2">
              <w:rPr>
                <w:rFonts w:eastAsia="Times New Roman"/>
              </w:rPr>
              <w:t>not less than 40m from any boundary adjoining land outside the Charlton</w:t>
            </w:r>
            <w:r w:rsidR="00F4497B" w:rsidRPr="00D160E2">
              <w:rPr>
                <w:rFonts w:eastAsia="Times New Roman"/>
              </w:rPr>
              <w:t xml:space="preserve"> </w:t>
            </w:r>
            <w:r w:rsidR="00463B86" w:rsidRPr="00D160E2">
              <w:rPr>
                <w:rFonts w:eastAsia="Times New Roman"/>
              </w:rPr>
              <w:t xml:space="preserve">Wellcamp </w:t>
            </w:r>
            <w:r w:rsidR="0036218A" w:rsidRPr="00D160E2">
              <w:rPr>
                <w:rFonts w:eastAsia="Times New Roman"/>
              </w:rPr>
              <w:t xml:space="preserve">Enterprise Area </w:t>
            </w:r>
            <w:r w:rsidR="00463B86" w:rsidRPr="00D160E2">
              <w:rPr>
                <w:rFonts w:eastAsia="Times New Roman"/>
              </w:rPr>
              <w:t>Local Plan area used for rural purposes; and</w:t>
            </w:r>
          </w:p>
          <w:p w14:paraId="5CD3246D" w14:textId="77777777" w:rsidR="00463B86" w:rsidRPr="00D160E2" w:rsidRDefault="0073259E" w:rsidP="00E06FE2">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84" w:author="Wai Tam" w:date="2019-03-22T10:51:00Z" w:original="(b)"/>
              </w:fldChar>
            </w:r>
            <w:r w:rsidR="00AF1E0B" w:rsidRPr="00D160E2">
              <w:rPr>
                <w:rFonts w:eastAsia="Times New Roman"/>
                <w:noProof/>
              </w:rPr>
              <w:tab/>
            </w:r>
            <w:r w:rsidR="00463B86" w:rsidRPr="00D160E2">
              <w:rPr>
                <w:rFonts w:eastAsia="Times New Roman"/>
              </w:rPr>
              <w:t xml:space="preserve">not less than 70m from Dry Creek, Westbrook Creek or Spring Creek; </w:t>
            </w:r>
          </w:p>
          <w:p w14:paraId="2B2957D2" w14:textId="77777777" w:rsidR="00463B86" w:rsidRPr="00D160E2" w:rsidRDefault="00463B86" w:rsidP="00E845B2">
            <w:pPr>
              <w:pStyle w:val="TableNumberProvision2"/>
              <w:rPr>
                <w:rFonts w:eastAsia="Times New Roman"/>
              </w:rPr>
            </w:pPr>
            <w:r w:rsidRPr="00D160E2">
              <w:rPr>
                <w:rFonts w:eastAsia="Times New Roman"/>
              </w:rPr>
              <w:t>or otherwise, where not for (a) or (b):</w:t>
            </w:r>
          </w:p>
          <w:p w14:paraId="6C1ACE2E" w14:textId="77777777" w:rsidR="0059058E" w:rsidRPr="00D160E2" w:rsidRDefault="0073259E" w:rsidP="00697970">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85" w:author="Wai Tam" w:date="2019-03-22T10:51:00Z" w:original="(c)"/>
              </w:fldChar>
            </w:r>
            <w:r w:rsidR="00AF1E0B" w:rsidRPr="00D160E2">
              <w:rPr>
                <w:rFonts w:eastAsia="Times New Roman"/>
                <w:noProof/>
              </w:rPr>
              <w:tab/>
            </w:r>
            <w:r w:rsidR="00463B86" w:rsidRPr="00D160E2">
              <w:rPr>
                <w:rFonts w:eastAsia="Times New Roman"/>
              </w:rPr>
              <w:t>a minimum of 5m from any side or rear boundary.</w:t>
            </w:r>
          </w:p>
        </w:tc>
      </w:tr>
      <w:tr w:rsidR="0059058E" w:rsidRPr="00EF2DBE" w14:paraId="280E2160" w14:textId="77777777" w:rsidTr="00B2266E">
        <w:trPr>
          <w:cantSplit/>
        </w:trPr>
        <w:tc>
          <w:tcPr>
            <w:tcW w:w="5000" w:type="pct"/>
            <w:gridSpan w:val="2"/>
            <w:shd w:val="clear" w:color="auto" w:fill="E0E0E0"/>
          </w:tcPr>
          <w:p w14:paraId="41104404" w14:textId="77777777" w:rsidR="0059058E" w:rsidRPr="00463B86" w:rsidRDefault="00463B86" w:rsidP="004235E2">
            <w:pPr>
              <w:pStyle w:val="TableHeading3"/>
            </w:pPr>
            <w:r w:rsidRPr="00463B86">
              <w:t>Building Scale and Appearance</w:t>
            </w:r>
          </w:p>
        </w:tc>
      </w:tr>
      <w:tr w:rsidR="0059058E" w:rsidRPr="00EF2DBE" w14:paraId="35F7EC42" w14:textId="77777777" w:rsidTr="00B2266E">
        <w:trPr>
          <w:cantSplit/>
        </w:trPr>
        <w:tc>
          <w:tcPr>
            <w:tcW w:w="2500" w:type="pct"/>
          </w:tcPr>
          <w:p w14:paraId="41232423" w14:textId="77777777" w:rsidR="0059058E" w:rsidRPr="00D160E2" w:rsidRDefault="0059058E" w:rsidP="00463B86">
            <w:pPr>
              <w:pStyle w:val="Outcomes"/>
              <w:rPr>
                <w:rFonts w:eastAsia="Times New Roman"/>
              </w:rPr>
            </w:pPr>
            <w:r w:rsidRPr="00D160E2">
              <w:rPr>
                <w:rFonts w:eastAsia="Times New Roman"/>
              </w:rPr>
              <w:t>PO</w:t>
            </w:r>
            <w:r w:rsidRPr="00D160E2">
              <w:rPr>
                <w:rFonts w:eastAsia="Times New Roman"/>
                <w:vertAlign w:val="subscript"/>
              </w:rPr>
              <w:t>15</w:t>
            </w:r>
            <w:r w:rsidRPr="00D160E2">
              <w:rPr>
                <w:rFonts w:eastAsia="Times New Roman"/>
              </w:rPr>
              <w:tab/>
            </w:r>
            <w:r w:rsidR="00463B86" w:rsidRPr="00D160E2">
              <w:rPr>
                <w:rFonts w:eastAsia="Times New Roman"/>
              </w:rPr>
              <w:t>The building has a height and bulk that allows for the building to be set into the landscape/ streetscape without becoming visually intrusive.</w:t>
            </w:r>
          </w:p>
        </w:tc>
        <w:tc>
          <w:tcPr>
            <w:tcW w:w="2500" w:type="pct"/>
          </w:tcPr>
          <w:p w14:paraId="7C2E1865" w14:textId="77777777" w:rsidR="00463B86" w:rsidRPr="00D160E2" w:rsidRDefault="0059058E" w:rsidP="00463B86">
            <w:pPr>
              <w:pStyle w:val="Outcomes"/>
              <w:rPr>
                <w:rFonts w:eastAsia="Times New Roman"/>
              </w:rPr>
            </w:pPr>
            <w:r w:rsidRPr="00D160E2">
              <w:rPr>
                <w:rFonts w:eastAsia="Times New Roman"/>
              </w:rPr>
              <w:t>AO</w:t>
            </w:r>
            <w:r w:rsidRPr="00D160E2">
              <w:rPr>
                <w:rFonts w:eastAsia="Times New Roman"/>
                <w:vertAlign w:val="subscript"/>
              </w:rPr>
              <w:t>15.1</w:t>
            </w:r>
            <w:r w:rsidRPr="00D160E2">
              <w:rPr>
                <w:rFonts w:eastAsia="Times New Roman"/>
              </w:rPr>
              <w:tab/>
            </w:r>
            <w:r w:rsidR="00463B86" w:rsidRPr="00D160E2">
              <w:rPr>
                <w:rFonts w:eastAsia="Times New Roman"/>
              </w:rPr>
              <w:t>Development provides a site cover of not more than:</w:t>
            </w:r>
          </w:p>
          <w:p w14:paraId="0F6AD80D"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\s 1 \l 5</w:instrText>
            </w:r>
            <w:r w:rsidRPr="00D160E2">
              <w:rPr>
                <w:rFonts w:eastAsia="Times New Roman"/>
                <w:noProof/>
              </w:rPr>
              <w:fldChar w:fldCharType="end">
                <w:numberingChange w:id="186" w:author="Wai Tam" w:date="2019-03-22T10:51:00Z" w:original="(a)"/>
              </w:fldChar>
            </w:r>
            <w:r w:rsidR="00AF1E0B" w:rsidRPr="00D160E2">
              <w:rPr>
                <w:rFonts w:eastAsia="Times New Roman"/>
                <w:noProof/>
              </w:rPr>
              <w:tab/>
            </w:r>
            <w:r w:rsidR="00463B86" w:rsidRPr="00D160E2">
              <w:rPr>
                <w:rFonts w:eastAsia="Times New Roman"/>
              </w:rPr>
              <w:t>50% in the Heavy Industry Precinct; or</w:t>
            </w:r>
          </w:p>
          <w:p w14:paraId="10EF19DB"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87" w:author="Wai Tam" w:date="2019-03-22T10:51:00Z" w:original="(b)"/>
              </w:fldChar>
            </w:r>
            <w:r w:rsidR="00AF1E0B" w:rsidRPr="00D160E2">
              <w:rPr>
                <w:rFonts w:eastAsia="Times New Roman"/>
                <w:noProof/>
              </w:rPr>
              <w:tab/>
            </w:r>
            <w:r w:rsidR="00463B86" w:rsidRPr="00D160E2">
              <w:rPr>
                <w:rFonts w:eastAsia="Times New Roman"/>
              </w:rPr>
              <w:t>65% in all other Precincts.</w:t>
            </w:r>
          </w:p>
          <w:p w14:paraId="3FBFA3B3" w14:textId="77777777" w:rsidR="0059058E" w:rsidRPr="00D160E2" w:rsidRDefault="00463B86" w:rsidP="00463B86">
            <w:pPr>
              <w:pStyle w:val="Outcomes"/>
              <w:rPr>
                <w:rFonts w:eastAsia="Times New Roman"/>
              </w:rPr>
            </w:pPr>
            <w:r w:rsidRPr="00D160E2">
              <w:rPr>
                <w:rFonts w:eastAsia="Times New Roman" w:cs="Arial"/>
                <w:bCs/>
              </w:rPr>
              <w:t>AO</w:t>
            </w:r>
            <w:r w:rsidRPr="00D160E2">
              <w:rPr>
                <w:rFonts w:eastAsia="Times New Roman" w:cs="Arial"/>
                <w:bCs/>
                <w:vertAlign w:val="subscript"/>
              </w:rPr>
              <w:t>15.2</w:t>
            </w:r>
            <w:r w:rsidRPr="00D160E2">
              <w:rPr>
                <w:rFonts w:eastAsia="Times New Roman"/>
              </w:rPr>
              <w:tab/>
            </w:r>
            <w:r w:rsidRPr="00D160E2">
              <w:rPr>
                <w:rFonts w:eastAsia="Times New Roman" w:cs="Arial"/>
                <w:bCs/>
              </w:rPr>
              <w:t xml:space="preserve">Building height is not greater than 12m where on land within 100m of the </w:t>
            </w:r>
            <w:smartTag w:uri="urn:schemas-microsoft-com:office:smarttags" w:element="Street">
              <w:smartTag w:uri="urn:schemas-microsoft-com:office:smarttags" w:element="address">
                <w:r w:rsidRPr="00D160E2">
                  <w:rPr>
                    <w:rFonts w:eastAsia="Times New Roman" w:cs="Arial"/>
                    <w:bCs/>
                  </w:rPr>
                  <w:t>Warrego Highway</w:t>
                </w:r>
              </w:smartTag>
            </w:smartTag>
            <w:r w:rsidRPr="00D160E2">
              <w:rPr>
                <w:rFonts w:eastAsia="Times New Roman" w:cs="Arial"/>
                <w:bCs/>
              </w:rPr>
              <w:t xml:space="preserve">, Toowoomba Bypass or </w:t>
            </w:r>
            <w:smartTag w:uri="urn:schemas-microsoft-com:office:smarttags" w:element="Street">
              <w:smartTag w:uri="urn:schemas-microsoft-com:office:smarttags" w:element="address">
                <w:r w:rsidRPr="00D160E2">
                  <w:rPr>
                    <w:rFonts w:eastAsia="Times New Roman" w:cs="Arial"/>
                    <w:bCs/>
                  </w:rPr>
                  <w:t>Toowoomba Cecil Plains Road</w:t>
                </w:r>
              </w:smartTag>
            </w:smartTag>
            <w:r w:rsidRPr="00D160E2">
              <w:rPr>
                <w:rFonts w:eastAsia="Times New Roman" w:cs="Arial"/>
                <w:bCs/>
              </w:rPr>
              <w:t>. A building may have a height greater than 12m where it can be demonstrated that it will not have a significant impact on the visual amenity of the precinct.</w:t>
            </w:r>
          </w:p>
        </w:tc>
      </w:tr>
      <w:tr w:rsidR="00741CE9" w:rsidRPr="00EF2DBE" w14:paraId="594A1999" w14:textId="77777777" w:rsidTr="00B2266E">
        <w:trPr>
          <w:cantSplit/>
        </w:trPr>
        <w:tc>
          <w:tcPr>
            <w:tcW w:w="2500" w:type="pct"/>
          </w:tcPr>
          <w:p w14:paraId="032F7ED7" w14:textId="77777777" w:rsidR="00741CE9" w:rsidRPr="00D160E2" w:rsidRDefault="00741CE9" w:rsidP="00463B86">
            <w:pPr>
              <w:pStyle w:val="Outcomes"/>
              <w:rPr>
                <w:rFonts w:eastAsia="Times New Roman"/>
              </w:rPr>
            </w:pPr>
            <w:r w:rsidRPr="00D160E2">
              <w:rPr>
                <w:rFonts w:eastAsia="Times New Roman"/>
              </w:rPr>
              <w:lastRenderedPageBreak/>
              <w:t>PO</w:t>
            </w:r>
            <w:r w:rsidRPr="00D160E2">
              <w:rPr>
                <w:rFonts w:eastAsia="Times New Roman"/>
                <w:vertAlign w:val="subscript"/>
              </w:rPr>
              <w:t>16</w:t>
            </w:r>
            <w:r w:rsidRPr="00D160E2">
              <w:rPr>
                <w:rFonts w:eastAsia="Times New Roman"/>
              </w:rPr>
              <w:tab/>
              <w:t>Building bulk and form responds to local character</w:t>
            </w:r>
            <w:r w:rsidR="000E12C7" w:rsidRPr="00D160E2">
              <w:rPr>
                <w:rFonts w:eastAsia="Times New Roman"/>
              </w:rPr>
              <w:t>, climatic conditions</w:t>
            </w:r>
            <w:r w:rsidRPr="00D160E2">
              <w:rPr>
                <w:rFonts w:eastAsia="Times New Roman"/>
              </w:rPr>
              <w:t xml:space="preserve"> and contributes to an attractive streetscape.</w:t>
            </w:r>
          </w:p>
        </w:tc>
        <w:tc>
          <w:tcPr>
            <w:tcW w:w="2500" w:type="pct"/>
          </w:tcPr>
          <w:p w14:paraId="5021AFEF" w14:textId="77777777" w:rsidR="00741CE9" w:rsidRPr="00D160E2" w:rsidRDefault="00741CE9" w:rsidP="00741CE9">
            <w:pPr>
              <w:pStyle w:val="Outcomes"/>
              <w:rPr>
                <w:rFonts w:eastAsia="Times New Roman"/>
              </w:rPr>
            </w:pPr>
            <w:r w:rsidRPr="00D160E2">
              <w:rPr>
                <w:rFonts w:eastAsia="Times New Roman"/>
              </w:rPr>
              <w:t>AO</w:t>
            </w:r>
            <w:r w:rsidRPr="00D160E2">
              <w:rPr>
                <w:rFonts w:eastAsia="Times New Roman"/>
                <w:vertAlign w:val="subscript"/>
              </w:rPr>
              <w:t>16.1</w:t>
            </w:r>
            <w:r w:rsidRPr="00D160E2">
              <w:rPr>
                <w:rFonts w:eastAsia="Times New Roman"/>
              </w:rPr>
              <w:tab/>
              <w:t>The unarticulated length of external walls does not exceed 15m where:</w:t>
            </w:r>
          </w:p>
          <w:p w14:paraId="376735A6" w14:textId="77777777" w:rsidR="00741CE9" w:rsidRPr="00D160E2" w:rsidRDefault="0073259E" w:rsidP="00741CE9">
            <w:pPr>
              <w:pStyle w:val="TableNumberProvision2"/>
              <w:rPr>
                <w:rFonts w:eastAsia="Times New Roman"/>
              </w:rPr>
            </w:pPr>
            <w:r w:rsidRPr="00D160E2">
              <w:rPr>
                <w:rFonts w:eastAsia="Times New Roman"/>
                <w:noProof/>
              </w:rPr>
              <w:fldChar w:fldCharType="begin"/>
            </w:r>
            <w:r w:rsidR="00741CE9" w:rsidRPr="00D160E2">
              <w:rPr>
                <w:rFonts w:eastAsia="Times New Roman"/>
                <w:noProof/>
              </w:rPr>
              <w:instrText xml:space="preserve"> LISTNUM  "UseDef" \s 1 \l 5</w:instrText>
            </w:r>
            <w:r w:rsidRPr="00D160E2">
              <w:rPr>
                <w:rFonts w:eastAsia="Times New Roman"/>
                <w:noProof/>
              </w:rPr>
              <w:fldChar w:fldCharType="end">
                <w:numberingChange w:id="188" w:author="Wai Tam" w:date="2019-03-22T10:51:00Z" w:original="(a)"/>
              </w:fldChar>
            </w:r>
            <w:r w:rsidR="00741CE9" w:rsidRPr="00D160E2">
              <w:rPr>
                <w:rFonts w:eastAsia="Times New Roman"/>
                <w:noProof/>
              </w:rPr>
              <w:tab/>
            </w:r>
            <w:r w:rsidR="00741CE9" w:rsidRPr="00D160E2">
              <w:rPr>
                <w:rFonts w:eastAsia="Times New Roman"/>
              </w:rPr>
              <w:t>facing a road frontage; or</w:t>
            </w:r>
          </w:p>
          <w:p w14:paraId="0D81F946" w14:textId="77777777" w:rsidR="00741CE9" w:rsidRPr="00D160E2" w:rsidRDefault="0073259E" w:rsidP="00741CE9">
            <w:pPr>
              <w:pStyle w:val="TableNumberProvision2"/>
              <w:rPr>
                <w:rFonts w:eastAsia="Times New Roman"/>
              </w:rPr>
            </w:pPr>
            <w:r w:rsidRPr="00D160E2">
              <w:rPr>
                <w:rFonts w:eastAsia="Times New Roman"/>
                <w:noProof/>
              </w:rPr>
              <w:fldChar w:fldCharType="begin"/>
            </w:r>
            <w:r w:rsidR="00741CE9" w:rsidRPr="00D160E2">
              <w:rPr>
                <w:rFonts w:eastAsia="Times New Roman"/>
                <w:noProof/>
              </w:rPr>
              <w:instrText xml:space="preserve"> LISTNUM  "UseDef"  \l 5</w:instrText>
            </w:r>
            <w:r w:rsidRPr="00D160E2">
              <w:rPr>
                <w:rFonts w:eastAsia="Times New Roman"/>
                <w:noProof/>
              </w:rPr>
              <w:fldChar w:fldCharType="end">
                <w:numberingChange w:id="189" w:author="Wai Tam" w:date="2019-03-22T10:51:00Z" w:original="(b)"/>
              </w:fldChar>
            </w:r>
            <w:r w:rsidR="00741CE9" w:rsidRPr="00D160E2">
              <w:rPr>
                <w:rFonts w:eastAsia="Times New Roman"/>
                <w:noProof/>
              </w:rPr>
              <w:tab/>
            </w:r>
            <w:r w:rsidR="00741CE9" w:rsidRPr="00D160E2">
              <w:rPr>
                <w:rFonts w:eastAsia="Times New Roman"/>
              </w:rPr>
              <w:t>visible from a residential area or public open spaces.</w:t>
            </w:r>
          </w:p>
          <w:p w14:paraId="4E44AF59" w14:textId="77777777" w:rsidR="00741CE9" w:rsidRPr="00D160E2" w:rsidRDefault="00741CE9" w:rsidP="00741CE9">
            <w:pPr>
              <w:pStyle w:val="TableIndent2"/>
              <w:rPr>
                <w:rFonts w:eastAsia="Times New Roman"/>
              </w:rPr>
            </w:pPr>
            <w:r w:rsidRPr="00D160E2">
              <w:rPr>
                <w:rFonts w:eastAsia="Times New Roman"/>
              </w:rPr>
              <w:t>Development achieves articulation through the use of variation in textures, colours, finishes and landscaping.</w:t>
            </w:r>
          </w:p>
          <w:p w14:paraId="3C07B6A9" w14:textId="77777777" w:rsidR="00741CE9" w:rsidRPr="00D160E2" w:rsidRDefault="00741CE9" w:rsidP="00741CE9">
            <w:pPr>
              <w:pStyle w:val="TableNote"/>
              <w:rPr>
                <w:rFonts w:eastAsia="Times New Roman"/>
              </w:rPr>
            </w:pPr>
            <w:r w:rsidRPr="00D160E2">
              <w:rPr>
                <w:rFonts w:eastAsia="Times New Roman"/>
              </w:rPr>
              <w:t>Note:</w:t>
            </w:r>
            <w:r w:rsidRPr="00D160E2">
              <w:rPr>
                <w:rFonts w:eastAsia="Times New Roman"/>
              </w:rPr>
              <w:tab/>
              <w:t>Figure 6 Building Appearance demonstrates how AO</w:t>
            </w:r>
            <w:r w:rsidRPr="00D160E2">
              <w:rPr>
                <w:rFonts w:eastAsia="Times New Roman"/>
                <w:vertAlign w:val="subscript"/>
              </w:rPr>
              <w:t xml:space="preserve">16.1 </w:t>
            </w:r>
            <w:r w:rsidRPr="00D160E2">
              <w:rPr>
                <w:rFonts w:eastAsia="Times New Roman"/>
              </w:rPr>
              <w:t>may be achieved.</w:t>
            </w:r>
          </w:p>
          <w:p w14:paraId="0EF73642" w14:textId="77777777" w:rsidR="00741CE9" w:rsidRPr="00D160E2" w:rsidRDefault="00741CE9" w:rsidP="00741CE9">
            <w:pPr>
              <w:pStyle w:val="Outcomes"/>
              <w:rPr>
                <w:rFonts w:eastAsia="Times New Roman"/>
              </w:rPr>
            </w:pPr>
            <w:r w:rsidRPr="00D160E2">
              <w:rPr>
                <w:rFonts w:eastAsia="Times New Roman"/>
              </w:rPr>
              <w:t>AO</w:t>
            </w:r>
            <w:r w:rsidRPr="00D160E2">
              <w:rPr>
                <w:rFonts w:eastAsia="Times New Roman"/>
                <w:vertAlign w:val="subscript"/>
              </w:rPr>
              <w:t>16.2</w:t>
            </w:r>
            <w:r w:rsidRPr="00D160E2">
              <w:rPr>
                <w:rFonts w:eastAsia="Times New Roman"/>
              </w:rPr>
              <w:tab/>
              <w:t>Variation of building form and elevation is appropriate to the building’s internal function.</w:t>
            </w:r>
          </w:p>
          <w:p w14:paraId="3CE932AE" w14:textId="77777777" w:rsidR="00741CE9" w:rsidRPr="00D160E2" w:rsidRDefault="00741CE9" w:rsidP="00741CE9">
            <w:pPr>
              <w:pStyle w:val="TableNote"/>
              <w:rPr>
                <w:rFonts w:eastAsia="Times New Roman"/>
              </w:rPr>
            </w:pPr>
            <w:r w:rsidRPr="00D160E2">
              <w:rPr>
                <w:rFonts w:eastAsia="Times New Roman"/>
              </w:rPr>
              <w:t>Note:</w:t>
            </w:r>
            <w:r w:rsidRPr="00D160E2">
              <w:rPr>
                <w:rFonts w:eastAsia="Times New Roman"/>
              </w:rPr>
              <w:tab/>
              <w:t xml:space="preserve">Figure 7 Definition of Entries, and Reinforcement of </w:t>
            </w:r>
            <w:smartTag w:uri="urn:schemas-microsoft-com:office:smarttags" w:element="place">
              <w:smartTag w:uri="urn:schemas-microsoft-com:office:smarttags" w:element="PlaceName">
                <w:r w:rsidRPr="00D160E2">
                  <w:rPr>
                    <w:rFonts w:eastAsia="Times New Roman"/>
                  </w:rPr>
                  <w:t>Site</w:t>
                </w:r>
              </w:smartTag>
              <w:r w:rsidRPr="00D160E2">
                <w:rPr>
                  <w:rFonts w:eastAsia="Times New Roman"/>
                </w:rPr>
                <w:t xml:space="preserve"> </w:t>
              </w:r>
              <w:smartTag w:uri="urn:schemas-microsoft-com:office:smarttags" w:element="PlaceType">
                <w:r w:rsidRPr="00D160E2">
                  <w:rPr>
                    <w:rFonts w:eastAsia="Times New Roman"/>
                  </w:rPr>
                  <w:t>Building</w:t>
                </w:r>
              </w:smartTag>
            </w:smartTag>
            <w:r w:rsidRPr="00D160E2">
              <w:rPr>
                <w:rFonts w:eastAsia="Times New Roman"/>
              </w:rPr>
              <w:t xml:space="preserve"> Functions demonstrates how AO</w:t>
            </w:r>
            <w:r w:rsidRPr="00D160E2">
              <w:rPr>
                <w:rFonts w:eastAsia="Times New Roman"/>
                <w:vertAlign w:val="subscript"/>
              </w:rPr>
              <w:t xml:space="preserve">16.2 </w:t>
            </w:r>
            <w:r w:rsidRPr="00D160E2">
              <w:rPr>
                <w:rFonts w:eastAsia="Times New Roman"/>
              </w:rPr>
              <w:t>may be achieved.</w:t>
            </w:r>
          </w:p>
        </w:tc>
      </w:tr>
      <w:tr w:rsidR="0059058E" w:rsidRPr="00EF2DBE" w14:paraId="4BB3380F" w14:textId="77777777" w:rsidTr="00B2266E">
        <w:trPr>
          <w:cantSplit/>
        </w:trPr>
        <w:tc>
          <w:tcPr>
            <w:tcW w:w="2500" w:type="pct"/>
          </w:tcPr>
          <w:p w14:paraId="0AC4DB00" w14:textId="77777777" w:rsidR="0059058E" w:rsidRPr="00D160E2" w:rsidRDefault="00E06FE2" w:rsidP="00E06FE2">
            <w:pPr>
              <w:pStyle w:val="Outcomes"/>
              <w:rPr>
                <w:rFonts w:eastAsia="Times New Roman"/>
              </w:rPr>
            </w:pPr>
            <w:r w:rsidRPr="00D160E2">
              <w:rPr>
                <w:rFonts w:eastAsia="Times New Roman"/>
              </w:rPr>
              <w:t>PO</w:t>
            </w:r>
            <w:r w:rsidRPr="00D160E2">
              <w:rPr>
                <w:rFonts w:eastAsia="Times New Roman"/>
                <w:vertAlign w:val="subscript"/>
              </w:rPr>
              <w:t>17</w:t>
            </w:r>
            <w:r w:rsidRPr="00D160E2">
              <w:rPr>
                <w:rFonts w:eastAsia="Times New Roman"/>
              </w:rPr>
              <w:tab/>
            </w:r>
            <w:r w:rsidR="0059058E" w:rsidRPr="00D160E2">
              <w:rPr>
                <w:rFonts w:eastAsia="Times New Roman" w:cs="Arial"/>
                <w:bCs/>
              </w:rPr>
              <w:t>Buildings and signage located at important intersections are distinctive and act as gateway markers to identify entry points into the local plan area.</w:t>
            </w:r>
          </w:p>
        </w:tc>
        <w:tc>
          <w:tcPr>
            <w:tcW w:w="2500" w:type="pct"/>
          </w:tcPr>
          <w:p w14:paraId="3D124F5D" w14:textId="77777777" w:rsidR="00463B86" w:rsidRPr="00D160E2" w:rsidRDefault="0059058E" w:rsidP="00463B86">
            <w:pPr>
              <w:pStyle w:val="Outcomes"/>
              <w:rPr>
                <w:rFonts w:eastAsia="Times New Roman"/>
              </w:rPr>
            </w:pPr>
            <w:r w:rsidRPr="00D160E2">
              <w:rPr>
                <w:rFonts w:eastAsia="Times New Roman"/>
              </w:rPr>
              <w:t>AO</w:t>
            </w:r>
            <w:r w:rsidRPr="00D160E2">
              <w:rPr>
                <w:rFonts w:eastAsia="Times New Roman"/>
                <w:vertAlign w:val="subscript"/>
              </w:rPr>
              <w:t>17.1</w:t>
            </w:r>
            <w:r w:rsidRPr="00D160E2">
              <w:rPr>
                <w:rFonts w:eastAsia="Times New Roman"/>
              </w:rPr>
              <w:tab/>
            </w:r>
            <w:r w:rsidR="00463B86" w:rsidRPr="00D160E2">
              <w:rPr>
                <w:rFonts w:eastAsia="Times New Roman"/>
              </w:rPr>
              <w:t>Gateway signage is constructed at:</w:t>
            </w:r>
          </w:p>
          <w:p w14:paraId="027B7DC1"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\s 1 \l 5</w:instrText>
            </w:r>
            <w:r w:rsidRPr="00D160E2">
              <w:rPr>
                <w:rFonts w:eastAsia="Times New Roman"/>
                <w:noProof/>
              </w:rPr>
              <w:fldChar w:fldCharType="end">
                <w:numberingChange w:id="190" w:author="Wai Tam" w:date="2019-03-22T10:51:00Z" w:original="(a)"/>
              </w:fldChar>
            </w:r>
            <w:r w:rsidR="00AF1E0B" w:rsidRPr="00D160E2">
              <w:rPr>
                <w:rFonts w:eastAsia="Times New Roman"/>
                <w:noProof/>
              </w:rPr>
              <w:tab/>
            </w:r>
            <w:smartTag w:uri="urn:schemas-microsoft-com:office:smarttags" w:element="Street">
              <w:smartTag w:uri="urn:schemas-microsoft-com:office:smarttags" w:element="address">
                <w:r w:rsidR="00463B86" w:rsidRPr="00D160E2">
                  <w:rPr>
                    <w:rFonts w:eastAsia="Times New Roman"/>
                  </w:rPr>
                  <w:t>Toowoomba Bypass</w:t>
                </w:r>
                <w:r w:rsidR="00B42170" w:rsidRPr="00D160E2">
                  <w:rPr>
                    <w:rFonts w:eastAsia="Times New Roman"/>
                  </w:rPr>
                  <w:t>/</w:t>
                </w:r>
                <w:r w:rsidR="00463B86" w:rsidRPr="00D160E2">
                  <w:rPr>
                    <w:rFonts w:eastAsia="Times New Roman"/>
                  </w:rPr>
                  <w:t>Warrego Highway</w:t>
                </w:r>
              </w:smartTag>
            </w:smartTag>
            <w:r w:rsidR="00463B86" w:rsidRPr="00D160E2">
              <w:rPr>
                <w:rFonts w:eastAsia="Times New Roman"/>
              </w:rPr>
              <w:t xml:space="preserve"> interchange;</w:t>
            </w:r>
          </w:p>
          <w:p w14:paraId="5693F5DB"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91" w:author="Wai Tam" w:date="2019-03-22T10:51:00Z" w:original="(b)"/>
              </w:fldChar>
            </w:r>
            <w:r w:rsidR="00AF1E0B" w:rsidRPr="00D160E2">
              <w:rPr>
                <w:rFonts w:eastAsia="Times New Roman"/>
                <w:noProof/>
              </w:rPr>
              <w:tab/>
            </w:r>
            <w:smartTag w:uri="urn:schemas-microsoft-com:office:smarttags" w:element="Street">
              <w:smartTag w:uri="urn:schemas-microsoft-com:office:smarttags" w:element="address">
                <w:r w:rsidR="00463B86" w:rsidRPr="00D160E2">
                  <w:rPr>
                    <w:rFonts w:eastAsia="Times New Roman"/>
                  </w:rPr>
                  <w:t>Toowoomba Bypass</w:t>
                </w:r>
                <w:r w:rsidR="00B42170" w:rsidRPr="00D160E2">
                  <w:rPr>
                    <w:rFonts w:eastAsia="Times New Roman"/>
                  </w:rPr>
                  <w:t>/</w:t>
                </w:r>
                <w:r w:rsidR="00463B86" w:rsidRPr="00D160E2">
                  <w:rPr>
                    <w:rFonts w:eastAsia="Times New Roman"/>
                  </w:rPr>
                  <w:t>Toowoomba Cecil Plains Road</w:t>
                </w:r>
              </w:smartTag>
            </w:smartTag>
            <w:r w:rsidR="00463B86" w:rsidRPr="00D160E2">
              <w:rPr>
                <w:rFonts w:eastAsia="Times New Roman"/>
              </w:rPr>
              <w:t xml:space="preserve"> interchange;</w:t>
            </w:r>
          </w:p>
          <w:p w14:paraId="054BBADD"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92" w:author="Wai Tam" w:date="2019-03-22T10:51:00Z" w:original="(c)"/>
              </w:fldChar>
            </w:r>
            <w:r w:rsidR="00AF1E0B" w:rsidRPr="00D160E2">
              <w:rPr>
                <w:rFonts w:eastAsia="Times New Roman"/>
                <w:noProof/>
              </w:rPr>
              <w:tab/>
            </w:r>
            <w:smartTag w:uri="urn:schemas-microsoft-com:office:smarttags" w:element="Street">
              <w:smartTag w:uri="urn:schemas-microsoft-com:office:smarttags" w:element="address">
                <w:r w:rsidR="00463B86" w:rsidRPr="00D160E2">
                  <w:rPr>
                    <w:rFonts w:eastAsia="Times New Roman"/>
                  </w:rPr>
                  <w:t>Warrego Highway</w:t>
                </w:r>
              </w:smartTag>
            </w:smartTag>
            <w:r w:rsidR="00463B86" w:rsidRPr="00D160E2">
              <w:rPr>
                <w:rFonts w:eastAsia="Times New Roman"/>
              </w:rPr>
              <w:t xml:space="preserve"> on the western entrance;</w:t>
            </w:r>
          </w:p>
          <w:p w14:paraId="454C74C5"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93" w:author="Wai Tam" w:date="2019-03-22T10:51:00Z" w:original="(d)"/>
              </w:fldChar>
            </w:r>
            <w:r w:rsidR="00AF1E0B" w:rsidRPr="00D160E2">
              <w:rPr>
                <w:rFonts w:eastAsia="Times New Roman"/>
                <w:noProof/>
              </w:rPr>
              <w:tab/>
            </w:r>
            <w:smartTag w:uri="urn:schemas-microsoft-com:office:smarttags" w:element="Street">
              <w:smartTag w:uri="urn:schemas-microsoft-com:office:smarttags" w:element="address">
                <w:r w:rsidR="00463B86" w:rsidRPr="00D160E2">
                  <w:rPr>
                    <w:rFonts w:eastAsia="Times New Roman"/>
                  </w:rPr>
                  <w:t>Toowoomba Cecil Plains Road</w:t>
                </w:r>
              </w:smartTag>
            </w:smartTag>
            <w:r w:rsidR="00463B86" w:rsidRPr="00D160E2">
              <w:rPr>
                <w:rFonts w:eastAsia="Times New Roman"/>
              </w:rPr>
              <w:t xml:space="preserve"> western entrance; and</w:t>
            </w:r>
          </w:p>
          <w:p w14:paraId="21288428"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94" w:author="Wai Tam" w:date="2019-03-22T10:51:00Z" w:original="(e)"/>
              </w:fldChar>
            </w:r>
            <w:r w:rsidR="00AF1E0B" w:rsidRPr="00D160E2">
              <w:rPr>
                <w:rFonts w:eastAsia="Times New Roman"/>
                <w:noProof/>
              </w:rPr>
              <w:tab/>
            </w:r>
            <w:smartTag w:uri="urn:schemas-microsoft-com:office:smarttags" w:element="Street">
              <w:smartTag w:uri="urn:schemas-microsoft-com:office:smarttags" w:element="address">
                <w:r w:rsidR="00463B86" w:rsidRPr="00D160E2">
                  <w:rPr>
                    <w:rFonts w:eastAsia="Times New Roman"/>
                  </w:rPr>
                  <w:t>O’Maras Road</w:t>
                </w:r>
              </w:smartTag>
            </w:smartTag>
            <w:r w:rsidR="00463B86" w:rsidRPr="00D160E2">
              <w:rPr>
                <w:rFonts w:eastAsia="Times New Roman"/>
              </w:rPr>
              <w:t xml:space="preserve"> Overpass.</w:t>
            </w:r>
          </w:p>
          <w:p w14:paraId="2A62BD29" w14:textId="77777777" w:rsidR="00463B86" w:rsidRPr="00D160E2" w:rsidRDefault="000147D3" w:rsidP="00463B86">
            <w:pPr>
              <w:pStyle w:val="Outcomes"/>
              <w:rPr>
                <w:rFonts w:eastAsia="Times New Roman"/>
              </w:rPr>
            </w:pPr>
            <w:r w:rsidRPr="00D160E2">
              <w:rPr>
                <w:rFonts w:eastAsia="Times New Roman"/>
              </w:rPr>
              <w:t>AO</w:t>
            </w:r>
            <w:r w:rsidRPr="00D160E2">
              <w:rPr>
                <w:rFonts w:eastAsia="Times New Roman"/>
                <w:vertAlign w:val="subscript"/>
              </w:rPr>
              <w:t>17.2</w:t>
            </w:r>
            <w:r w:rsidRPr="00D160E2">
              <w:rPr>
                <w:rFonts w:eastAsia="Times New Roman"/>
              </w:rPr>
              <w:tab/>
            </w:r>
            <w:r w:rsidR="00463B86" w:rsidRPr="00D160E2">
              <w:rPr>
                <w:rFonts w:eastAsia="Times New Roman"/>
              </w:rPr>
              <w:t xml:space="preserve">Signage at the locations in </w:t>
            </w:r>
            <w:r w:rsidR="00C24E68" w:rsidRPr="00D160E2">
              <w:rPr>
                <w:rFonts w:eastAsia="Times New Roman"/>
              </w:rPr>
              <w:t>AO</w:t>
            </w:r>
            <w:r w:rsidR="00C24E68" w:rsidRPr="00D160E2">
              <w:rPr>
                <w:rFonts w:eastAsia="Times New Roman"/>
                <w:vertAlign w:val="subscript"/>
              </w:rPr>
              <w:t>17.1</w:t>
            </w:r>
            <w:r w:rsidR="00463B86" w:rsidRPr="00D160E2">
              <w:rPr>
                <w:rFonts w:eastAsia="Times New Roman"/>
              </w:rPr>
              <w:t xml:space="preserve"> is:</w:t>
            </w:r>
          </w:p>
          <w:p w14:paraId="28FFA470"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\s 1 \l 5</w:instrText>
            </w:r>
            <w:r w:rsidRPr="00D160E2">
              <w:rPr>
                <w:rFonts w:eastAsia="Times New Roman"/>
                <w:noProof/>
              </w:rPr>
              <w:fldChar w:fldCharType="end">
                <w:numberingChange w:id="195" w:author="Wai Tam" w:date="2019-03-22T10:51:00Z" w:original="(a)"/>
              </w:fldChar>
            </w:r>
            <w:r w:rsidR="00AF1E0B" w:rsidRPr="00D160E2">
              <w:rPr>
                <w:rFonts w:eastAsia="Times New Roman"/>
                <w:noProof/>
              </w:rPr>
              <w:tab/>
            </w:r>
            <w:r w:rsidR="00AF1E0B" w:rsidRPr="00D160E2">
              <w:rPr>
                <w:rFonts w:eastAsia="Times New Roman"/>
              </w:rPr>
              <w:t>c</w:t>
            </w:r>
            <w:r w:rsidR="00463B86" w:rsidRPr="00D160E2">
              <w:rPr>
                <w:rFonts w:eastAsia="Times New Roman"/>
              </w:rPr>
              <w:t>onsistent with the Advertising Devices Code;</w:t>
            </w:r>
          </w:p>
          <w:p w14:paraId="72542EA8"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96" w:author="Wai Tam" w:date="2019-03-22T10:51:00Z" w:original="(b)"/>
              </w:fldChar>
            </w:r>
            <w:r w:rsidR="00AF1E0B" w:rsidRPr="00D160E2">
              <w:rPr>
                <w:rFonts w:eastAsia="Times New Roman"/>
                <w:noProof/>
              </w:rPr>
              <w:tab/>
            </w:r>
            <w:r w:rsidR="00463B86" w:rsidRPr="00D160E2">
              <w:rPr>
                <w:rFonts w:eastAsia="Times New Roman"/>
              </w:rPr>
              <w:t>provides a single sign with capacity to advertise numerous major businesses located in the Charlton Wellcamp Enterprise Area; and</w:t>
            </w:r>
          </w:p>
          <w:p w14:paraId="228ED84C" w14:textId="77777777" w:rsidR="00463B86"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97" w:author="Wai Tam" w:date="2019-03-22T10:51:00Z" w:original="(c)"/>
              </w:fldChar>
            </w:r>
            <w:r w:rsidR="00AF1E0B" w:rsidRPr="00D160E2">
              <w:rPr>
                <w:rFonts w:eastAsia="Times New Roman"/>
                <w:noProof/>
              </w:rPr>
              <w:tab/>
            </w:r>
            <w:r w:rsidR="00463B86" w:rsidRPr="00D160E2">
              <w:rPr>
                <w:rFonts w:eastAsia="Times New Roman"/>
              </w:rPr>
              <w:t>has a theme consistent with other gateway signage established in the Charlton Wellcamp Enterprise Area.</w:t>
            </w:r>
          </w:p>
          <w:p w14:paraId="5D0C996C" w14:textId="77777777" w:rsidR="00463B86" w:rsidRPr="00D160E2" w:rsidRDefault="005A7896" w:rsidP="005A7896">
            <w:pPr>
              <w:pStyle w:val="TableNote"/>
              <w:rPr>
                <w:rFonts w:eastAsia="Times New Roman"/>
              </w:rPr>
            </w:pPr>
            <w:r w:rsidRPr="00D160E2">
              <w:rPr>
                <w:rFonts w:eastAsia="Times New Roman"/>
              </w:rPr>
              <w:t>Note:</w:t>
            </w:r>
            <w:r w:rsidRPr="00D160E2">
              <w:rPr>
                <w:rFonts w:eastAsia="Times New Roman"/>
              </w:rPr>
              <w:tab/>
            </w:r>
            <w:r w:rsidR="00463B86" w:rsidRPr="00D160E2">
              <w:rPr>
                <w:rFonts w:eastAsia="Times New Roman"/>
              </w:rPr>
              <w:t>Figure 7</w:t>
            </w:r>
            <w:r w:rsidR="00741CE9" w:rsidRPr="00D160E2">
              <w:rPr>
                <w:rFonts w:eastAsia="Times New Roman"/>
              </w:rPr>
              <w:t xml:space="preserve"> Definition of Entries, and Reinforcement of </w:t>
            </w:r>
            <w:smartTag w:uri="urn:schemas-microsoft-com:office:smarttags" w:element="place">
              <w:smartTag w:uri="urn:schemas-microsoft-com:office:smarttags" w:element="PlaceName">
                <w:r w:rsidR="00741CE9" w:rsidRPr="00D160E2">
                  <w:rPr>
                    <w:rFonts w:eastAsia="Times New Roman"/>
                  </w:rPr>
                  <w:t>Site</w:t>
                </w:r>
              </w:smartTag>
              <w:r w:rsidR="00741CE9" w:rsidRPr="00D160E2">
                <w:rPr>
                  <w:rFonts w:eastAsia="Times New Roman"/>
                </w:rPr>
                <w:t xml:space="preserve"> </w:t>
              </w:r>
              <w:smartTag w:uri="urn:schemas-microsoft-com:office:smarttags" w:element="PlaceType">
                <w:r w:rsidR="00741CE9" w:rsidRPr="00D160E2">
                  <w:rPr>
                    <w:rFonts w:eastAsia="Times New Roman"/>
                  </w:rPr>
                  <w:t>Building</w:t>
                </w:r>
              </w:smartTag>
            </w:smartTag>
            <w:r w:rsidR="00741CE9" w:rsidRPr="00D160E2">
              <w:rPr>
                <w:rFonts w:eastAsia="Times New Roman"/>
              </w:rPr>
              <w:t xml:space="preserve"> Functions</w:t>
            </w:r>
            <w:r w:rsidR="00463B86" w:rsidRPr="00D160E2">
              <w:rPr>
                <w:rFonts w:eastAsia="Times New Roman"/>
              </w:rPr>
              <w:t xml:space="preserve"> demonstrates how </w:t>
            </w:r>
            <w:r w:rsidR="00C24E68" w:rsidRPr="00D160E2">
              <w:rPr>
                <w:rFonts w:eastAsia="Times New Roman"/>
              </w:rPr>
              <w:t>AO</w:t>
            </w:r>
            <w:r w:rsidR="00C24E68" w:rsidRPr="00D160E2">
              <w:rPr>
                <w:rFonts w:eastAsia="Times New Roman"/>
                <w:vertAlign w:val="subscript"/>
              </w:rPr>
              <w:t>17.1</w:t>
            </w:r>
            <w:r w:rsidR="00463B86" w:rsidRPr="00D160E2">
              <w:rPr>
                <w:rFonts w:eastAsia="Times New Roman"/>
              </w:rPr>
              <w:t xml:space="preserve"> and </w:t>
            </w:r>
            <w:r w:rsidR="00C24E68" w:rsidRPr="00D160E2">
              <w:rPr>
                <w:rFonts w:eastAsia="Times New Roman"/>
              </w:rPr>
              <w:t>AO</w:t>
            </w:r>
            <w:r w:rsidR="00C24E68" w:rsidRPr="00D160E2">
              <w:rPr>
                <w:rFonts w:eastAsia="Times New Roman"/>
                <w:vertAlign w:val="subscript"/>
              </w:rPr>
              <w:t>17.2</w:t>
            </w:r>
            <w:r w:rsidR="00463B86" w:rsidRPr="00D160E2">
              <w:rPr>
                <w:rFonts w:eastAsia="Times New Roman"/>
              </w:rPr>
              <w:t xml:space="preserve"> may be achieved.</w:t>
            </w:r>
          </w:p>
          <w:p w14:paraId="4766BED1" w14:textId="77777777" w:rsidR="0059058E" w:rsidRPr="00D160E2" w:rsidRDefault="005A7896" w:rsidP="005A7896">
            <w:pPr>
              <w:pStyle w:val="TableNote"/>
              <w:rPr>
                <w:rFonts w:eastAsia="Times New Roman"/>
              </w:rPr>
            </w:pPr>
            <w:r w:rsidRPr="00D160E2">
              <w:rPr>
                <w:rFonts w:eastAsia="Times New Roman"/>
              </w:rPr>
              <w:t>Note:</w:t>
            </w:r>
            <w:r w:rsidRPr="00D160E2">
              <w:rPr>
                <w:rFonts w:eastAsia="Times New Roman"/>
              </w:rPr>
              <w:tab/>
            </w:r>
            <w:r w:rsidR="00463B86" w:rsidRPr="00D160E2">
              <w:rPr>
                <w:rFonts w:eastAsia="Times New Roman"/>
              </w:rPr>
              <w:t xml:space="preserve">If no other gateway signage has been established in the Charlton Wellcamp </w:t>
            </w:r>
            <w:smartTag w:uri="urn:schemas-microsoft-com:office:smarttags" w:element="place">
              <w:smartTag w:uri="urn:schemas-microsoft-com:office:smarttags" w:element="City">
                <w:r w:rsidR="00463B86" w:rsidRPr="00D160E2">
                  <w:rPr>
                    <w:rFonts w:eastAsia="Times New Roman"/>
                  </w:rPr>
                  <w:t>Enterprise</w:t>
                </w:r>
              </w:smartTag>
            </w:smartTag>
            <w:r w:rsidR="00463B86" w:rsidRPr="00D160E2">
              <w:rPr>
                <w:rFonts w:eastAsia="Times New Roman"/>
              </w:rPr>
              <w:t xml:space="preserve"> Area then the first gateway signage is prepared with the assistance of Council officers.</w:t>
            </w:r>
          </w:p>
        </w:tc>
      </w:tr>
      <w:tr w:rsidR="0059058E" w:rsidRPr="00EF2DBE" w14:paraId="68B51950" w14:textId="77777777" w:rsidTr="00B2266E">
        <w:trPr>
          <w:cantSplit/>
        </w:trPr>
        <w:tc>
          <w:tcPr>
            <w:tcW w:w="2500" w:type="pct"/>
          </w:tcPr>
          <w:p w14:paraId="357A7303" w14:textId="77777777" w:rsidR="000147D3" w:rsidRPr="00D160E2" w:rsidRDefault="0059058E" w:rsidP="000147D3">
            <w:pPr>
              <w:pStyle w:val="Outcomes"/>
              <w:rPr>
                <w:rFonts w:eastAsia="Times New Roman"/>
              </w:rPr>
            </w:pPr>
            <w:r w:rsidRPr="00D160E2">
              <w:rPr>
                <w:rFonts w:eastAsia="Times New Roman"/>
              </w:rPr>
              <w:lastRenderedPageBreak/>
              <w:t>PO</w:t>
            </w:r>
            <w:r w:rsidRPr="00D160E2">
              <w:rPr>
                <w:rFonts w:eastAsia="Times New Roman"/>
                <w:vertAlign w:val="subscript"/>
              </w:rPr>
              <w:t>18</w:t>
            </w:r>
            <w:r w:rsidRPr="00D160E2">
              <w:rPr>
                <w:rFonts w:eastAsia="Times New Roman"/>
              </w:rPr>
              <w:tab/>
            </w:r>
            <w:r w:rsidR="000147D3" w:rsidRPr="00D160E2">
              <w:rPr>
                <w:rFonts w:eastAsia="Times New Roman"/>
              </w:rPr>
              <w:t>Ensure that the front of the building addresses the street. Areas within the buildings requiring public access are orientated towards the street frontage or well connected to it both physically and visually by:</w:t>
            </w:r>
          </w:p>
          <w:p w14:paraId="359B1295" w14:textId="77777777" w:rsidR="000147D3" w:rsidRPr="00D160E2" w:rsidRDefault="0073259E" w:rsidP="00AF1E0B">
            <w:pPr>
              <w:pStyle w:val="TableNumberProvision2"/>
              <w:rPr>
                <w:rFonts w:eastAsia="Times New Roman"/>
              </w:rPr>
            </w:pPr>
            <w:r w:rsidRPr="00D160E2">
              <w:rPr>
                <w:rFonts w:eastAsia="Times New Roman"/>
              </w:rPr>
              <w:fldChar w:fldCharType="begin"/>
            </w:r>
            <w:r w:rsidR="00B54340" w:rsidRPr="00D160E2">
              <w:rPr>
                <w:rFonts w:eastAsia="Times New Roman"/>
              </w:rPr>
              <w:instrText xml:space="preserve"> LISTNUM "UseDef" \s 1 \l 5</w:instrText>
            </w:r>
            <w:r w:rsidR="00B54340" w:rsidRPr="00D160E2">
              <w:rPr>
                <w:rFonts w:eastAsia="Times New Roman"/>
                <w:noProof/>
              </w:rPr>
              <w:instrText>(a)</w:instrText>
            </w:r>
            <w:r w:rsidRPr="00D160E2">
              <w:rPr>
                <w:rFonts w:eastAsia="Times New Roman"/>
              </w:rPr>
              <w:fldChar w:fldCharType="end">
                <w:numberingChange w:id="198" w:author="Wai Tam" w:date="2019-03-22T10:51:00Z" w:original="(a)"/>
              </w:fldChar>
            </w:r>
            <w:r w:rsidR="00B54340" w:rsidRPr="00D160E2">
              <w:rPr>
                <w:rFonts w:eastAsia="Times New Roman"/>
              </w:rPr>
              <w:tab/>
            </w:r>
            <w:r w:rsidR="00B54340" w:rsidRPr="00D160E2">
              <w:rPr>
                <w:rFonts w:eastAsia="Times New Roman" w:cs="Arial"/>
                <w:bCs/>
              </w:rPr>
              <w:t>ensuring the building has a definite hierarchy of functions; and</w:t>
            </w:r>
          </w:p>
          <w:p w14:paraId="1924A577" w14:textId="77777777" w:rsidR="0059058E"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199" w:author="Wai Tam" w:date="2019-03-22T10:51:00Z" w:original="(b)"/>
              </w:fldChar>
            </w:r>
            <w:r w:rsidR="00AF1E0B" w:rsidRPr="00D160E2">
              <w:rPr>
                <w:rFonts w:eastAsia="Times New Roman"/>
                <w:noProof/>
              </w:rPr>
              <w:tab/>
            </w:r>
            <w:r w:rsidR="000147D3" w:rsidRPr="00D160E2">
              <w:rPr>
                <w:rFonts w:eastAsia="Times New Roman"/>
              </w:rPr>
              <w:t>areas within the buildings requiring private or more secure access are configured so as to hinder passive visual or physical intrusion.</w:t>
            </w:r>
          </w:p>
        </w:tc>
        <w:tc>
          <w:tcPr>
            <w:tcW w:w="2500" w:type="pct"/>
          </w:tcPr>
          <w:p w14:paraId="2DEC76B6" w14:textId="77777777" w:rsidR="000147D3" w:rsidRPr="00D160E2" w:rsidRDefault="0059058E" w:rsidP="000147D3">
            <w:pPr>
              <w:pStyle w:val="Outcomes"/>
              <w:rPr>
                <w:rFonts w:eastAsia="Times New Roman"/>
              </w:rPr>
            </w:pPr>
            <w:r w:rsidRPr="00D160E2">
              <w:rPr>
                <w:rFonts w:eastAsia="Times New Roman"/>
              </w:rPr>
              <w:t>AO</w:t>
            </w:r>
            <w:r w:rsidRPr="00D160E2">
              <w:rPr>
                <w:rFonts w:eastAsia="Times New Roman"/>
                <w:vertAlign w:val="subscript"/>
              </w:rPr>
              <w:t>18.1</w:t>
            </w:r>
            <w:r w:rsidRPr="00D160E2">
              <w:rPr>
                <w:rFonts w:eastAsia="Times New Roman"/>
              </w:rPr>
              <w:tab/>
            </w:r>
            <w:r w:rsidR="000147D3" w:rsidRPr="00D160E2">
              <w:rPr>
                <w:rFonts w:eastAsia="Times New Roman"/>
              </w:rPr>
              <w:t>Important design considerations are incorporated into new buildings and include:</w:t>
            </w:r>
          </w:p>
          <w:p w14:paraId="6392EB99" w14:textId="77777777" w:rsidR="000147D3"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\s 1 \l 5</w:instrText>
            </w:r>
            <w:r w:rsidRPr="00D160E2">
              <w:rPr>
                <w:rFonts w:eastAsia="Times New Roman"/>
                <w:noProof/>
              </w:rPr>
              <w:fldChar w:fldCharType="end">
                <w:numberingChange w:id="200" w:author="Wai Tam" w:date="2019-03-22T10:51:00Z" w:original="(a)"/>
              </w:fldChar>
            </w:r>
            <w:r w:rsidR="00AF1E0B" w:rsidRPr="00D160E2">
              <w:rPr>
                <w:rFonts w:eastAsia="Times New Roman"/>
                <w:noProof/>
              </w:rPr>
              <w:tab/>
            </w:r>
            <w:r w:rsidR="000147D3" w:rsidRPr="00D160E2">
              <w:rPr>
                <w:rFonts w:eastAsia="Times New Roman"/>
              </w:rPr>
              <w:t>all elevations of buildings which address any street frontage have openings that allow for visual and/or physical connection to the street, regardless of whether it is the main entry street;</w:t>
            </w:r>
          </w:p>
          <w:p w14:paraId="1665315D" w14:textId="77777777" w:rsidR="000147D3" w:rsidRPr="00D160E2" w:rsidRDefault="0073259E" w:rsidP="00AF1E0B">
            <w:pPr>
              <w:pStyle w:val="TableNumberProvision2"/>
              <w:rPr>
                <w:rFonts w:eastAsia="Times New Roman"/>
              </w:rPr>
            </w:pPr>
            <w:r w:rsidRPr="00D160E2">
              <w:rPr>
                <w:rFonts w:eastAsia="Times New Roman"/>
                <w:noProof/>
              </w:rPr>
              <w:fldChar w:fldCharType="begin"/>
            </w:r>
            <w:r w:rsidR="00AF1E0B" w:rsidRPr="00D160E2">
              <w:rPr>
                <w:rFonts w:eastAsia="Times New Roman"/>
                <w:noProof/>
              </w:rPr>
              <w:instrText xml:space="preserve"> LISTNUM  "UseDef"  \l 5</w:instrText>
            </w:r>
            <w:r w:rsidRPr="00D160E2">
              <w:rPr>
                <w:rFonts w:eastAsia="Times New Roman"/>
                <w:noProof/>
              </w:rPr>
              <w:fldChar w:fldCharType="end">
                <w:numberingChange w:id="201" w:author="Wai Tam" w:date="2019-03-22T10:51:00Z" w:original="(b)"/>
              </w:fldChar>
            </w:r>
            <w:r w:rsidR="00AF1E0B" w:rsidRPr="00D160E2">
              <w:rPr>
                <w:rFonts w:eastAsia="Times New Roman"/>
                <w:noProof/>
              </w:rPr>
              <w:tab/>
            </w:r>
            <w:r w:rsidR="000147D3" w:rsidRPr="00D160E2">
              <w:rPr>
                <w:rFonts w:eastAsia="Times New Roman"/>
              </w:rPr>
              <w:t xml:space="preserve">the function of different parts of the building is easily recognisable from the external appearance </w:t>
            </w:r>
            <w:r w:rsidR="00AE4913" w:rsidRPr="00D160E2">
              <w:rPr>
                <w:rFonts w:eastAsia="Times New Roman"/>
              </w:rPr>
              <w:t>e.g.</w:t>
            </w:r>
            <w:r w:rsidR="000147D3" w:rsidRPr="00D160E2">
              <w:rPr>
                <w:rFonts w:eastAsia="Times New Roman"/>
              </w:rPr>
              <w:t>, administration</w:t>
            </w:r>
            <w:r w:rsidR="00B42170" w:rsidRPr="00D160E2">
              <w:rPr>
                <w:rFonts w:eastAsia="Times New Roman"/>
              </w:rPr>
              <w:t>/</w:t>
            </w:r>
            <w:r w:rsidR="000147D3" w:rsidRPr="00D160E2">
              <w:rPr>
                <w:rFonts w:eastAsia="Times New Roman"/>
              </w:rPr>
              <w:t>entrances</w:t>
            </w:r>
            <w:r w:rsidR="00B42170" w:rsidRPr="00D160E2">
              <w:rPr>
                <w:rFonts w:eastAsia="Times New Roman"/>
              </w:rPr>
              <w:t>/</w:t>
            </w:r>
            <w:r w:rsidR="000147D3" w:rsidRPr="00D160E2">
              <w:rPr>
                <w:rFonts w:eastAsia="Times New Roman"/>
              </w:rPr>
              <w:t>offices appear different from warehouse areas and have different levels of accessibility; and</w:t>
            </w:r>
          </w:p>
          <w:p w14:paraId="43237C06" w14:textId="77777777" w:rsidR="000147D3" w:rsidRPr="00D160E2" w:rsidRDefault="0073259E" w:rsidP="00AF1E0B">
            <w:pPr>
              <w:pStyle w:val="TableNumberProvision2"/>
              <w:rPr>
                <w:rFonts w:eastAsia="Times New Roman"/>
              </w:rPr>
            </w:pPr>
            <w:r w:rsidRPr="00D160E2">
              <w:rPr>
                <w:rFonts w:eastAsia="Times New Roman"/>
                <w:noProof/>
              </w:rPr>
              <w:fldChar w:fldCharType="begin"/>
            </w:r>
            <w:r w:rsidR="00A40503" w:rsidRPr="00D160E2">
              <w:rPr>
                <w:rFonts w:eastAsia="Times New Roman"/>
                <w:noProof/>
              </w:rPr>
              <w:instrText xml:space="preserve"> LISTNUM  "UseDef"  \l 5</w:instrText>
            </w:r>
            <w:r w:rsidRPr="00D160E2">
              <w:rPr>
                <w:rFonts w:eastAsia="Times New Roman"/>
                <w:noProof/>
              </w:rPr>
              <w:fldChar w:fldCharType="end">
                <w:numberingChange w:id="202" w:author="Wai Tam" w:date="2019-03-22T10:51:00Z" w:original="(c)"/>
              </w:fldChar>
            </w:r>
            <w:r w:rsidR="00A40503" w:rsidRPr="00D160E2">
              <w:rPr>
                <w:rFonts w:eastAsia="Times New Roman"/>
                <w:noProof/>
              </w:rPr>
              <w:tab/>
            </w:r>
            <w:r w:rsidR="000147D3" w:rsidRPr="00D160E2">
              <w:rPr>
                <w:rFonts w:eastAsia="Times New Roman"/>
              </w:rPr>
              <w:t>private spaces or areas requiring secure containment are appropriately integrated into the building form and located in less public spaces.</w:t>
            </w:r>
          </w:p>
          <w:p w14:paraId="4359D7B5" w14:textId="77777777" w:rsidR="0059058E" w:rsidRPr="00D160E2" w:rsidRDefault="005A7896" w:rsidP="005A7896">
            <w:pPr>
              <w:pStyle w:val="TableNote"/>
              <w:rPr>
                <w:rFonts w:eastAsia="Times New Roman"/>
              </w:rPr>
            </w:pPr>
            <w:r w:rsidRPr="00D160E2">
              <w:rPr>
                <w:rFonts w:eastAsia="Times New Roman"/>
              </w:rPr>
              <w:t>Note:</w:t>
            </w:r>
            <w:r w:rsidRPr="00D160E2">
              <w:rPr>
                <w:rFonts w:eastAsia="Times New Roman"/>
              </w:rPr>
              <w:tab/>
            </w:r>
            <w:r w:rsidR="000147D3" w:rsidRPr="00D160E2">
              <w:rPr>
                <w:rFonts w:eastAsia="Times New Roman"/>
              </w:rPr>
              <w:t>Figure 6</w:t>
            </w:r>
            <w:r w:rsidR="00741CE9" w:rsidRPr="00D160E2">
              <w:rPr>
                <w:rFonts w:eastAsia="Times New Roman"/>
              </w:rPr>
              <w:t xml:space="preserve"> Building Appearance</w:t>
            </w:r>
            <w:r w:rsidR="00ED5D18" w:rsidRPr="00D160E2">
              <w:rPr>
                <w:rFonts w:eastAsia="Times New Roman"/>
              </w:rPr>
              <w:t>;</w:t>
            </w:r>
            <w:r w:rsidR="000147D3" w:rsidRPr="00D160E2">
              <w:rPr>
                <w:rFonts w:eastAsia="Times New Roman"/>
              </w:rPr>
              <w:t xml:space="preserve"> Figure 7 </w:t>
            </w:r>
            <w:r w:rsidR="00741CE9" w:rsidRPr="00D160E2">
              <w:rPr>
                <w:rFonts w:eastAsia="Times New Roman"/>
              </w:rPr>
              <w:t xml:space="preserve">Definition of Entries, and Reinforcement of </w:t>
            </w:r>
            <w:smartTag w:uri="urn:schemas-microsoft-com:office:smarttags" w:element="place">
              <w:smartTag w:uri="urn:schemas-microsoft-com:office:smarttags" w:element="PlaceName">
                <w:r w:rsidR="00741CE9" w:rsidRPr="00D160E2">
                  <w:rPr>
                    <w:rFonts w:eastAsia="Times New Roman"/>
                  </w:rPr>
                  <w:t>Site</w:t>
                </w:r>
              </w:smartTag>
              <w:r w:rsidR="00741CE9" w:rsidRPr="00D160E2">
                <w:rPr>
                  <w:rFonts w:eastAsia="Times New Roman"/>
                </w:rPr>
                <w:t xml:space="preserve"> </w:t>
              </w:r>
              <w:smartTag w:uri="urn:schemas-microsoft-com:office:smarttags" w:element="PlaceType">
                <w:r w:rsidR="00741CE9" w:rsidRPr="00D160E2">
                  <w:rPr>
                    <w:rFonts w:eastAsia="Times New Roman"/>
                  </w:rPr>
                  <w:t>Building</w:t>
                </w:r>
              </w:smartTag>
            </w:smartTag>
            <w:r w:rsidR="00741CE9" w:rsidRPr="00D160E2">
              <w:rPr>
                <w:rFonts w:eastAsia="Times New Roman"/>
              </w:rPr>
              <w:t xml:space="preserve"> Functions</w:t>
            </w:r>
            <w:r w:rsidR="00ED5D18" w:rsidRPr="00D160E2">
              <w:rPr>
                <w:rFonts w:eastAsia="Times New Roman"/>
              </w:rPr>
              <w:t>;</w:t>
            </w:r>
            <w:r w:rsidR="00741CE9" w:rsidRPr="00D160E2">
              <w:rPr>
                <w:rFonts w:eastAsia="Times New Roman"/>
              </w:rPr>
              <w:t xml:space="preserve"> </w:t>
            </w:r>
            <w:r w:rsidR="000147D3" w:rsidRPr="00D160E2">
              <w:rPr>
                <w:rFonts w:eastAsia="Times New Roman"/>
              </w:rPr>
              <w:t>and Figure 8</w:t>
            </w:r>
            <w:r w:rsidR="00ED5D18" w:rsidRPr="00D160E2">
              <w:rPr>
                <w:rFonts w:eastAsia="Times New Roman"/>
              </w:rPr>
              <w:t xml:space="preserve"> Gateway features </w:t>
            </w:r>
            <w:r w:rsidR="000147D3" w:rsidRPr="00D160E2">
              <w:rPr>
                <w:rFonts w:eastAsia="Times New Roman"/>
              </w:rPr>
              <w:t xml:space="preserve">demonstrate how </w:t>
            </w:r>
            <w:r w:rsidR="00C24E68" w:rsidRPr="00D160E2">
              <w:rPr>
                <w:rFonts w:eastAsia="Times New Roman"/>
              </w:rPr>
              <w:t>AO</w:t>
            </w:r>
            <w:r w:rsidR="00C24E68" w:rsidRPr="00D160E2">
              <w:rPr>
                <w:rFonts w:eastAsia="Times New Roman"/>
                <w:vertAlign w:val="subscript"/>
              </w:rPr>
              <w:t>18.1</w:t>
            </w:r>
            <w:r w:rsidR="000147D3" w:rsidRPr="00D160E2">
              <w:rPr>
                <w:rFonts w:eastAsia="Times New Roman"/>
              </w:rPr>
              <w:t xml:space="preserve"> may be achieved.</w:t>
            </w:r>
          </w:p>
        </w:tc>
      </w:tr>
      <w:tr w:rsidR="00ED5D18" w:rsidRPr="00EF2DBE" w14:paraId="3B10EBE2" w14:textId="77777777" w:rsidTr="00B2266E">
        <w:trPr>
          <w:cantSplit/>
        </w:trPr>
        <w:tc>
          <w:tcPr>
            <w:tcW w:w="2500" w:type="pct"/>
          </w:tcPr>
          <w:p w14:paraId="0698F4BF" w14:textId="77777777" w:rsidR="00ED5D18" w:rsidRPr="00D160E2" w:rsidRDefault="00ED5D18" w:rsidP="00ED5D18">
            <w:pPr>
              <w:pStyle w:val="Outcomes"/>
              <w:rPr>
                <w:rFonts w:eastAsia="Times New Roman"/>
              </w:rPr>
            </w:pPr>
            <w:r w:rsidRPr="00D160E2">
              <w:rPr>
                <w:rFonts w:eastAsia="Times New Roman"/>
              </w:rPr>
              <w:t>PO</w:t>
            </w:r>
            <w:r w:rsidRPr="00D160E2">
              <w:rPr>
                <w:rFonts w:eastAsia="Times New Roman"/>
                <w:vertAlign w:val="subscript"/>
              </w:rPr>
              <w:t>19</w:t>
            </w:r>
            <w:r w:rsidRPr="00D160E2">
              <w:rPr>
                <w:rFonts w:eastAsia="Times New Roman"/>
              </w:rPr>
              <w:tab/>
              <w:t>Building Entrances are:</w:t>
            </w:r>
          </w:p>
          <w:p w14:paraId="34F1FF55" w14:textId="77777777" w:rsidR="00ED5D18" w:rsidRPr="00D160E2" w:rsidRDefault="0073259E" w:rsidP="00ED5D18">
            <w:pPr>
              <w:pStyle w:val="TableNumberProvision2"/>
              <w:rPr>
                <w:rFonts w:eastAsia="Times New Roman"/>
              </w:rPr>
            </w:pPr>
            <w:r w:rsidRPr="00D160E2">
              <w:rPr>
                <w:rFonts w:eastAsia="Times New Roman"/>
                <w:noProof/>
              </w:rPr>
              <w:fldChar w:fldCharType="begin"/>
            </w:r>
            <w:r w:rsidR="00ED5D18" w:rsidRPr="00D160E2">
              <w:rPr>
                <w:rFonts w:eastAsia="Times New Roman"/>
                <w:noProof/>
              </w:rPr>
              <w:instrText xml:space="preserve"> LISTNUM  "UseDef" \s 1 \l 5</w:instrText>
            </w:r>
            <w:r w:rsidRPr="00D160E2">
              <w:rPr>
                <w:rFonts w:eastAsia="Times New Roman"/>
                <w:noProof/>
              </w:rPr>
              <w:fldChar w:fldCharType="end">
                <w:numberingChange w:id="203" w:author="Wai Tam" w:date="2019-03-22T10:51:00Z" w:original="(a)"/>
              </w:fldChar>
            </w:r>
            <w:r w:rsidR="00ED5D18" w:rsidRPr="00D160E2">
              <w:rPr>
                <w:rFonts w:eastAsia="Times New Roman"/>
                <w:noProof/>
              </w:rPr>
              <w:tab/>
            </w:r>
            <w:r w:rsidR="00ED5D18" w:rsidRPr="00D160E2">
              <w:rPr>
                <w:rFonts w:eastAsia="Times New Roman"/>
              </w:rPr>
              <w:t>clearly identified by singular entrances and defined pathways;</w:t>
            </w:r>
            <w:r w:rsidR="00AE4913" w:rsidRPr="00D160E2">
              <w:rPr>
                <w:rFonts w:eastAsia="Times New Roman"/>
              </w:rPr>
              <w:t xml:space="preserve"> and</w:t>
            </w:r>
          </w:p>
          <w:p w14:paraId="42DD1F58" w14:textId="77777777" w:rsidR="00ED5D18" w:rsidRPr="00D160E2" w:rsidRDefault="0073259E" w:rsidP="00ED5D18">
            <w:pPr>
              <w:pStyle w:val="TableNumberProvision2"/>
              <w:rPr>
                <w:rFonts w:eastAsia="Times New Roman"/>
              </w:rPr>
            </w:pPr>
            <w:r w:rsidRPr="00D160E2">
              <w:rPr>
                <w:rFonts w:eastAsia="Times New Roman"/>
                <w:noProof/>
              </w:rPr>
              <w:fldChar w:fldCharType="begin"/>
            </w:r>
            <w:r w:rsidR="00ED5D18" w:rsidRPr="00D160E2">
              <w:rPr>
                <w:rFonts w:eastAsia="Times New Roman"/>
                <w:noProof/>
              </w:rPr>
              <w:instrText xml:space="preserve"> LISTNUM  "UseDef"  \l 5</w:instrText>
            </w:r>
            <w:r w:rsidRPr="00D160E2">
              <w:rPr>
                <w:rFonts w:eastAsia="Times New Roman"/>
                <w:noProof/>
              </w:rPr>
              <w:fldChar w:fldCharType="end">
                <w:numberingChange w:id="204" w:author="Wai Tam" w:date="2019-03-22T10:51:00Z" w:original="(b)"/>
              </w:fldChar>
            </w:r>
            <w:r w:rsidR="00ED5D18" w:rsidRPr="00D160E2">
              <w:rPr>
                <w:rFonts w:eastAsia="Times New Roman"/>
                <w:noProof/>
              </w:rPr>
              <w:tab/>
            </w:r>
            <w:r w:rsidR="00ED5D18" w:rsidRPr="00D160E2">
              <w:rPr>
                <w:rFonts w:eastAsia="Times New Roman"/>
              </w:rPr>
              <w:t>defined through shelter and human scale architectural design.</w:t>
            </w:r>
          </w:p>
        </w:tc>
        <w:tc>
          <w:tcPr>
            <w:tcW w:w="2500" w:type="pct"/>
          </w:tcPr>
          <w:p w14:paraId="3808470A" w14:textId="77777777" w:rsidR="00ED5D18" w:rsidRPr="00D160E2" w:rsidRDefault="00ED5D18" w:rsidP="00ED5D18">
            <w:pPr>
              <w:pStyle w:val="Outcomes"/>
              <w:rPr>
                <w:rFonts w:eastAsia="Times New Roman"/>
              </w:rPr>
            </w:pPr>
            <w:r w:rsidRPr="00D160E2">
              <w:rPr>
                <w:rFonts w:eastAsia="Times New Roman"/>
              </w:rPr>
              <w:t>AO</w:t>
            </w:r>
            <w:r w:rsidRPr="00D160E2">
              <w:rPr>
                <w:rFonts w:eastAsia="Times New Roman"/>
                <w:vertAlign w:val="subscript"/>
              </w:rPr>
              <w:t>19.1</w:t>
            </w:r>
            <w:r w:rsidRPr="00D160E2">
              <w:rPr>
                <w:rFonts w:eastAsia="Times New Roman"/>
              </w:rPr>
              <w:tab/>
              <w:t>Entrances to buildings are identifiable from public areas including car parks, roads and footpaths. Important design considerations in achieving this include but are not limited to:</w:t>
            </w:r>
          </w:p>
          <w:p w14:paraId="309A1CD5" w14:textId="77777777" w:rsidR="00ED5D18" w:rsidRPr="00D160E2" w:rsidRDefault="0073259E" w:rsidP="00ED5D18">
            <w:pPr>
              <w:pStyle w:val="TableNumberProvision2"/>
              <w:rPr>
                <w:rFonts w:eastAsia="Times New Roman"/>
              </w:rPr>
            </w:pPr>
            <w:r w:rsidRPr="00D160E2">
              <w:rPr>
                <w:rFonts w:eastAsia="Times New Roman"/>
                <w:noProof/>
              </w:rPr>
              <w:fldChar w:fldCharType="begin"/>
            </w:r>
            <w:r w:rsidR="00ED5D18" w:rsidRPr="00D160E2">
              <w:rPr>
                <w:rFonts w:eastAsia="Times New Roman"/>
                <w:noProof/>
              </w:rPr>
              <w:instrText xml:space="preserve"> LISTNUM  "UseDef" \s 1 \l 5</w:instrText>
            </w:r>
            <w:r w:rsidRPr="00D160E2">
              <w:rPr>
                <w:rFonts w:eastAsia="Times New Roman"/>
                <w:noProof/>
              </w:rPr>
              <w:fldChar w:fldCharType="end">
                <w:numberingChange w:id="205" w:author="Wai Tam" w:date="2019-03-22T10:51:00Z" w:original="(a)"/>
              </w:fldChar>
            </w:r>
            <w:r w:rsidR="00ED5D18" w:rsidRPr="00D160E2">
              <w:rPr>
                <w:rFonts w:eastAsia="Times New Roman"/>
                <w:noProof/>
              </w:rPr>
              <w:tab/>
            </w:r>
            <w:r w:rsidR="00ED5D18" w:rsidRPr="00D160E2">
              <w:rPr>
                <w:rFonts w:eastAsia="Times New Roman"/>
              </w:rPr>
              <w:t>the design and scale of building entrances are appropriate for their function;</w:t>
            </w:r>
          </w:p>
          <w:p w14:paraId="2350D4D2" w14:textId="77777777" w:rsidR="00ED5D18" w:rsidRPr="00D160E2" w:rsidRDefault="00ED5D18" w:rsidP="00ED5D18">
            <w:pPr>
              <w:pStyle w:val="TableNote"/>
              <w:rPr>
                <w:rFonts w:eastAsia="Times New Roman"/>
              </w:rPr>
            </w:pPr>
            <w:r w:rsidRPr="00D160E2">
              <w:rPr>
                <w:rFonts w:eastAsia="Times New Roman"/>
              </w:rPr>
              <w:t>Note:</w:t>
            </w:r>
            <w:r w:rsidRPr="00D160E2">
              <w:rPr>
                <w:rFonts w:eastAsia="Times New Roman"/>
              </w:rPr>
              <w:tab/>
              <w:t xml:space="preserve">Figure 6 Building Appearance and Figure 7 Definition of Entries, and Reinforcement of </w:t>
            </w:r>
            <w:smartTag w:uri="urn:schemas-microsoft-com:office:smarttags" w:element="place">
              <w:smartTag w:uri="urn:schemas-microsoft-com:office:smarttags" w:element="PlaceName">
                <w:r w:rsidRPr="00D160E2">
                  <w:rPr>
                    <w:rFonts w:eastAsia="Times New Roman"/>
                  </w:rPr>
                  <w:t>Site</w:t>
                </w:r>
              </w:smartTag>
              <w:r w:rsidRPr="00D160E2">
                <w:rPr>
                  <w:rFonts w:eastAsia="Times New Roman"/>
                </w:rPr>
                <w:t xml:space="preserve"> </w:t>
              </w:r>
              <w:smartTag w:uri="urn:schemas-microsoft-com:office:smarttags" w:element="PlaceType">
                <w:r w:rsidRPr="00D160E2">
                  <w:rPr>
                    <w:rFonts w:eastAsia="Times New Roman"/>
                  </w:rPr>
                  <w:t>Building</w:t>
                </w:r>
              </w:smartTag>
            </w:smartTag>
            <w:r w:rsidRPr="00D160E2">
              <w:rPr>
                <w:rFonts w:eastAsia="Times New Roman"/>
              </w:rPr>
              <w:t xml:space="preserve"> Functions demonstrate how AO</w:t>
            </w:r>
            <w:r w:rsidRPr="00D160E2">
              <w:rPr>
                <w:rFonts w:eastAsia="Times New Roman"/>
                <w:vertAlign w:val="subscript"/>
              </w:rPr>
              <w:t>19.1</w:t>
            </w:r>
            <w:r w:rsidRPr="00D160E2">
              <w:rPr>
                <w:rFonts w:eastAsia="Times New Roman"/>
              </w:rPr>
              <w:t xml:space="preserve"> (a) may be achieved.</w:t>
            </w:r>
          </w:p>
          <w:p w14:paraId="6F015407" w14:textId="77777777" w:rsidR="00ED5D18" w:rsidRPr="00D160E2" w:rsidRDefault="0073259E" w:rsidP="00ED5D18">
            <w:pPr>
              <w:pStyle w:val="TableNumberProvision2"/>
              <w:rPr>
                <w:rFonts w:eastAsia="Times New Roman"/>
              </w:rPr>
            </w:pPr>
            <w:r w:rsidRPr="00D160E2">
              <w:rPr>
                <w:rFonts w:eastAsia="Times New Roman"/>
                <w:noProof/>
              </w:rPr>
              <w:fldChar w:fldCharType="begin"/>
            </w:r>
            <w:r w:rsidR="00ED5D18" w:rsidRPr="00D160E2">
              <w:rPr>
                <w:rFonts w:eastAsia="Times New Roman"/>
                <w:noProof/>
              </w:rPr>
              <w:instrText xml:space="preserve"> LISTNUM  "UseDef"  \l 5</w:instrText>
            </w:r>
            <w:r w:rsidRPr="00D160E2">
              <w:rPr>
                <w:rFonts w:eastAsia="Times New Roman"/>
                <w:noProof/>
              </w:rPr>
              <w:fldChar w:fldCharType="end">
                <w:numberingChange w:id="206" w:author="Wai Tam" w:date="2019-03-22T10:51:00Z" w:original="(b)"/>
              </w:fldChar>
            </w:r>
            <w:r w:rsidR="00ED5D18" w:rsidRPr="00D160E2">
              <w:rPr>
                <w:rFonts w:eastAsia="Times New Roman"/>
                <w:noProof/>
              </w:rPr>
              <w:tab/>
            </w:r>
            <w:r w:rsidR="00ED5D18" w:rsidRPr="00D160E2">
              <w:rPr>
                <w:rFonts w:eastAsia="Times New Roman"/>
              </w:rPr>
              <w:t>separate entrances are provided for vehicles and for pedestrians;</w:t>
            </w:r>
          </w:p>
          <w:p w14:paraId="21018549" w14:textId="77777777" w:rsidR="00ED5D18" w:rsidRPr="00D160E2" w:rsidRDefault="00ED5D18" w:rsidP="00ED5D18">
            <w:pPr>
              <w:pStyle w:val="TableNote"/>
              <w:rPr>
                <w:rFonts w:eastAsia="Times New Roman"/>
              </w:rPr>
            </w:pPr>
            <w:r w:rsidRPr="00D160E2">
              <w:rPr>
                <w:rFonts w:eastAsia="Times New Roman"/>
              </w:rPr>
              <w:t>Note:</w:t>
            </w:r>
            <w:r w:rsidRPr="00D160E2">
              <w:rPr>
                <w:rFonts w:eastAsia="Times New Roman"/>
              </w:rPr>
              <w:tab/>
              <w:t>Figure 9 Industrial Site Layout Principles demonstrates how AO</w:t>
            </w:r>
            <w:r w:rsidRPr="00D160E2">
              <w:rPr>
                <w:rFonts w:eastAsia="Times New Roman"/>
                <w:vertAlign w:val="subscript"/>
              </w:rPr>
              <w:t>19.1</w:t>
            </w:r>
            <w:r w:rsidRPr="00D160E2">
              <w:rPr>
                <w:rFonts w:eastAsia="Times New Roman"/>
              </w:rPr>
              <w:t xml:space="preserve"> (b) may be achieved.</w:t>
            </w:r>
          </w:p>
          <w:p w14:paraId="5262F4FF" w14:textId="77777777" w:rsidR="00ED5D18" w:rsidRPr="00D160E2" w:rsidRDefault="0073259E" w:rsidP="00ED5D18">
            <w:pPr>
              <w:pStyle w:val="TableNumberProvision2"/>
              <w:rPr>
                <w:rFonts w:eastAsia="Times New Roman"/>
              </w:rPr>
            </w:pPr>
            <w:r w:rsidRPr="00D160E2">
              <w:rPr>
                <w:rFonts w:eastAsia="Times New Roman"/>
                <w:noProof/>
              </w:rPr>
              <w:fldChar w:fldCharType="begin"/>
            </w:r>
            <w:r w:rsidR="00ED5D18" w:rsidRPr="00D160E2">
              <w:rPr>
                <w:rFonts w:eastAsia="Times New Roman"/>
                <w:noProof/>
              </w:rPr>
              <w:instrText xml:space="preserve"> LISTNUM  "UseDef"  \l 5</w:instrText>
            </w:r>
            <w:r w:rsidRPr="00D160E2">
              <w:rPr>
                <w:rFonts w:eastAsia="Times New Roman"/>
                <w:noProof/>
              </w:rPr>
              <w:fldChar w:fldCharType="end">
                <w:numberingChange w:id="207" w:author="Wai Tam" w:date="2019-03-22T10:51:00Z" w:original="(c)"/>
              </w:fldChar>
            </w:r>
            <w:r w:rsidR="00ED5D18" w:rsidRPr="00D160E2">
              <w:rPr>
                <w:rFonts w:eastAsia="Times New Roman"/>
                <w:noProof/>
              </w:rPr>
              <w:tab/>
            </w:r>
            <w:r w:rsidR="00ED5D18" w:rsidRPr="00D160E2">
              <w:rPr>
                <w:rFonts w:eastAsia="Times New Roman"/>
              </w:rPr>
              <w:t>the main entry to the building is at the front of the building or otherwise easily identifiable from the street;</w:t>
            </w:r>
          </w:p>
          <w:p w14:paraId="395DAC4F" w14:textId="77777777" w:rsidR="00ED5D18" w:rsidRPr="00D160E2" w:rsidRDefault="00ED5D18" w:rsidP="00ED5D18">
            <w:pPr>
              <w:pStyle w:val="TableNote"/>
              <w:rPr>
                <w:rFonts w:eastAsia="Times New Roman"/>
              </w:rPr>
            </w:pPr>
            <w:r w:rsidRPr="00D160E2">
              <w:rPr>
                <w:rFonts w:eastAsia="Times New Roman"/>
              </w:rPr>
              <w:t>Note:</w:t>
            </w:r>
            <w:r w:rsidRPr="00D160E2">
              <w:rPr>
                <w:rFonts w:eastAsia="Times New Roman"/>
              </w:rPr>
              <w:tab/>
              <w:t xml:space="preserve">Figure 6 Building Appearance; Figure 7 Definition of Entries, and Reinforcement of </w:t>
            </w:r>
            <w:smartTag w:uri="urn:schemas-microsoft-com:office:smarttags" w:element="place">
              <w:smartTag w:uri="urn:schemas-microsoft-com:office:smarttags" w:element="PlaceName">
                <w:r w:rsidRPr="00D160E2">
                  <w:rPr>
                    <w:rFonts w:eastAsia="Times New Roman"/>
                  </w:rPr>
                  <w:t>Site</w:t>
                </w:r>
              </w:smartTag>
              <w:r w:rsidRPr="00D160E2">
                <w:rPr>
                  <w:rFonts w:eastAsia="Times New Roman"/>
                </w:rPr>
                <w:t xml:space="preserve"> </w:t>
              </w:r>
              <w:smartTag w:uri="urn:schemas-microsoft-com:office:smarttags" w:element="PlaceType">
                <w:r w:rsidRPr="00D160E2">
                  <w:rPr>
                    <w:rFonts w:eastAsia="Times New Roman"/>
                  </w:rPr>
                  <w:t>Building</w:t>
                </w:r>
              </w:smartTag>
            </w:smartTag>
            <w:r w:rsidRPr="00D160E2">
              <w:rPr>
                <w:rFonts w:eastAsia="Times New Roman"/>
              </w:rPr>
              <w:t xml:space="preserve"> Functions; and Figure 9 Industrial Site Layout Principles demonstrate how AO</w:t>
            </w:r>
            <w:r w:rsidRPr="00D160E2">
              <w:rPr>
                <w:rFonts w:eastAsia="Times New Roman"/>
                <w:vertAlign w:val="subscript"/>
              </w:rPr>
              <w:t>19.1</w:t>
            </w:r>
            <w:r w:rsidRPr="00D160E2">
              <w:rPr>
                <w:rFonts w:eastAsia="Times New Roman"/>
              </w:rPr>
              <w:t xml:space="preserve"> (c) may be achieved.</w:t>
            </w:r>
          </w:p>
          <w:p w14:paraId="59A82C16" w14:textId="77777777" w:rsidR="00ED5D18" w:rsidRPr="00D160E2" w:rsidRDefault="0073259E" w:rsidP="00ED5D18">
            <w:pPr>
              <w:pStyle w:val="TableNumberProvision2"/>
              <w:rPr>
                <w:rFonts w:eastAsia="Times New Roman"/>
              </w:rPr>
            </w:pPr>
            <w:r w:rsidRPr="00D160E2">
              <w:rPr>
                <w:rFonts w:eastAsia="Times New Roman"/>
                <w:noProof/>
              </w:rPr>
              <w:fldChar w:fldCharType="begin"/>
            </w:r>
            <w:r w:rsidR="00ED5D18" w:rsidRPr="00D160E2">
              <w:rPr>
                <w:rFonts w:eastAsia="Times New Roman"/>
                <w:noProof/>
              </w:rPr>
              <w:instrText xml:space="preserve"> LISTNUM  "UseDef"  \l 5</w:instrText>
            </w:r>
            <w:r w:rsidRPr="00D160E2">
              <w:rPr>
                <w:rFonts w:eastAsia="Times New Roman"/>
                <w:noProof/>
              </w:rPr>
              <w:fldChar w:fldCharType="end">
                <w:numberingChange w:id="208" w:author="Wai Tam" w:date="2019-03-22T10:51:00Z" w:original="(d)"/>
              </w:fldChar>
            </w:r>
            <w:r w:rsidR="00ED5D18" w:rsidRPr="00D160E2">
              <w:rPr>
                <w:rFonts w:eastAsia="Times New Roman"/>
                <w:noProof/>
              </w:rPr>
              <w:tab/>
            </w:r>
            <w:r w:rsidR="00ED5D18" w:rsidRPr="00D160E2">
              <w:rPr>
                <w:rFonts w:eastAsia="Times New Roman"/>
              </w:rPr>
              <w:t>the office space for each building is located along the principal road frontage of the site;</w:t>
            </w:r>
          </w:p>
          <w:p w14:paraId="23B03C95" w14:textId="77777777" w:rsidR="00ED5D18" w:rsidRPr="00D160E2" w:rsidRDefault="00ED5D18" w:rsidP="00ED5D18">
            <w:pPr>
              <w:pStyle w:val="TableNote"/>
              <w:rPr>
                <w:rFonts w:eastAsia="Times New Roman"/>
              </w:rPr>
            </w:pPr>
            <w:r w:rsidRPr="00D160E2">
              <w:rPr>
                <w:rFonts w:eastAsia="Times New Roman"/>
              </w:rPr>
              <w:t>Note:</w:t>
            </w:r>
            <w:r w:rsidRPr="00D160E2">
              <w:rPr>
                <w:rFonts w:eastAsia="Times New Roman"/>
              </w:rPr>
              <w:tab/>
              <w:t>Figure 9 Industrial Site Layout Principles demonstrates how AO</w:t>
            </w:r>
            <w:r w:rsidRPr="00D160E2">
              <w:rPr>
                <w:rFonts w:eastAsia="Times New Roman"/>
                <w:vertAlign w:val="subscript"/>
              </w:rPr>
              <w:t>19.1</w:t>
            </w:r>
            <w:r w:rsidRPr="00D160E2">
              <w:rPr>
                <w:rFonts w:eastAsia="Times New Roman"/>
              </w:rPr>
              <w:t xml:space="preserve"> (d) may be achieved.</w:t>
            </w:r>
          </w:p>
        </w:tc>
      </w:tr>
      <w:tr w:rsidR="0059058E" w:rsidRPr="00EF2DBE" w14:paraId="3AB250C3" w14:textId="77777777" w:rsidTr="00B2266E">
        <w:trPr>
          <w:cantSplit/>
        </w:trPr>
        <w:tc>
          <w:tcPr>
            <w:tcW w:w="2500" w:type="pct"/>
          </w:tcPr>
          <w:p w14:paraId="13360915" w14:textId="77777777" w:rsidR="0059058E" w:rsidRPr="00D160E2" w:rsidRDefault="0059058E" w:rsidP="00E06FE2">
            <w:pPr>
              <w:pStyle w:val="TableNumberProvision2"/>
              <w:rPr>
                <w:rFonts w:eastAsia="Times New Roman"/>
              </w:rPr>
            </w:pPr>
          </w:p>
        </w:tc>
        <w:tc>
          <w:tcPr>
            <w:tcW w:w="2500" w:type="pct"/>
          </w:tcPr>
          <w:p w14:paraId="1B072527"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09" w:author="Wai Tam" w:date="2019-03-22T10:51:00Z" w:original="(e)"/>
              </w:fldChar>
            </w:r>
            <w:r w:rsidR="00837CDA" w:rsidRPr="00D160E2">
              <w:rPr>
                <w:rFonts w:eastAsia="Times New Roman"/>
                <w:noProof/>
              </w:rPr>
              <w:tab/>
            </w:r>
            <w:r w:rsidR="000147D3" w:rsidRPr="00D160E2">
              <w:rPr>
                <w:rFonts w:eastAsia="Times New Roman"/>
              </w:rPr>
              <w:t>building entries are defined by distinctive architectural elements that contrast against the building façade. This can be achieved through glazing, colour, architectural features (i.e. awnings) etc;</w:t>
            </w:r>
          </w:p>
          <w:p w14:paraId="7C28F752"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10" w:author="Wai Tam" w:date="2019-03-22T10:51:00Z" w:original="(f)"/>
              </w:fldChar>
            </w:r>
            <w:r w:rsidR="00837CDA" w:rsidRPr="00D160E2">
              <w:rPr>
                <w:rFonts w:eastAsia="Times New Roman"/>
                <w:noProof/>
              </w:rPr>
              <w:tab/>
            </w:r>
            <w:r w:rsidR="000147D3" w:rsidRPr="00D160E2">
              <w:rPr>
                <w:rFonts w:eastAsia="Times New Roman"/>
              </w:rPr>
              <w:t>pedestrian entries incorporate sun and rain shelter;</w:t>
            </w:r>
          </w:p>
          <w:p w14:paraId="4AA500CC"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11" w:author="Wai Tam" w:date="2019-03-22T10:51:00Z" w:original="(g)"/>
              </w:fldChar>
            </w:r>
            <w:r w:rsidR="00837CDA" w:rsidRPr="00D160E2">
              <w:rPr>
                <w:rFonts w:eastAsia="Times New Roman"/>
                <w:noProof/>
              </w:rPr>
              <w:tab/>
            </w:r>
            <w:r w:rsidR="000147D3" w:rsidRPr="00D160E2">
              <w:rPr>
                <w:rFonts w:eastAsia="Times New Roman"/>
              </w:rPr>
              <w:t>pedestrian entries are defined by human scale design elements;</w:t>
            </w:r>
          </w:p>
          <w:p w14:paraId="371C5D43" w14:textId="77777777" w:rsidR="000147D3" w:rsidRPr="00D160E2" w:rsidRDefault="004811AD" w:rsidP="005A7896">
            <w:pPr>
              <w:pStyle w:val="TableNote"/>
              <w:rPr>
                <w:rFonts w:eastAsia="Times New Roman"/>
              </w:rPr>
            </w:pPr>
            <w:r w:rsidRPr="00D160E2">
              <w:rPr>
                <w:rFonts w:eastAsia="Times New Roman"/>
              </w:rPr>
              <w:t>Note:</w:t>
            </w:r>
            <w:r w:rsidRPr="00D160E2">
              <w:rPr>
                <w:rFonts w:eastAsia="Times New Roman"/>
              </w:rPr>
              <w:tab/>
            </w:r>
            <w:r w:rsidR="00ED5D18" w:rsidRPr="00D160E2">
              <w:rPr>
                <w:rFonts w:eastAsia="Times New Roman"/>
              </w:rPr>
              <w:t xml:space="preserve">Figure 6 Building Appearance </w:t>
            </w:r>
            <w:r w:rsidR="000147D3" w:rsidRPr="00D160E2">
              <w:rPr>
                <w:rFonts w:eastAsia="Times New Roman"/>
              </w:rPr>
              <w:t xml:space="preserve">demonstrates how </w:t>
            </w:r>
            <w:r w:rsidR="00C24E68" w:rsidRPr="00D160E2">
              <w:rPr>
                <w:rFonts w:eastAsia="Times New Roman"/>
              </w:rPr>
              <w:t>AO</w:t>
            </w:r>
            <w:r w:rsidR="00C24E68" w:rsidRPr="00D160E2">
              <w:rPr>
                <w:rFonts w:eastAsia="Times New Roman"/>
                <w:vertAlign w:val="subscript"/>
              </w:rPr>
              <w:t>19.1</w:t>
            </w:r>
            <w:r w:rsidR="00C24E68" w:rsidRPr="00D160E2">
              <w:rPr>
                <w:rFonts w:eastAsia="Times New Roman"/>
              </w:rPr>
              <w:t xml:space="preserve"> </w:t>
            </w:r>
            <w:r w:rsidR="000147D3" w:rsidRPr="00D160E2">
              <w:rPr>
                <w:rFonts w:eastAsia="Times New Roman"/>
              </w:rPr>
              <w:t>(e), (f) and (g) may be achieved.</w:t>
            </w:r>
          </w:p>
          <w:p w14:paraId="5632B44C"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12" w:author="Wai Tam" w:date="2019-03-22T10:51:00Z" w:original="(h)"/>
              </w:fldChar>
            </w:r>
            <w:r w:rsidR="00837CDA" w:rsidRPr="00D160E2">
              <w:rPr>
                <w:rFonts w:eastAsia="Times New Roman"/>
                <w:noProof/>
              </w:rPr>
              <w:tab/>
            </w:r>
            <w:r w:rsidR="000147D3" w:rsidRPr="00D160E2">
              <w:rPr>
                <w:rFonts w:eastAsia="Times New Roman"/>
              </w:rPr>
              <w:t>landscaping at the front of buildings reinforces the prominence of building entries; and</w:t>
            </w:r>
          </w:p>
          <w:p w14:paraId="723BA318"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13" w:author="Wai Tam" w:date="2019-03-22T10:51:00Z" w:original="(i)"/>
              </w:fldChar>
            </w:r>
            <w:r w:rsidR="00837CDA" w:rsidRPr="00D160E2">
              <w:rPr>
                <w:rFonts w:eastAsia="Times New Roman"/>
                <w:noProof/>
              </w:rPr>
              <w:tab/>
            </w:r>
            <w:r w:rsidR="000147D3" w:rsidRPr="00D160E2">
              <w:rPr>
                <w:rFonts w:eastAsia="Times New Roman"/>
              </w:rPr>
              <w:t>defined pathways provide a direct line of travel to building entrances.</w:t>
            </w:r>
          </w:p>
          <w:p w14:paraId="74ECC79A" w14:textId="77777777" w:rsidR="0059058E" w:rsidRPr="00D160E2" w:rsidRDefault="00C25E8E" w:rsidP="00C25E8E">
            <w:pPr>
              <w:pStyle w:val="TableNote"/>
              <w:rPr>
                <w:rFonts w:eastAsia="Times New Roman"/>
              </w:rPr>
            </w:pPr>
            <w:r w:rsidRPr="00D160E2">
              <w:rPr>
                <w:rFonts w:eastAsia="Times New Roman"/>
              </w:rPr>
              <w:t>Note:</w:t>
            </w:r>
            <w:r w:rsidRPr="00D160E2">
              <w:rPr>
                <w:rFonts w:eastAsia="Times New Roman"/>
              </w:rPr>
              <w:tab/>
            </w:r>
            <w:r w:rsidR="00ED5D18" w:rsidRPr="00D160E2">
              <w:rPr>
                <w:rFonts w:eastAsia="Times New Roman"/>
              </w:rPr>
              <w:t xml:space="preserve">Figure 7 Definition of Entries, and Reinforcement of </w:t>
            </w:r>
            <w:smartTag w:uri="urn:schemas-microsoft-com:office:smarttags" w:element="place">
              <w:smartTag w:uri="urn:schemas-microsoft-com:office:smarttags" w:element="PlaceName">
                <w:r w:rsidR="00ED5D18" w:rsidRPr="00D160E2">
                  <w:rPr>
                    <w:rFonts w:eastAsia="Times New Roman"/>
                  </w:rPr>
                  <w:t>Site</w:t>
                </w:r>
              </w:smartTag>
              <w:r w:rsidR="00ED5D18" w:rsidRPr="00D160E2">
                <w:rPr>
                  <w:rFonts w:eastAsia="Times New Roman"/>
                </w:rPr>
                <w:t xml:space="preserve"> </w:t>
              </w:r>
              <w:smartTag w:uri="urn:schemas-microsoft-com:office:smarttags" w:element="PlaceType">
                <w:r w:rsidR="00ED5D18" w:rsidRPr="00D160E2">
                  <w:rPr>
                    <w:rFonts w:eastAsia="Times New Roman"/>
                  </w:rPr>
                  <w:t>Building</w:t>
                </w:r>
              </w:smartTag>
            </w:smartTag>
            <w:r w:rsidR="00ED5D18" w:rsidRPr="00D160E2">
              <w:rPr>
                <w:rFonts w:eastAsia="Times New Roman"/>
              </w:rPr>
              <w:t xml:space="preserve"> Functions</w:t>
            </w:r>
            <w:r w:rsidR="000147D3" w:rsidRPr="00D160E2">
              <w:rPr>
                <w:rFonts w:eastAsia="Times New Roman"/>
              </w:rPr>
              <w:t xml:space="preserve"> demonstrates how </w:t>
            </w:r>
            <w:r w:rsidR="00C24E68" w:rsidRPr="00D160E2">
              <w:rPr>
                <w:rFonts w:eastAsia="Times New Roman"/>
              </w:rPr>
              <w:t>AO</w:t>
            </w:r>
            <w:r w:rsidR="00C24E68" w:rsidRPr="00D160E2">
              <w:rPr>
                <w:rFonts w:eastAsia="Times New Roman"/>
                <w:vertAlign w:val="subscript"/>
              </w:rPr>
              <w:t>19.1</w:t>
            </w:r>
            <w:r w:rsidR="00C24E68" w:rsidRPr="00D160E2">
              <w:rPr>
                <w:rFonts w:eastAsia="Times New Roman"/>
              </w:rPr>
              <w:t xml:space="preserve"> </w:t>
            </w:r>
            <w:r w:rsidR="000147D3" w:rsidRPr="00D160E2">
              <w:rPr>
                <w:rFonts w:eastAsia="Times New Roman"/>
              </w:rPr>
              <w:t>(h) and (i) may be achieved.</w:t>
            </w:r>
          </w:p>
        </w:tc>
      </w:tr>
      <w:tr w:rsidR="0059058E" w:rsidRPr="00EF2DBE" w14:paraId="0E41C472" w14:textId="77777777" w:rsidTr="00B2266E">
        <w:trPr>
          <w:cantSplit/>
        </w:trPr>
        <w:tc>
          <w:tcPr>
            <w:tcW w:w="2500" w:type="pct"/>
          </w:tcPr>
          <w:p w14:paraId="65D11F61" w14:textId="77777777" w:rsidR="000147D3" w:rsidRPr="00D160E2" w:rsidRDefault="0059058E" w:rsidP="000147D3">
            <w:pPr>
              <w:pStyle w:val="Outcomes"/>
              <w:rPr>
                <w:rFonts w:eastAsia="Times New Roman"/>
              </w:rPr>
            </w:pPr>
            <w:r w:rsidRPr="00D160E2">
              <w:rPr>
                <w:rFonts w:eastAsia="Times New Roman"/>
              </w:rPr>
              <w:t>PO</w:t>
            </w:r>
            <w:r w:rsidRPr="00D160E2">
              <w:rPr>
                <w:rFonts w:eastAsia="Times New Roman"/>
                <w:vertAlign w:val="subscript"/>
              </w:rPr>
              <w:t>20</w:t>
            </w:r>
            <w:r w:rsidRPr="00D160E2">
              <w:rPr>
                <w:rFonts w:eastAsia="Times New Roman"/>
              </w:rPr>
              <w:tab/>
            </w:r>
            <w:r w:rsidR="000147D3" w:rsidRPr="00D160E2">
              <w:rPr>
                <w:rFonts w:eastAsia="Times New Roman"/>
              </w:rPr>
              <w:t>Thr</w:t>
            </w:r>
            <w:r w:rsidR="008A1961" w:rsidRPr="00D160E2">
              <w:rPr>
                <w:rFonts w:eastAsia="Times New Roman"/>
              </w:rPr>
              <w:t>esholds and fenestrations:</w:t>
            </w:r>
          </w:p>
          <w:p w14:paraId="22ADC493"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\s 1 \l 5</w:instrText>
            </w:r>
            <w:r w:rsidRPr="00D160E2">
              <w:rPr>
                <w:rFonts w:eastAsia="Times New Roman"/>
                <w:noProof/>
              </w:rPr>
              <w:fldChar w:fldCharType="end">
                <w:numberingChange w:id="214" w:author="Wai Tam" w:date="2019-03-22T10:51:00Z" w:original="(a)"/>
              </w:fldChar>
            </w:r>
            <w:r w:rsidR="00837CDA" w:rsidRPr="00D160E2">
              <w:rPr>
                <w:rFonts w:eastAsia="Times New Roman"/>
                <w:noProof/>
              </w:rPr>
              <w:tab/>
            </w:r>
            <w:r w:rsidR="000147D3" w:rsidRPr="00D160E2">
              <w:rPr>
                <w:rFonts w:eastAsia="Times New Roman"/>
              </w:rPr>
              <w:t>allow for adequate access, and egress, ventilation and light for the required function of their location; and</w:t>
            </w:r>
          </w:p>
          <w:p w14:paraId="7F5B0A4C" w14:textId="77777777" w:rsidR="0059058E" w:rsidRPr="00D160E2" w:rsidRDefault="0073259E" w:rsidP="00E06FE2">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15" w:author="Wai Tam" w:date="2019-03-22T10:51:00Z" w:original="(b)"/>
              </w:fldChar>
            </w:r>
            <w:r w:rsidR="00837CDA" w:rsidRPr="00D160E2">
              <w:rPr>
                <w:rFonts w:eastAsia="Times New Roman"/>
                <w:noProof/>
              </w:rPr>
              <w:tab/>
            </w:r>
            <w:r w:rsidR="000147D3" w:rsidRPr="00D160E2">
              <w:rPr>
                <w:rFonts w:eastAsia="Times New Roman"/>
              </w:rPr>
              <w:t>are designed to ensure the integrity of the building’s weather protection and security.</w:t>
            </w:r>
          </w:p>
        </w:tc>
        <w:tc>
          <w:tcPr>
            <w:tcW w:w="2500" w:type="pct"/>
          </w:tcPr>
          <w:p w14:paraId="62A71013" w14:textId="77777777" w:rsidR="000147D3" w:rsidRPr="00D160E2" w:rsidRDefault="0059058E" w:rsidP="000147D3">
            <w:pPr>
              <w:pStyle w:val="Outcomes"/>
              <w:rPr>
                <w:rFonts w:eastAsia="Times New Roman"/>
              </w:rPr>
            </w:pPr>
            <w:r w:rsidRPr="00D160E2">
              <w:rPr>
                <w:rFonts w:eastAsia="Times New Roman"/>
              </w:rPr>
              <w:t>AO</w:t>
            </w:r>
            <w:r w:rsidRPr="00D160E2">
              <w:rPr>
                <w:rFonts w:eastAsia="Times New Roman"/>
                <w:vertAlign w:val="subscript"/>
              </w:rPr>
              <w:t>20.1</w:t>
            </w:r>
            <w:r w:rsidRPr="00D160E2">
              <w:rPr>
                <w:rFonts w:eastAsia="Times New Roman"/>
              </w:rPr>
              <w:tab/>
            </w:r>
            <w:r w:rsidR="000147D3" w:rsidRPr="00D160E2">
              <w:rPr>
                <w:rFonts w:eastAsia="Times New Roman"/>
              </w:rPr>
              <w:t>Thresholds and fenestrations allow for:</w:t>
            </w:r>
          </w:p>
          <w:p w14:paraId="3E209C84"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\s 1 \l 5</w:instrText>
            </w:r>
            <w:r w:rsidRPr="00D160E2">
              <w:rPr>
                <w:rFonts w:eastAsia="Times New Roman"/>
                <w:noProof/>
              </w:rPr>
              <w:fldChar w:fldCharType="end">
                <w:numberingChange w:id="216" w:author="Wai Tam" w:date="2019-03-22T10:51:00Z" w:original="(a)"/>
              </w:fldChar>
            </w:r>
            <w:r w:rsidR="00837CDA" w:rsidRPr="00D160E2">
              <w:rPr>
                <w:rFonts w:eastAsia="Times New Roman"/>
                <w:noProof/>
              </w:rPr>
              <w:tab/>
            </w:r>
            <w:r w:rsidR="000147D3" w:rsidRPr="00D160E2">
              <w:rPr>
                <w:rFonts w:eastAsia="Times New Roman"/>
              </w:rPr>
              <w:t>fenestrat</w:t>
            </w:r>
            <w:r w:rsidR="00837CDA" w:rsidRPr="00D160E2">
              <w:rPr>
                <w:rFonts w:eastAsia="Times New Roman"/>
              </w:rPr>
              <w:t>i</w:t>
            </w:r>
            <w:r w:rsidR="000147D3" w:rsidRPr="00D160E2">
              <w:rPr>
                <w:rFonts w:eastAsia="Times New Roman"/>
              </w:rPr>
              <w:t>on placement and design to ove</w:t>
            </w:r>
            <w:r w:rsidR="00CC4018" w:rsidRPr="00D160E2">
              <w:rPr>
                <w:rFonts w:eastAsia="Times New Roman"/>
              </w:rPr>
              <w:t>rlook public and communal areas</w:t>
            </w:r>
            <w:r w:rsidR="000147D3" w:rsidRPr="00D160E2">
              <w:rPr>
                <w:rFonts w:eastAsia="Times New Roman"/>
              </w:rPr>
              <w:t>;</w:t>
            </w:r>
          </w:p>
          <w:p w14:paraId="04215836" w14:textId="77777777" w:rsidR="0059058E"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17" w:author="Wai Tam" w:date="2019-03-22T10:51:00Z" w:original="(b)"/>
              </w:fldChar>
            </w:r>
            <w:r w:rsidR="00837CDA" w:rsidRPr="00D160E2">
              <w:rPr>
                <w:rFonts w:eastAsia="Times New Roman"/>
                <w:noProof/>
              </w:rPr>
              <w:tab/>
            </w:r>
            <w:r w:rsidR="000147D3" w:rsidRPr="00D160E2">
              <w:rPr>
                <w:rFonts w:eastAsia="Times New Roman"/>
              </w:rPr>
              <w:t>identification of the building</w:t>
            </w:r>
            <w:r w:rsidR="00AE4913" w:rsidRPr="00D160E2">
              <w:rPr>
                <w:rFonts w:eastAsia="Times New Roman"/>
              </w:rPr>
              <w:t>/</w:t>
            </w:r>
            <w:r w:rsidR="000147D3" w:rsidRPr="00D160E2">
              <w:rPr>
                <w:rFonts w:eastAsia="Times New Roman"/>
              </w:rPr>
              <w:t xml:space="preserve">s functional components </w:t>
            </w:r>
            <w:r w:rsidR="009A3700" w:rsidRPr="00D160E2">
              <w:rPr>
                <w:rFonts w:eastAsia="Times New Roman"/>
              </w:rPr>
              <w:t>e.g.</w:t>
            </w:r>
            <w:r w:rsidR="000147D3" w:rsidRPr="00D160E2">
              <w:rPr>
                <w:rFonts w:eastAsia="Times New Roman"/>
              </w:rPr>
              <w:t xml:space="preserve"> larger windows to public areas with appropriate orientation and awnings</w:t>
            </w:r>
            <w:r w:rsidR="00AE4913" w:rsidRPr="00D160E2">
              <w:rPr>
                <w:rFonts w:eastAsia="Times New Roman"/>
              </w:rPr>
              <w:t>,</w:t>
            </w:r>
            <w:r w:rsidR="000147D3" w:rsidRPr="00D160E2">
              <w:rPr>
                <w:rFonts w:eastAsia="Times New Roman"/>
              </w:rPr>
              <w:t xml:space="preserve"> smaller windows to more private areas and where the orientation means that sol</w:t>
            </w:r>
            <w:r w:rsidR="009A3700" w:rsidRPr="00D160E2">
              <w:rPr>
                <w:rFonts w:eastAsia="Times New Roman"/>
              </w:rPr>
              <w:t>ar and breeze access is limited</w:t>
            </w:r>
            <w:r w:rsidR="000147D3" w:rsidRPr="00D160E2">
              <w:rPr>
                <w:rFonts w:eastAsia="Times New Roman"/>
              </w:rPr>
              <w:t>.</w:t>
            </w:r>
          </w:p>
        </w:tc>
      </w:tr>
      <w:tr w:rsidR="0059058E" w:rsidRPr="00EF2DBE" w14:paraId="418D3807" w14:textId="77777777" w:rsidTr="00B2266E">
        <w:trPr>
          <w:cantSplit/>
        </w:trPr>
        <w:tc>
          <w:tcPr>
            <w:tcW w:w="2500" w:type="pct"/>
          </w:tcPr>
          <w:p w14:paraId="0C19FF11" w14:textId="77777777" w:rsidR="000147D3" w:rsidRPr="00D160E2" w:rsidRDefault="0059058E" w:rsidP="000147D3">
            <w:pPr>
              <w:pStyle w:val="Outcomes"/>
              <w:rPr>
                <w:rFonts w:eastAsia="Times New Roman"/>
              </w:rPr>
            </w:pPr>
            <w:r w:rsidRPr="00D160E2">
              <w:rPr>
                <w:rFonts w:eastAsia="Times New Roman"/>
              </w:rPr>
              <w:t>PO</w:t>
            </w:r>
            <w:r w:rsidRPr="00D160E2">
              <w:rPr>
                <w:rFonts w:eastAsia="Times New Roman"/>
                <w:vertAlign w:val="subscript"/>
              </w:rPr>
              <w:t>21</w:t>
            </w:r>
            <w:r w:rsidRPr="00D160E2">
              <w:rPr>
                <w:rFonts w:eastAsia="Times New Roman"/>
              </w:rPr>
              <w:tab/>
            </w:r>
            <w:r w:rsidR="000147D3" w:rsidRPr="00D160E2">
              <w:rPr>
                <w:rFonts w:eastAsia="Times New Roman"/>
              </w:rPr>
              <w:t>Roof design:</w:t>
            </w:r>
          </w:p>
          <w:p w14:paraId="5C5AE4C0"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\s 1 \l 5</w:instrText>
            </w:r>
            <w:r w:rsidRPr="00D160E2">
              <w:rPr>
                <w:rFonts w:eastAsia="Times New Roman"/>
                <w:noProof/>
              </w:rPr>
              <w:fldChar w:fldCharType="end">
                <w:numberingChange w:id="218" w:author="Wai Tam" w:date="2019-03-22T10:51:00Z" w:original="(a)"/>
              </w:fldChar>
            </w:r>
            <w:r w:rsidR="00837CDA" w:rsidRPr="00D160E2">
              <w:rPr>
                <w:rFonts w:eastAsia="Times New Roman"/>
                <w:noProof/>
              </w:rPr>
              <w:tab/>
            </w:r>
            <w:r w:rsidR="000147D3" w:rsidRPr="00D160E2">
              <w:rPr>
                <w:rFonts w:eastAsia="Times New Roman"/>
              </w:rPr>
              <w:t>achieves variety in roof shape and colour to compliment the building design and contribute towards the character;</w:t>
            </w:r>
          </w:p>
          <w:p w14:paraId="26066EB8"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19" w:author="Wai Tam" w:date="2019-03-22T10:51:00Z" w:original="(b)"/>
              </w:fldChar>
            </w:r>
            <w:r w:rsidR="00837CDA" w:rsidRPr="00D160E2">
              <w:rPr>
                <w:rFonts w:eastAsia="Times New Roman"/>
                <w:noProof/>
              </w:rPr>
              <w:tab/>
            </w:r>
            <w:r w:rsidR="000147D3" w:rsidRPr="00D160E2">
              <w:rPr>
                <w:rFonts w:eastAsia="Times New Roman"/>
              </w:rPr>
              <w:t>keeps within the scale of the building envelope;</w:t>
            </w:r>
          </w:p>
          <w:p w14:paraId="5FD261EF"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20" w:author="Wai Tam" w:date="2019-03-22T10:51:00Z" w:original="(c)"/>
              </w:fldChar>
            </w:r>
            <w:r w:rsidR="00837CDA" w:rsidRPr="00D160E2">
              <w:rPr>
                <w:rFonts w:eastAsia="Times New Roman"/>
                <w:noProof/>
              </w:rPr>
              <w:tab/>
            </w:r>
            <w:r w:rsidR="000147D3" w:rsidRPr="00D160E2">
              <w:rPr>
                <w:rFonts w:eastAsia="Times New Roman"/>
              </w:rPr>
              <w:t>conceals plant rooms and equipment;</w:t>
            </w:r>
          </w:p>
          <w:p w14:paraId="2503E68B"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21" w:author="Wai Tam" w:date="2019-03-22T10:51:00Z" w:original="(d)"/>
              </w:fldChar>
            </w:r>
            <w:r w:rsidR="00837CDA" w:rsidRPr="00D160E2">
              <w:rPr>
                <w:rFonts w:eastAsia="Times New Roman"/>
                <w:noProof/>
              </w:rPr>
              <w:tab/>
            </w:r>
            <w:r w:rsidR="000147D3" w:rsidRPr="00D160E2">
              <w:rPr>
                <w:rFonts w:eastAsia="Times New Roman"/>
              </w:rPr>
              <w:t>allows for water collection, ventilation, shade and shelter;</w:t>
            </w:r>
          </w:p>
          <w:p w14:paraId="21B0185F"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22" w:author="Wai Tam" w:date="2019-03-22T10:51:00Z" w:original="(e)"/>
              </w:fldChar>
            </w:r>
            <w:r w:rsidR="00837CDA" w:rsidRPr="00D160E2">
              <w:rPr>
                <w:rFonts w:eastAsia="Times New Roman"/>
                <w:noProof/>
              </w:rPr>
              <w:tab/>
            </w:r>
            <w:r w:rsidR="000147D3" w:rsidRPr="00D160E2">
              <w:rPr>
                <w:rFonts w:eastAsia="Times New Roman"/>
              </w:rPr>
              <w:t>provides large overhangs on pitched roofs to shade external walls and surrounding grounds (especially hardscape areas that may act as heat sinks);</w:t>
            </w:r>
            <w:r w:rsidR="001826B8" w:rsidRPr="00D160E2">
              <w:rPr>
                <w:rFonts w:eastAsia="Times New Roman"/>
              </w:rPr>
              <w:t xml:space="preserve"> and</w:t>
            </w:r>
          </w:p>
          <w:p w14:paraId="7BA3BEFD" w14:textId="77777777" w:rsidR="0059058E"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23" w:author="Wai Tam" w:date="2019-03-22T10:51:00Z" w:original="(f)"/>
              </w:fldChar>
            </w:r>
            <w:r w:rsidR="00837CDA" w:rsidRPr="00D160E2">
              <w:rPr>
                <w:rFonts w:eastAsia="Times New Roman"/>
                <w:noProof/>
              </w:rPr>
              <w:tab/>
            </w:r>
            <w:r w:rsidR="000147D3" w:rsidRPr="00D160E2">
              <w:rPr>
                <w:rFonts w:eastAsia="Times New Roman"/>
              </w:rPr>
              <w:t>provides appropriately scaled and integrated guttering, downpipes and water tanks.</w:t>
            </w:r>
          </w:p>
        </w:tc>
        <w:tc>
          <w:tcPr>
            <w:tcW w:w="2500" w:type="pct"/>
          </w:tcPr>
          <w:p w14:paraId="53E2DEE1" w14:textId="77777777" w:rsidR="0059058E" w:rsidRPr="00D160E2" w:rsidRDefault="0059058E" w:rsidP="004670B3">
            <w:pPr>
              <w:pStyle w:val="Outcomes"/>
              <w:rPr>
                <w:rFonts w:eastAsia="Times New Roman"/>
              </w:rPr>
            </w:pPr>
            <w:r w:rsidRPr="00D160E2">
              <w:rPr>
                <w:rFonts w:eastAsia="Times New Roman"/>
              </w:rPr>
              <w:t>AO</w:t>
            </w:r>
            <w:r w:rsidRPr="00D160E2">
              <w:rPr>
                <w:rFonts w:eastAsia="Times New Roman"/>
                <w:vertAlign w:val="subscript"/>
              </w:rPr>
              <w:t>21.1</w:t>
            </w:r>
            <w:r w:rsidRPr="00D160E2">
              <w:rPr>
                <w:rFonts w:eastAsia="Times New Roman"/>
              </w:rPr>
              <w:tab/>
            </w:r>
            <w:r w:rsidR="000147D3" w:rsidRPr="00D160E2">
              <w:rPr>
                <w:rFonts w:eastAsia="Times New Roman"/>
              </w:rPr>
              <w:t>Overhangs or awnings over pedestrian entrances are a minimum of 900mm from the external building face to the outermost projection.</w:t>
            </w:r>
          </w:p>
        </w:tc>
      </w:tr>
      <w:tr w:rsidR="0059058E" w:rsidRPr="00EF2DBE" w14:paraId="4EE6B5EC" w14:textId="77777777" w:rsidTr="00B2266E">
        <w:trPr>
          <w:cantSplit/>
        </w:trPr>
        <w:tc>
          <w:tcPr>
            <w:tcW w:w="2500" w:type="pct"/>
          </w:tcPr>
          <w:p w14:paraId="61AB39A9" w14:textId="77777777" w:rsidR="000147D3" w:rsidRPr="00D160E2" w:rsidRDefault="0059058E" w:rsidP="000147D3">
            <w:pPr>
              <w:pStyle w:val="Outcomes"/>
              <w:rPr>
                <w:rFonts w:eastAsia="Times New Roman"/>
              </w:rPr>
            </w:pPr>
            <w:r w:rsidRPr="00D160E2">
              <w:rPr>
                <w:rFonts w:eastAsia="Times New Roman"/>
              </w:rPr>
              <w:t>PO</w:t>
            </w:r>
            <w:r w:rsidRPr="00D160E2">
              <w:rPr>
                <w:rFonts w:eastAsia="Times New Roman"/>
                <w:vertAlign w:val="subscript"/>
              </w:rPr>
              <w:t>22</w:t>
            </w:r>
            <w:r w:rsidRPr="00D160E2">
              <w:rPr>
                <w:rFonts w:eastAsia="Times New Roman"/>
              </w:rPr>
              <w:tab/>
            </w:r>
            <w:r w:rsidR="000147D3" w:rsidRPr="00D160E2">
              <w:rPr>
                <w:rFonts w:eastAsia="Times New Roman"/>
              </w:rPr>
              <w:t>Development:</w:t>
            </w:r>
          </w:p>
          <w:p w14:paraId="00CFEF6D" w14:textId="77777777" w:rsidR="000147D3"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\s 1 \l 5</w:instrText>
            </w:r>
            <w:r w:rsidRPr="00D160E2">
              <w:rPr>
                <w:rFonts w:eastAsia="Times New Roman"/>
                <w:noProof/>
              </w:rPr>
              <w:fldChar w:fldCharType="end">
                <w:numberingChange w:id="224" w:author="Wai Tam" w:date="2019-03-22T10:51:00Z" w:original="(a)"/>
              </w:fldChar>
            </w:r>
            <w:r w:rsidR="00837CDA" w:rsidRPr="00D160E2">
              <w:rPr>
                <w:rFonts w:eastAsia="Times New Roman"/>
                <w:noProof/>
              </w:rPr>
              <w:tab/>
            </w:r>
            <w:r w:rsidR="000147D3" w:rsidRPr="00D160E2">
              <w:rPr>
                <w:rFonts w:eastAsia="Times New Roman"/>
              </w:rPr>
              <w:t>has a high quality appearance when viewed from the street, adjoining properties and public open space; and</w:t>
            </w:r>
          </w:p>
          <w:p w14:paraId="4420D2B5" w14:textId="77777777" w:rsidR="0059058E" w:rsidRPr="00D160E2" w:rsidRDefault="0073259E" w:rsidP="00837CDA">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25" w:author="Wai Tam" w:date="2019-03-22T10:51:00Z" w:original="(b)"/>
              </w:fldChar>
            </w:r>
            <w:r w:rsidR="00837CDA" w:rsidRPr="00D160E2">
              <w:rPr>
                <w:rFonts w:eastAsia="Times New Roman"/>
                <w:noProof/>
              </w:rPr>
              <w:tab/>
            </w:r>
            <w:r w:rsidR="000147D3" w:rsidRPr="00D160E2">
              <w:rPr>
                <w:rFonts w:eastAsia="Times New Roman"/>
              </w:rPr>
              <w:t>minimises air quality, noise and odour impacts on the amenity of adjoining land.</w:t>
            </w:r>
          </w:p>
        </w:tc>
        <w:tc>
          <w:tcPr>
            <w:tcW w:w="2500" w:type="pct"/>
          </w:tcPr>
          <w:p w14:paraId="3A4046BE" w14:textId="77777777" w:rsidR="0059058E" w:rsidRPr="00D160E2" w:rsidRDefault="00F352D1" w:rsidP="008D35A3">
            <w:pPr>
              <w:pStyle w:val="Outcomes"/>
              <w:rPr>
                <w:rFonts w:eastAsia="Times New Roman"/>
              </w:rPr>
            </w:pPr>
            <w:r w:rsidRPr="00D160E2">
              <w:rPr>
                <w:rFonts w:eastAsia="Times New Roman"/>
              </w:rPr>
              <w:t>No acceptable outcome is nominated.</w:t>
            </w:r>
          </w:p>
        </w:tc>
      </w:tr>
      <w:tr w:rsidR="0059058E" w:rsidRPr="00EF2DBE" w14:paraId="47886501" w14:textId="77777777" w:rsidTr="00B2266E">
        <w:trPr>
          <w:cantSplit/>
        </w:trPr>
        <w:tc>
          <w:tcPr>
            <w:tcW w:w="2500" w:type="pct"/>
          </w:tcPr>
          <w:p w14:paraId="03DE02D8" w14:textId="77777777" w:rsidR="0059058E" w:rsidRPr="00D160E2" w:rsidRDefault="0059058E" w:rsidP="000147D3">
            <w:pPr>
              <w:pStyle w:val="Outcomes"/>
              <w:rPr>
                <w:rFonts w:eastAsia="Times New Roman"/>
              </w:rPr>
            </w:pPr>
            <w:r w:rsidRPr="00D160E2">
              <w:rPr>
                <w:rFonts w:eastAsia="Times New Roman"/>
              </w:rPr>
              <w:lastRenderedPageBreak/>
              <w:t>PO</w:t>
            </w:r>
            <w:r w:rsidRPr="00D160E2">
              <w:rPr>
                <w:rFonts w:eastAsia="Times New Roman"/>
                <w:vertAlign w:val="subscript"/>
              </w:rPr>
              <w:t>23</w:t>
            </w:r>
            <w:r w:rsidRPr="00D160E2">
              <w:rPr>
                <w:rFonts w:eastAsia="Times New Roman"/>
              </w:rPr>
              <w:tab/>
            </w:r>
            <w:r w:rsidR="000147D3" w:rsidRPr="00D160E2">
              <w:rPr>
                <w:rFonts w:eastAsia="Times New Roman"/>
              </w:rPr>
              <w:t>The building is designed and finished to have a high quality, modern appearance that helps integrate the building into the environment in which it is set.</w:t>
            </w:r>
          </w:p>
        </w:tc>
        <w:tc>
          <w:tcPr>
            <w:tcW w:w="2500" w:type="pct"/>
          </w:tcPr>
          <w:p w14:paraId="771FBF5A" w14:textId="77777777" w:rsidR="000147D3" w:rsidRPr="00D160E2" w:rsidRDefault="0059058E" w:rsidP="000147D3">
            <w:pPr>
              <w:pStyle w:val="Outcomes"/>
              <w:rPr>
                <w:rFonts w:eastAsia="Times New Roman"/>
              </w:rPr>
            </w:pPr>
            <w:r w:rsidRPr="00D160E2">
              <w:rPr>
                <w:rFonts w:eastAsia="Times New Roman"/>
              </w:rPr>
              <w:t>AO</w:t>
            </w:r>
            <w:r w:rsidRPr="00D160E2">
              <w:rPr>
                <w:rFonts w:eastAsia="Times New Roman"/>
                <w:vertAlign w:val="subscript"/>
              </w:rPr>
              <w:t>23.1</w:t>
            </w:r>
            <w:r w:rsidRPr="00D160E2">
              <w:rPr>
                <w:rFonts w:eastAsia="Times New Roman"/>
              </w:rPr>
              <w:tab/>
            </w:r>
            <w:r w:rsidR="000147D3" w:rsidRPr="00D160E2">
              <w:rPr>
                <w:rFonts w:eastAsia="Times New Roman"/>
              </w:rPr>
              <w:t>A building has materials, colours and architectural details of a high standard, and in accordance with the following:</w:t>
            </w:r>
          </w:p>
          <w:p w14:paraId="17FCEA51" w14:textId="77777777" w:rsidR="000147D3" w:rsidRPr="00D160E2" w:rsidRDefault="0073259E" w:rsidP="000147D3">
            <w:pPr>
              <w:pStyle w:val="TableNumberProvision2"/>
              <w:rPr>
                <w:rFonts w:eastAsia="Times New Roman"/>
              </w:rPr>
            </w:pPr>
            <w:r w:rsidRPr="00D160E2">
              <w:rPr>
                <w:rFonts w:eastAsia="Times New Roman"/>
                <w:noProof/>
              </w:rPr>
              <w:fldChar w:fldCharType="begin"/>
            </w:r>
            <w:r w:rsidR="000147D3" w:rsidRPr="00D160E2">
              <w:rPr>
                <w:rFonts w:eastAsia="Times New Roman"/>
                <w:noProof/>
              </w:rPr>
              <w:instrText xml:space="preserve"> LISTNUM  "UseDef" \s 1 \l 5</w:instrText>
            </w:r>
            <w:r w:rsidRPr="00D160E2">
              <w:rPr>
                <w:rFonts w:eastAsia="Times New Roman"/>
                <w:noProof/>
              </w:rPr>
              <w:fldChar w:fldCharType="end">
                <w:numberingChange w:id="226" w:author="Wai Tam" w:date="2019-03-22T10:51:00Z" w:original="(a)"/>
              </w:fldChar>
            </w:r>
            <w:r w:rsidR="000147D3" w:rsidRPr="00D160E2">
              <w:rPr>
                <w:rFonts w:eastAsia="Times New Roman"/>
                <w:noProof/>
              </w:rPr>
              <w:tab/>
            </w:r>
            <w:r w:rsidR="000147D3" w:rsidRPr="00D160E2">
              <w:rPr>
                <w:rFonts w:eastAsia="Times New Roman"/>
              </w:rPr>
              <w:t>materials - brick, masonry, glass, colourbond; and</w:t>
            </w:r>
          </w:p>
          <w:p w14:paraId="5CB5DA66" w14:textId="77777777" w:rsidR="0059058E" w:rsidRPr="00D160E2" w:rsidRDefault="0073259E" w:rsidP="000147D3">
            <w:pPr>
              <w:pStyle w:val="TableNumberProvision2"/>
              <w:rPr>
                <w:rFonts w:eastAsia="Times New Roman"/>
              </w:rPr>
            </w:pPr>
            <w:r w:rsidRPr="00D160E2">
              <w:rPr>
                <w:rFonts w:eastAsia="Times New Roman"/>
                <w:noProof/>
              </w:rPr>
              <w:fldChar w:fldCharType="begin"/>
            </w:r>
            <w:r w:rsidR="000147D3" w:rsidRPr="00D160E2">
              <w:rPr>
                <w:rFonts w:eastAsia="Times New Roman"/>
                <w:noProof/>
              </w:rPr>
              <w:instrText xml:space="preserve"> LISTNUM  "UseDef"  \l 5</w:instrText>
            </w:r>
            <w:r w:rsidRPr="00D160E2">
              <w:rPr>
                <w:rFonts w:eastAsia="Times New Roman"/>
                <w:noProof/>
              </w:rPr>
              <w:fldChar w:fldCharType="end">
                <w:numberingChange w:id="227" w:author="Wai Tam" w:date="2019-03-22T10:51:00Z" w:original="(b)"/>
              </w:fldChar>
            </w:r>
            <w:r w:rsidR="000147D3" w:rsidRPr="00D160E2">
              <w:rPr>
                <w:rFonts w:eastAsia="Times New Roman"/>
                <w:noProof/>
              </w:rPr>
              <w:tab/>
            </w:r>
            <w:r w:rsidR="008A1961" w:rsidRPr="00D160E2">
              <w:rPr>
                <w:rFonts w:eastAsia="Times New Roman"/>
              </w:rPr>
              <w:t>colours – ‘earth tones’</w:t>
            </w:r>
            <w:r w:rsidR="000147D3" w:rsidRPr="00D160E2">
              <w:rPr>
                <w:rFonts w:eastAsia="Times New Roman"/>
              </w:rPr>
              <w:t xml:space="preserve"> comprising greens, blues, greys.</w:t>
            </w:r>
          </w:p>
        </w:tc>
      </w:tr>
      <w:tr w:rsidR="0059058E" w:rsidRPr="00EF2DBE" w14:paraId="5B72E9E4" w14:textId="77777777" w:rsidTr="00B2266E">
        <w:trPr>
          <w:cantSplit/>
        </w:trPr>
        <w:tc>
          <w:tcPr>
            <w:tcW w:w="2500" w:type="pct"/>
          </w:tcPr>
          <w:p w14:paraId="5697AB0F" w14:textId="77777777" w:rsidR="000147D3" w:rsidRPr="00D160E2" w:rsidRDefault="0059058E" w:rsidP="000147D3">
            <w:pPr>
              <w:pStyle w:val="Outcomes"/>
              <w:rPr>
                <w:rFonts w:eastAsia="Times New Roman"/>
              </w:rPr>
            </w:pPr>
            <w:r w:rsidRPr="00D160E2">
              <w:rPr>
                <w:rFonts w:eastAsia="Times New Roman"/>
              </w:rPr>
              <w:t>PO</w:t>
            </w:r>
            <w:r w:rsidRPr="00D160E2">
              <w:rPr>
                <w:rFonts w:eastAsia="Times New Roman"/>
                <w:vertAlign w:val="subscript"/>
              </w:rPr>
              <w:t>24</w:t>
            </w:r>
            <w:r w:rsidRPr="00D160E2">
              <w:rPr>
                <w:rFonts w:eastAsia="Times New Roman"/>
              </w:rPr>
              <w:tab/>
            </w:r>
            <w:r w:rsidR="000147D3" w:rsidRPr="00D160E2">
              <w:rPr>
                <w:rFonts w:eastAsia="Times New Roman"/>
              </w:rPr>
              <w:t>Suitable building materials are used that provide:</w:t>
            </w:r>
          </w:p>
          <w:p w14:paraId="138A342C" w14:textId="77777777" w:rsidR="000147D3" w:rsidRPr="00D160E2" w:rsidRDefault="0073259E" w:rsidP="009F6DAC">
            <w:pPr>
              <w:pStyle w:val="TableNumberProvision2"/>
              <w:rPr>
                <w:rFonts w:eastAsia="Times New Roman"/>
              </w:rPr>
            </w:pPr>
            <w:r w:rsidRPr="00D160E2">
              <w:rPr>
                <w:rFonts w:eastAsia="Times New Roman"/>
                <w:noProof/>
              </w:rPr>
              <w:fldChar w:fldCharType="begin"/>
            </w:r>
            <w:r w:rsidR="009F6DAC" w:rsidRPr="00D160E2">
              <w:rPr>
                <w:rFonts w:eastAsia="Times New Roman"/>
                <w:noProof/>
              </w:rPr>
              <w:instrText xml:space="preserve"> LISTNUM  "UseDef" \s 1 \l 5</w:instrText>
            </w:r>
            <w:r w:rsidRPr="00D160E2">
              <w:rPr>
                <w:rFonts w:eastAsia="Times New Roman"/>
                <w:noProof/>
              </w:rPr>
              <w:fldChar w:fldCharType="end">
                <w:numberingChange w:id="228" w:author="Wai Tam" w:date="2019-03-22T10:51:00Z" w:original="(a)"/>
              </w:fldChar>
            </w:r>
            <w:r w:rsidR="009F6DAC" w:rsidRPr="00D160E2">
              <w:rPr>
                <w:rFonts w:eastAsia="Times New Roman"/>
                <w:noProof/>
              </w:rPr>
              <w:tab/>
            </w:r>
            <w:r w:rsidR="000147D3" w:rsidRPr="00D160E2">
              <w:rPr>
                <w:rFonts w:eastAsia="Times New Roman"/>
              </w:rPr>
              <w:t xml:space="preserve">durability - materials are applied as fit for their design. Considered material </w:t>
            </w:r>
            <w:r w:rsidR="00AB6EC8" w:rsidRPr="00D160E2">
              <w:rPr>
                <w:rFonts w:eastAsia="Times New Roman"/>
              </w:rPr>
              <w:t xml:space="preserve">selection </w:t>
            </w:r>
            <w:r w:rsidR="000147D3" w:rsidRPr="00D160E2">
              <w:rPr>
                <w:rFonts w:eastAsia="Times New Roman"/>
              </w:rPr>
              <w:t>according to its vandal resistance and maintenance regimes will assist in the development maintaining a quality appearance for longer; and</w:t>
            </w:r>
          </w:p>
          <w:p w14:paraId="380027AB" w14:textId="77777777" w:rsidR="0059058E" w:rsidRPr="00D160E2" w:rsidRDefault="0073259E" w:rsidP="009F6DAC">
            <w:pPr>
              <w:pStyle w:val="TableNumberProvision2"/>
              <w:rPr>
                <w:rFonts w:eastAsia="Times New Roman"/>
              </w:rPr>
            </w:pPr>
            <w:r w:rsidRPr="00D160E2">
              <w:rPr>
                <w:rFonts w:eastAsia="Times New Roman"/>
                <w:noProof/>
              </w:rPr>
              <w:fldChar w:fldCharType="begin"/>
            </w:r>
            <w:r w:rsidR="009F6DAC" w:rsidRPr="00D160E2">
              <w:rPr>
                <w:rFonts w:eastAsia="Times New Roman"/>
                <w:noProof/>
              </w:rPr>
              <w:instrText xml:space="preserve"> LISTNUM  "UseDef"  \l 5</w:instrText>
            </w:r>
            <w:r w:rsidRPr="00D160E2">
              <w:rPr>
                <w:rFonts w:eastAsia="Times New Roman"/>
                <w:noProof/>
              </w:rPr>
              <w:fldChar w:fldCharType="end">
                <w:numberingChange w:id="229" w:author="Wai Tam" w:date="2019-03-22T10:51:00Z" w:original="(b)"/>
              </w:fldChar>
            </w:r>
            <w:r w:rsidR="009F6DAC" w:rsidRPr="00D160E2">
              <w:rPr>
                <w:rFonts w:eastAsia="Times New Roman"/>
                <w:noProof/>
              </w:rPr>
              <w:tab/>
            </w:r>
            <w:r w:rsidR="000147D3" w:rsidRPr="00D160E2">
              <w:rPr>
                <w:rFonts w:eastAsia="Times New Roman"/>
              </w:rPr>
              <w:t>liveability - selection and configuration of materials to minimise noise and air</w:t>
            </w:r>
            <w:r w:rsidR="00AB6EC8" w:rsidRPr="00D160E2">
              <w:rPr>
                <w:rFonts w:eastAsia="Times New Roman"/>
              </w:rPr>
              <w:t>-</w:t>
            </w:r>
            <w:r w:rsidR="000147D3" w:rsidRPr="00D160E2">
              <w:rPr>
                <w:rFonts w:eastAsia="Times New Roman"/>
              </w:rPr>
              <w:t>borne pollutant transmission.</w:t>
            </w:r>
          </w:p>
        </w:tc>
        <w:tc>
          <w:tcPr>
            <w:tcW w:w="2500" w:type="pct"/>
          </w:tcPr>
          <w:p w14:paraId="78FEA0FC" w14:textId="77777777" w:rsidR="0059058E" w:rsidRPr="00D160E2" w:rsidRDefault="000147D3" w:rsidP="000147D3">
            <w:pPr>
              <w:pStyle w:val="Outcomes"/>
              <w:rPr>
                <w:rFonts w:eastAsia="Times New Roman"/>
              </w:rPr>
            </w:pPr>
            <w:r w:rsidRPr="00D160E2">
              <w:rPr>
                <w:rFonts w:eastAsia="Times New Roman"/>
              </w:rPr>
              <w:t xml:space="preserve">No </w:t>
            </w:r>
            <w:r w:rsidR="00E06FE2" w:rsidRPr="00D160E2">
              <w:rPr>
                <w:rFonts w:eastAsia="Times New Roman"/>
              </w:rPr>
              <w:t>a</w:t>
            </w:r>
            <w:r w:rsidR="00FB2A02" w:rsidRPr="00D160E2">
              <w:rPr>
                <w:rFonts w:eastAsia="Times New Roman"/>
              </w:rPr>
              <w:t>cceptable outcome</w:t>
            </w:r>
            <w:r w:rsidRPr="00D160E2">
              <w:rPr>
                <w:rFonts w:eastAsia="Times New Roman"/>
              </w:rPr>
              <w:t xml:space="preserve"> is </w:t>
            </w:r>
            <w:r w:rsidR="00FB2A02" w:rsidRPr="00D160E2">
              <w:rPr>
                <w:rFonts w:eastAsia="Times New Roman"/>
              </w:rPr>
              <w:t>nominated</w:t>
            </w:r>
            <w:r w:rsidRPr="00D160E2">
              <w:rPr>
                <w:rFonts w:eastAsia="Times New Roman"/>
              </w:rPr>
              <w:t>.</w:t>
            </w:r>
          </w:p>
        </w:tc>
      </w:tr>
      <w:tr w:rsidR="0059058E" w:rsidRPr="00EF2DBE" w14:paraId="73FEE987" w14:textId="77777777" w:rsidTr="00B2266E">
        <w:trPr>
          <w:cantSplit/>
        </w:trPr>
        <w:tc>
          <w:tcPr>
            <w:tcW w:w="5000" w:type="pct"/>
            <w:gridSpan w:val="2"/>
            <w:shd w:val="clear" w:color="auto" w:fill="E0E0E0"/>
          </w:tcPr>
          <w:p w14:paraId="6283C3E4" w14:textId="77777777" w:rsidR="0059058E" w:rsidRPr="009F6DAC" w:rsidRDefault="009F6DAC" w:rsidP="0059058E">
            <w:pPr>
              <w:pStyle w:val="TableHeading2"/>
              <w:rPr>
                <w:sz w:val="16"/>
              </w:rPr>
            </w:pPr>
            <w:r w:rsidRPr="009F6DAC">
              <w:rPr>
                <w:sz w:val="16"/>
              </w:rPr>
              <w:t>Landscaping</w:t>
            </w:r>
          </w:p>
        </w:tc>
      </w:tr>
      <w:tr w:rsidR="0059058E" w:rsidRPr="00EF2DBE" w14:paraId="4DBF8E34" w14:textId="77777777" w:rsidTr="00B2266E">
        <w:trPr>
          <w:cantSplit/>
        </w:trPr>
        <w:tc>
          <w:tcPr>
            <w:tcW w:w="2500" w:type="pct"/>
          </w:tcPr>
          <w:p w14:paraId="1551C8DF" w14:textId="77777777" w:rsidR="009F6DAC" w:rsidRPr="00D160E2" w:rsidRDefault="0059058E" w:rsidP="009F6DAC">
            <w:pPr>
              <w:pStyle w:val="Outcomes"/>
              <w:rPr>
                <w:rFonts w:eastAsia="Times New Roman"/>
              </w:rPr>
            </w:pPr>
            <w:r w:rsidRPr="00D160E2">
              <w:rPr>
                <w:rFonts w:eastAsia="Times New Roman"/>
              </w:rPr>
              <w:t>PO</w:t>
            </w:r>
            <w:r w:rsidRPr="00D160E2">
              <w:rPr>
                <w:rFonts w:eastAsia="Times New Roman"/>
                <w:vertAlign w:val="subscript"/>
              </w:rPr>
              <w:t>25</w:t>
            </w:r>
            <w:r w:rsidRPr="00D160E2">
              <w:rPr>
                <w:rFonts w:eastAsia="Times New Roman"/>
              </w:rPr>
              <w:tab/>
            </w:r>
            <w:r w:rsidR="009F6DAC" w:rsidRPr="00D160E2">
              <w:rPr>
                <w:rFonts w:eastAsia="Times New Roman"/>
              </w:rPr>
              <w:t>Landscaping is designed, established and maintained in a manner to:</w:t>
            </w:r>
          </w:p>
          <w:p w14:paraId="7D93CAFB" w14:textId="77777777" w:rsidR="009F6DAC" w:rsidRPr="00D160E2" w:rsidRDefault="0073259E" w:rsidP="00E06FE2">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\s 1 \l 5</w:instrText>
            </w:r>
            <w:r w:rsidRPr="00D160E2">
              <w:rPr>
                <w:rFonts w:eastAsia="Times New Roman"/>
                <w:noProof/>
              </w:rPr>
              <w:fldChar w:fldCharType="end">
                <w:numberingChange w:id="230" w:author="Wai Tam" w:date="2019-03-22T10:51:00Z" w:original="(a)"/>
              </w:fldChar>
            </w:r>
            <w:r w:rsidR="00837CDA" w:rsidRPr="00D160E2">
              <w:rPr>
                <w:rFonts w:eastAsia="Times New Roman"/>
                <w:noProof/>
              </w:rPr>
              <w:tab/>
            </w:r>
            <w:r w:rsidR="009F6DAC" w:rsidRPr="00D160E2">
              <w:rPr>
                <w:rFonts w:eastAsia="Times New Roman"/>
              </w:rPr>
              <w:t>be an appropriate scale relative both to the street reserve width and to the size and nature of the development;</w:t>
            </w:r>
          </w:p>
          <w:p w14:paraId="29DEF353" w14:textId="77777777" w:rsidR="009F6DAC" w:rsidRPr="00D160E2" w:rsidRDefault="0073259E" w:rsidP="00E06FE2">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31" w:author="Wai Tam" w:date="2019-03-22T10:51:00Z" w:original="(b)"/>
              </w:fldChar>
            </w:r>
            <w:r w:rsidR="00837CDA" w:rsidRPr="00D160E2">
              <w:rPr>
                <w:rFonts w:eastAsia="Times New Roman"/>
                <w:noProof/>
              </w:rPr>
              <w:tab/>
            </w:r>
            <w:r w:rsidR="009F6DAC" w:rsidRPr="00D160E2">
              <w:rPr>
                <w:rFonts w:eastAsia="Times New Roman"/>
              </w:rPr>
              <w:t>incorporate significant existing vegetation, where possible;</w:t>
            </w:r>
          </w:p>
          <w:p w14:paraId="69297F9B" w14:textId="77777777" w:rsidR="009F6DAC" w:rsidRPr="00D160E2" w:rsidRDefault="0073259E" w:rsidP="00E06FE2">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32" w:author="Wai Tam" w:date="2019-03-22T10:51:00Z" w:original="(c)"/>
              </w:fldChar>
            </w:r>
            <w:r w:rsidR="00837CDA" w:rsidRPr="00D160E2">
              <w:rPr>
                <w:rFonts w:eastAsia="Times New Roman"/>
                <w:noProof/>
              </w:rPr>
              <w:tab/>
            </w:r>
            <w:r w:rsidR="009F6DAC" w:rsidRPr="00D160E2">
              <w:rPr>
                <w:rFonts w:eastAsia="Times New Roman"/>
              </w:rPr>
              <w:t>be sensitive to site attributes, such as streetscape character, natural landform, existing vegetation, views and drainage; and</w:t>
            </w:r>
          </w:p>
          <w:p w14:paraId="78114FF2" w14:textId="77777777" w:rsidR="0059058E" w:rsidRPr="00D160E2" w:rsidRDefault="0073259E" w:rsidP="00E06FE2">
            <w:pPr>
              <w:pStyle w:val="TableNumberProvision2"/>
              <w:rPr>
                <w:rFonts w:eastAsia="Times New Roman"/>
              </w:rPr>
            </w:pPr>
            <w:r w:rsidRPr="00D160E2">
              <w:rPr>
                <w:rFonts w:eastAsia="Times New Roman"/>
                <w:noProof/>
              </w:rPr>
              <w:fldChar w:fldCharType="begin"/>
            </w:r>
            <w:r w:rsidR="00837CDA" w:rsidRPr="00D160E2">
              <w:rPr>
                <w:rFonts w:eastAsia="Times New Roman"/>
                <w:noProof/>
              </w:rPr>
              <w:instrText xml:space="preserve"> LISTNUM  "UseDef"  \l 5</w:instrText>
            </w:r>
            <w:r w:rsidRPr="00D160E2">
              <w:rPr>
                <w:rFonts w:eastAsia="Times New Roman"/>
                <w:noProof/>
              </w:rPr>
              <w:fldChar w:fldCharType="end">
                <w:numberingChange w:id="233" w:author="Wai Tam" w:date="2019-03-22T10:51:00Z" w:original="(d)"/>
              </w:fldChar>
            </w:r>
            <w:r w:rsidR="00837CDA" w:rsidRPr="00D160E2">
              <w:rPr>
                <w:rFonts w:eastAsia="Times New Roman"/>
                <w:noProof/>
              </w:rPr>
              <w:tab/>
            </w:r>
            <w:r w:rsidR="009F6DAC" w:rsidRPr="00D160E2">
              <w:rPr>
                <w:rFonts w:eastAsia="Times New Roman"/>
              </w:rPr>
              <w:t>allow adequate lighting and pedestrian and vehicular safety.</w:t>
            </w:r>
          </w:p>
        </w:tc>
        <w:tc>
          <w:tcPr>
            <w:tcW w:w="2500" w:type="pct"/>
          </w:tcPr>
          <w:p w14:paraId="4B34F3AB" w14:textId="77777777" w:rsidR="009F6DAC" w:rsidRPr="00D160E2" w:rsidRDefault="0059058E" w:rsidP="009F6DAC">
            <w:pPr>
              <w:pStyle w:val="Outcomes"/>
              <w:rPr>
                <w:rFonts w:eastAsia="Times New Roman"/>
              </w:rPr>
            </w:pPr>
            <w:r w:rsidRPr="00D160E2">
              <w:rPr>
                <w:rFonts w:eastAsia="Times New Roman"/>
              </w:rPr>
              <w:t>AO</w:t>
            </w:r>
            <w:r w:rsidRPr="00D160E2">
              <w:rPr>
                <w:rFonts w:eastAsia="Times New Roman"/>
                <w:vertAlign w:val="subscript"/>
              </w:rPr>
              <w:t>25.1</w:t>
            </w:r>
            <w:r w:rsidRPr="00D160E2">
              <w:rPr>
                <w:rFonts w:eastAsia="Times New Roman"/>
              </w:rPr>
              <w:tab/>
            </w:r>
            <w:r w:rsidR="009F6DAC" w:rsidRPr="00D160E2">
              <w:rPr>
                <w:rFonts w:eastAsia="Times New Roman"/>
              </w:rPr>
              <w:t>On-site landscaping is provided:</w:t>
            </w:r>
          </w:p>
          <w:p w14:paraId="4974D198" w14:textId="77777777" w:rsidR="009F6DAC" w:rsidRPr="00D160E2" w:rsidRDefault="0073259E" w:rsidP="009F6DAC">
            <w:pPr>
              <w:pStyle w:val="TableNumberProvision2"/>
              <w:rPr>
                <w:rFonts w:eastAsia="Times New Roman"/>
              </w:rPr>
            </w:pPr>
            <w:r w:rsidRPr="00D160E2">
              <w:rPr>
                <w:rFonts w:eastAsia="Times New Roman"/>
                <w:noProof/>
              </w:rPr>
              <w:fldChar w:fldCharType="begin"/>
            </w:r>
            <w:r w:rsidR="009F6DAC" w:rsidRPr="00D160E2">
              <w:rPr>
                <w:rFonts w:eastAsia="Times New Roman"/>
                <w:noProof/>
              </w:rPr>
              <w:instrText xml:space="preserve"> LISTNUM  "UseDef" \s 1 \l 5</w:instrText>
            </w:r>
            <w:r w:rsidRPr="00D160E2">
              <w:rPr>
                <w:rFonts w:eastAsia="Times New Roman"/>
                <w:noProof/>
              </w:rPr>
              <w:fldChar w:fldCharType="end">
                <w:numberingChange w:id="234" w:author="Wai Tam" w:date="2019-03-22T10:51:00Z" w:original="(a)"/>
              </w:fldChar>
            </w:r>
            <w:r w:rsidR="009F6DAC" w:rsidRPr="00D160E2">
              <w:rPr>
                <w:rFonts w:eastAsia="Times New Roman"/>
                <w:noProof/>
              </w:rPr>
              <w:tab/>
            </w:r>
            <w:r w:rsidR="009F6DAC" w:rsidRPr="00D160E2">
              <w:rPr>
                <w:rFonts w:eastAsia="Times New Roman"/>
              </w:rPr>
              <w:t>along the full length of the road frontage of the site, apart from vehicle access points, with a minimum width of:</w:t>
            </w:r>
          </w:p>
          <w:p w14:paraId="21999255" w14:textId="77777777" w:rsidR="009F6DAC" w:rsidRPr="00D160E2" w:rsidRDefault="0073259E" w:rsidP="009F6DAC">
            <w:pPr>
              <w:pStyle w:val="TableNumberProvision3"/>
              <w:rPr>
                <w:rFonts w:eastAsia="Times New Roman"/>
              </w:rPr>
            </w:pPr>
            <w:r w:rsidRPr="00D160E2">
              <w:rPr>
                <w:rFonts w:eastAsia="Times New Roman"/>
              </w:rPr>
              <w:fldChar w:fldCharType="begin"/>
            </w:r>
            <w:r w:rsidR="009F6DAC" w:rsidRPr="00D160E2">
              <w:rPr>
                <w:rFonts w:eastAsia="Times New Roman"/>
              </w:rPr>
              <w:instrText xml:space="preserve"> LISTNUM  "UseDef" \s 1 \l 6</w:instrText>
            </w:r>
            <w:r w:rsidRPr="00D160E2">
              <w:rPr>
                <w:rFonts w:eastAsia="Times New Roman"/>
              </w:rPr>
              <w:fldChar w:fldCharType="end">
                <w:numberingChange w:id="235" w:author="Wai Tam" w:date="2019-03-22T10:51:00Z" w:original="(i)"/>
              </w:fldChar>
            </w:r>
            <w:r w:rsidR="009F6DAC" w:rsidRPr="00D160E2">
              <w:rPr>
                <w:rFonts w:eastAsia="Times New Roman"/>
              </w:rPr>
              <w:tab/>
              <w:t>10m along the Toowoomba Bypass Corridor, and where opposite rural land outside</w:t>
            </w:r>
            <w:r w:rsidR="00F4497B" w:rsidRPr="00D160E2">
              <w:rPr>
                <w:rFonts w:eastAsia="Times New Roman"/>
              </w:rPr>
              <w:t xml:space="preserve"> the Charlton </w:t>
            </w:r>
            <w:r w:rsidR="009F6DAC" w:rsidRPr="00D160E2">
              <w:rPr>
                <w:rFonts w:eastAsia="Times New Roman"/>
              </w:rPr>
              <w:t xml:space="preserve">Wellcamp </w:t>
            </w:r>
            <w:smartTag w:uri="urn:schemas-microsoft-com:office:smarttags" w:element="place">
              <w:smartTag w:uri="urn:schemas-microsoft-com:office:smarttags" w:element="City">
                <w:r w:rsidR="0036218A" w:rsidRPr="00D160E2">
                  <w:rPr>
                    <w:rFonts w:eastAsia="Times New Roman"/>
                  </w:rPr>
                  <w:t>Enterprise</w:t>
                </w:r>
              </w:smartTag>
            </w:smartTag>
            <w:r w:rsidR="0036218A" w:rsidRPr="00D160E2">
              <w:rPr>
                <w:rFonts w:eastAsia="Times New Roman"/>
              </w:rPr>
              <w:t xml:space="preserve"> Area </w:t>
            </w:r>
            <w:r w:rsidR="009F6DAC" w:rsidRPr="00D160E2">
              <w:rPr>
                <w:rFonts w:eastAsia="Times New Roman"/>
              </w:rPr>
              <w:t>Local Plan area;</w:t>
            </w:r>
          </w:p>
          <w:p w14:paraId="1B8F7FC1" w14:textId="77777777" w:rsidR="009F6DAC" w:rsidRPr="00D160E2" w:rsidRDefault="0073259E" w:rsidP="009F6DAC">
            <w:pPr>
              <w:pStyle w:val="TableNumberProvision3"/>
              <w:rPr>
                <w:rFonts w:eastAsia="Times New Roman"/>
              </w:rPr>
            </w:pPr>
            <w:r w:rsidRPr="00D160E2">
              <w:rPr>
                <w:rFonts w:eastAsia="Times New Roman"/>
              </w:rPr>
              <w:fldChar w:fldCharType="begin"/>
            </w:r>
            <w:r w:rsidR="009F6DAC" w:rsidRPr="00D160E2">
              <w:rPr>
                <w:rFonts w:eastAsia="Times New Roman"/>
              </w:rPr>
              <w:instrText xml:space="preserve"> LISTNUM  "UseDef"  \l 6</w:instrText>
            </w:r>
            <w:r w:rsidRPr="00D160E2">
              <w:rPr>
                <w:rFonts w:eastAsia="Times New Roman"/>
              </w:rPr>
              <w:fldChar w:fldCharType="end">
                <w:numberingChange w:id="236" w:author="Wai Tam" w:date="2019-03-22T10:51:00Z" w:original="(ii)"/>
              </w:fldChar>
            </w:r>
            <w:r w:rsidR="009F6DAC" w:rsidRPr="00D160E2">
              <w:rPr>
                <w:rFonts w:eastAsia="Times New Roman"/>
              </w:rPr>
              <w:tab/>
              <w:t xml:space="preserve">6m along the </w:t>
            </w:r>
            <w:smartTag w:uri="urn:schemas-microsoft-com:office:smarttags" w:element="Street">
              <w:smartTag w:uri="urn:schemas-microsoft-com:office:smarttags" w:element="address">
                <w:r w:rsidR="009F6DAC" w:rsidRPr="00D160E2">
                  <w:rPr>
                    <w:rFonts w:eastAsia="Times New Roman"/>
                  </w:rPr>
                  <w:t>Warrego Highway</w:t>
                </w:r>
              </w:smartTag>
            </w:smartTag>
            <w:r w:rsidR="001826B8" w:rsidRPr="00D160E2">
              <w:rPr>
                <w:rFonts w:eastAsia="Times New Roman"/>
              </w:rPr>
              <w:t>;</w:t>
            </w:r>
          </w:p>
          <w:p w14:paraId="6B24BD6B" w14:textId="77777777" w:rsidR="008D35A3" w:rsidRPr="00D160E2" w:rsidRDefault="0073259E" w:rsidP="008D35A3">
            <w:pPr>
              <w:pStyle w:val="TableNumberProvision3"/>
              <w:rPr>
                <w:rFonts w:eastAsia="Times New Roman"/>
              </w:rPr>
            </w:pPr>
            <w:r w:rsidRPr="00D160E2">
              <w:rPr>
                <w:rFonts w:eastAsia="Times New Roman"/>
              </w:rPr>
              <w:fldChar w:fldCharType="begin"/>
            </w:r>
            <w:r w:rsidR="009F6DAC" w:rsidRPr="00D160E2">
              <w:rPr>
                <w:rFonts w:eastAsia="Times New Roman"/>
              </w:rPr>
              <w:instrText xml:space="preserve"> LISTNUM  "UseDef"  \l 6</w:instrText>
            </w:r>
            <w:r w:rsidRPr="00D160E2">
              <w:rPr>
                <w:rFonts w:eastAsia="Times New Roman"/>
              </w:rPr>
              <w:fldChar w:fldCharType="end">
                <w:numberingChange w:id="237" w:author="Wai Tam" w:date="2019-03-22T10:51:00Z" w:original="(iii)"/>
              </w:fldChar>
            </w:r>
            <w:r w:rsidR="009F6DAC" w:rsidRPr="00D160E2">
              <w:rPr>
                <w:rFonts w:eastAsia="Times New Roman"/>
              </w:rPr>
              <w:tab/>
              <w:t xml:space="preserve">6m along </w:t>
            </w:r>
            <w:smartTag w:uri="urn:schemas-microsoft-com:office:smarttags" w:element="Street">
              <w:smartTag w:uri="urn:schemas-microsoft-com:office:smarttags" w:element="address">
                <w:r w:rsidR="009F6DAC" w:rsidRPr="00D160E2">
                  <w:rPr>
                    <w:rFonts w:eastAsia="Times New Roman"/>
                  </w:rPr>
                  <w:t>Toowoomba</w:t>
                </w:r>
                <w:r w:rsidR="00697970" w:rsidRPr="00D160E2">
                  <w:rPr>
                    <w:rFonts w:eastAsia="Times New Roman"/>
                  </w:rPr>
                  <w:t xml:space="preserve"> </w:t>
                </w:r>
                <w:r w:rsidR="009F6DAC" w:rsidRPr="00D160E2">
                  <w:rPr>
                    <w:rFonts w:eastAsia="Times New Roman"/>
                  </w:rPr>
                  <w:t>Cecil Plains Road</w:t>
                </w:r>
              </w:smartTag>
            </w:smartTag>
            <w:r w:rsidR="009F6DAC" w:rsidRPr="00D160E2">
              <w:rPr>
                <w:rFonts w:eastAsia="Times New Roman"/>
              </w:rPr>
              <w:t>;</w:t>
            </w:r>
          </w:p>
          <w:p w14:paraId="7B839573" w14:textId="77777777" w:rsidR="008D35A3" w:rsidRPr="00D160E2" w:rsidRDefault="0073259E" w:rsidP="008D35A3">
            <w:pPr>
              <w:pStyle w:val="TableNumberProvision3"/>
              <w:rPr>
                <w:rFonts w:eastAsia="Times New Roman"/>
              </w:rPr>
            </w:pPr>
            <w:r w:rsidRPr="00D160E2">
              <w:rPr>
                <w:rFonts w:eastAsia="Times New Roman"/>
              </w:rPr>
              <w:fldChar w:fldCharType="begin"/>
            </w:r>
            <w:r w:rsidR="008D35A3" w:rsidRPr="00D160E2">
              <w:rPr>
                <w:rFonts w:eastAsia="Times New Roman"/>
              </w:rPr>
              <w:instrText xml:space="preserve"> LISTNUM "UseDef" \l 6(iv)</w:instrText>
            </w:r>
            <w:r w:rsidRPr="00D160E2">
              <w:rPr>
                <w:rFonts w:eastAsia="Times New Roman"/>
              </w:rPr>
              <w:fldChar w:fldCharType="end">
                <w:numberingChange w:id="238" w:author="Wai Tam" w:date="2019-03-22T10:51:00Z" w:original="(iv)"/>
              </w:fldChar>
            </w:r>
            <w:r w:rsidR="008D35A3" w:rsidRPr="00D160E2">
              <w:rPr>
                <w:rFonts w:eastAsia="Times New Roman"/>
              </w:rPr>
              <w:tab/>
            </w:r>
            <w:r w:rsidR="008D35A3" w:rsidRPr="00D160E2">
              <w:rPr>
                <w:rFonts w:eastAsia="Times New Roman" w:cs="Arial"/>
                <w:bCs/>
              </w:rPr>
              <w:t>2m along the</w:t>
            </w:r>
            <w:r w:rsidR="00807E9B" w:rsidRPr="00D160E2">
              <w:rPr>
                <w:rFonts w:eastAsia="Times New Roman" w:cs="Arial"/>
                <w:bCs/>
              </w:rPr>
              <w:t xml:space="preserve"> </w:t>
            </w:r>
            <w:smartTag w:uri="urn:schemas-microsoft-com:office:smarttags" w:element="Street">
              <w:smartTag w:uri="urn:schemas-microsoft-com:office:smarttags" w:element="address">
                <w:r w:rsidR="00807E9B" w:rsidRPr="00D160E2">
                  <w:rPr>
                    <w:rFonts w:eastAsia="Times New Roman" w:cs="Arial"/>
                    <w:bCs/>
                  </w:rPr>
                  <w:t>Warrego </w:t>
                </w:r>
                <w:r w:rsidR="008D35A3" w:rsidRPr="00D160E2">
                  <w:rPr>
                    <w:rFonts w:eastAsia="Times New Roman" w:cs="Arial"/>
                    <w:bCs/>
                  </w:rPr>
                  <w:t>Highway</w:t>
                </w:r>
              </w:smartTag>
            </w:smartTag>
            <w:r w:rsidR="00807E9B" w:rsidRPr="00D160E2">
              <w:rPr>
                <w:rFonts w:eastAsia="Times New Roman" w:cs="Arial"/>
                <w:bCs/>
              </w:rPr>
              <w:t xml:space="preserve"> </w:t>
            </w:r>
            <w:r w:rsidR="008D35A3" w:rsidRPr="00D160E2">
              <w:rPr>
                <w:rFonts w:eastAsia="Times New Roman" w:cs="Arial"/>
                <w:bCs/>
              </w:rPr>
              <w:t xml:space="preserve">within the Commercial Centre Precinct; </w:t>
            </w:r>
          </w:p>
          <w:p w14:paraId="0209460E" w14:textId="77777777" w:rsidR="008D35A3" w:rsidRPr="00D160E2" w:rsidRDefault="0073259E" w:rsidP="008D35A3">
            <w:pPr>
              <w:pStyle w:val="TableNumberProvision3"/>
              <w:rPr>
                <w:rFonts w:eastAsia="Times New Roman"/>
              </w:rPr>
            </w:pPr>
            <w:r w:rsidRPr="00D160E2">
              <w:rPr>
                <w:rFonts w:eastAsia="Times New Roman"/>
              </w:rPr>
              <w:fldChar w:fldCharType="begin"/>
            </w:r>
            <w:r w:rsidR="008D35A3" w:rsidRPr="00D160E2">
              <w:rPr>
                <w:rFonts w:eastAsia="Times New Roman"/>
              </w:rPr>
              <w:instrText xml:space="preserve"> LISTNUM  "UseDef"  \l 6</w:instrText>
            </w:r>
            <w:r w:rsidRPr="00D160E2">
              <w:rPr>
                <w:rFonts w:eastAsia="Times New Roman"/>
              </w:rPr>
              <w:fldChar w:fldCharType="end">
                <w:numberingChange w:id="239" w:author="Wai Tam" w:date="2019-03-22T10:51:00Z" w:original="(v)"/>
              </w:fldChar>
            </w:r>
            <w:r w:rsidR="008D35A3" w:rsidRPr="00D160E2">
              <w:rPr>
                <w:rFonts w:eastAsia="Times New Roman"/>
              </w:rPr>
              <w:tab/>
              <w:t>3m along any other road frontage; and</w:t>
            </w:r>
          </w:p>
          <w:p w14:paraId="38D14281" w14:textId="77777777" w:rsidR="008D35A3" w:rsidRPr="00D160E2" w:rsidRDefault="0073259E" w:rsidP="008D35A3">
            <w:pPr>
              <w:pStyle w:val="TableNumberProvision3"/>
              <w:rPr>
                <w:rFonts w:eastAsia="Times New Roman"/>
              </w:rPr>
            </w:pPr>
            <w:r w:rsidRPr="00D160E2">
              <w:rPr>
                <w:rFonts w:eastAsia="Times New Roman"/>
              </w:rPr>
              <w:fldChar w:fldCharType="begin"/>
            </w:r>
            <w:r w:rsidR="008D35A3" w:rsidRPr="00D160E2">
              <w:rPr>
                <w:rFonts w:eastAsia="Times New Roman"/>
              </w:rPr>
              <w:instrText xml:space="preserve"> LISTNUM  "UseDef"  \l 6</w:instrText>
            </w:r>
            <w:r w:rsidRPr="00D160E2">
              <w:rPr>
                <w:rFonts w:eastAsia="Times New Roman"/>
              </w:rPr>
              <w:fldChar w:fldCharType="end">
                <w:numberingChange w:id="240" w:author="Wai Tam" w:date="2019-03-22T10:51:00Z" w:original="(vi)"/>
              </w:fldChar>
            </w:r>
            <w:r w:rsidR="008D35A3" w:rsidRPr="00D160E2">
              <w:rPr>
                <w:rFonts w:eastAsia="Times New Roman"/>
              </w:rPr>
              <w:tab/>
              <w:t>10m, densely planted, along the rear of buildings adjoining non-access roads;</w:t>
            </w:r>
          </w:p>
          <w:p w14:paraId="4EF12A47" w14:textId="77777777" w:rsidR="008D35A3" w:rsidRPr="00D160E2" w:rsidRDefault="0073259E" w:rsidP="008D35A3">
            <w:pPr>
              <w:pStyle w:val="TableNumberProvision2"/>
              <w:rPr>
                <w:rFonts w:eastAsia="Times New Roman"/>
              </w:rPr>
            </w:pPr>
            <w:r w:rsidRPr="00D160E2">
              <w:rPr>
                <w:rFonts w:eastAsia="Times New Roman"/>
                <w:noProof/>
              </w:rPr>
              <w:fldChar w:fldCharType="begin"/>
            </w:r>
            <w:r w:rsidR="008D35A3" w:rsidRPr="00D160E2">
              <w:rPr>
                <w:rFonts w:eastAsia="Times New Roman"/>
                <w:noProof/>
              </w:rPr>
              <w:instrText xml:space="preserve"> LISTNUM  "UseDef"  \l 5</w:instrText>
            </w:r>
            <w:r w:rsidRPr="00D160E2">
              <w:rPr>
                <w:rFonts w:eastAsia="Times New Roman"/>
                <w:noProof/>
              </w:rPr>
              <w:fldChar w:fldCharType="end">
                <w:numberingChange w:id="241" w:author="Wai Tam" w:date="2019-03-22T10:51:00Z" w:original="(b)"/>
              </w:fldChar>
            </w:r>
            <w:r w:rsidR="008D35A3" w:rsidRPr="00D160E2">
              <w:rPr>
                <w:rFonts w:eastAsia="Times New Roman"/>
                <w:noProof/>
              </w:rPr>
              <w:tab/>
            </w:r>
            <w:r w:rsidR="008D35A3" w:rsidRPr="00D160E2">
              <w:rPr>
                <w:rFonts w:eastAsia="Times New Roman"/>
              </w:rPr>
              <w:t>along any adjoining waterway for a minimum width of 70m (measured from the edge of the defined waterway channel and applicable to each side of the waterway); and</w:t>
            </w:r>
          </w:p>
          <w:p w14:paraId="14EFC75A" w14:textId="77777777" w:rsidR="0059058E" w:rsidRPr="00D160E2" w:rsidRDefault="0073259E" w:rsidP="008D35A3">
            <w:pPr>
              <w:pStyle w:val="TableNumberProvision2"/>
              <w:rPr>
                <w:rFonts w:eastAsia="Times New Roman"/>
              </w:rPr>
            </w:pPr>
            <w:r w:rsidRPr="00D160E2">
              <w:rPr>
                <w:rFonts w:eastAsia="Times New Roman"/>
                <w:noProof/>
              </w:rPr>
              <w:fldChar w:fldCharType="begin"/>
            </w:r>
            <w:r w:rsidR="008D35A3" w:rsidRPr="00D160E2">
              <w:rPr>
                <w:rFonts w:eastAsia="Times New Roman"/>
                <w:noProof/>
              </w:rPr>
              <w:instrText xml:space="preserve"> LISTNUM  "UseDef"  \l 5</w:instrText>
            </w:r>
            <w:r w:rsidRPr="00D160E2">
              <w:rPr>
                <w:rFonts w:eastAsia="Times New Roman"/>
                <w:noProof/>
              </w:rPr>
              <w:fldChar w:fldCharType="end">
                <w:numberingChange w:id="242" w:author="Wai Tam" w:date="2019-03-22T10:51:00Z" w:original="(c)"/>
              </w:fldChar>
            </w:r>
            <w:r w:rsidR="008D35A3" w:rsidRPr="00D160E2">
              <w:rPr>
                <w:rFonts w:eastAsia="Times New Roman"/>
                <w:noProof/>
              </w:rPr>
              <w:tab/>
            </w:r>
            <w:r w:rsidR="008D35A3" w:rsidRPr="00D160E2">
              <w:rPr>
                <w:rFonts w:eastAsia="Times New Roman"/>
              </w:rPr>
              <w:t>elsewhere on the site to screen outdoor storage areas and other unsightly open areas from public view where such screen planting has a minimum width and height of 2m.</w:t>
            </w:r>
          </w:p>
        </w:tc>
      </w:tr>
      <w:tr w:rsidR="006E703C" w:rsidRPr="00EF2DBE" w14:paraId="431E0A7C" w14:textId="77777777" w:rsidTr="00B2266E">
        <w:trPr>
          <w:cantSplit/>
        </w:trPr>
        <w:tc>
          <w:tcPr>
            <w:tcW w:w="2500" w:type="pct"/>
          </w:tcPr>
          <w:p w14:paraId="48BF37CF" w14:textId="77777777" w:rsidR="006E703C" w:rsidRPr="00D160E2" w:rsidRDefault="006E703C" w:rsidP="009F6DAC">
            <w:pPr>
              <w:pStyle w:val="Outcomes"/>
              <w:rPr>
                <w:rFonts w:eastAsia="Times New Roman"/>
              </w:rPr>
            </w:pPr>
          </w:p>
        </w:tc>
        <w:tc>
          <w:tcPr>
            <w:tcW w:w="2500" w:type="pct"/>
          </w:tcPr>
          <w:p w14:paraId="6ACCCEA6" w14:textId="77777777" w:rsidR="000B2DFC" w:rsidRPr="00D160E2" w:rsidRDefault="000B2DFC" w:rsidP="000B2DFC">
            <w:pPr>
              <w:pStyle w:val="Outcomes"/>
              <w:rPr>
                <w:rFonts w:eastAsia="Times New Roman"/>
              </w:rPr>
            </w:pPr>
            <w:r w:rsidRPr="00D160E2">
              <w:rPr>
                <w:rFonts w:eastAsia="Times New Roman"/>
              </w:rPr>
              <w:t>AO</w:t>
            </w:r>
            <w:r w:rsidRPr="00D160E2">
              <w:rPr>
                <w:rFonts w:eastAsia="Times New Roman"/>
                <w:vertAlign w:val="subscript"/>
              </w:rPr>
              <w:t>25.2</w:t>
            </w:r>
            <w:r w:rsidRPr="00D160E2">
              <w:rPr>
                <w:rFonts w:eastAsia="Times New Roman"/>
              </w:rPr>
              <w:tab/>
              <w:t>Landscaping near electric lines or substations, whether for commercial or private purposes, is designed and developed so that:</w:t>
            </w:r>
          </w:p>
          <w:p w14:paraId="4E2096F6" w14:textId="77777777" w:rsidR="000B2DFC" w:rsidRPr="00D160E2" w:rsidRDefault="0073259E" w:rsidP="000B2DFC">
            <w:pPr>
              <w:pStyle w:val="TableNumberProvision2"/>
              <w:rPr>
                <w:rFonts w:eastAsia="Times New Roman"/>
              </w:rPr>
            </w:pPr>
            <w:r w:rsidRPr="00D160E2">
              <w:rPr>
                <w:rFonts w:eastAsia="Times New Roman"/>
                <w:noProof/>
              </w:rPr>
              <w:fldChar w:fldCharType="begin"/>
            </w:r>
            <w:r w:rsidR="000B2DFC" w:rsidRPr="00D160E2">
              <w:rPr>
                <w:rFonts w:eastAsia="Times New Roman"/>
                <w:noProof/>
              </w:rPr>
              <w:instrText xml:space="preserve"> LISTNUM  "UseDef" \s 1 \l 5</w:instrText>
            </w:r>
            <w:r w:rsidRPr="00D160E2">
              <w:rPr>
                <w:rFonts w:eastAsia="Times New Roman"/>
                <w:noProof/>
              </w:rPr>
              <w:fldChar w:fldCharType="end">
                <w:numberingChange w:id="243" w:author="Wai Tam" w:date="2019-03-22T10:51:00Z" w:original="(a)"/>
              </w:fldChar>
            </w:r>
            <w:r w:rsidR="000B2DFC" w:rsidRPr="00D160E2">
              <w:rPr>
                <w:rFonts w:eastAsia="Times New Roman"/>
                <w:noProof/>
              </w:rPr>
              <w:tab/>
            </w:r>
            <w:r w:rsidR="000B2DFC" w:rsidRPr="00D160E2">
              <w:rPr>
                <w:rFonts w:eastAsia="Times New Roman"/>
              </w:rPr>
              <w:t>on land beneath, or within 5m of land beneath, an electric line , or within 5m of a substation boundary, any vegetation at maturity or landscaping structures or works do not exceed 4m in height;</w:t>
            </w:r>
          </w:p>
          <w:p w14:paraId="534C417E" w14:textId="77777777" w:rsidR="000B2DFC" w:rsidRPr="00D160E2" w:rsidRDefault="0073259E" w:rsidP="000B2DFC">
            <w:pPr>
              <w:pStyle w:val="TableNumberProvision2"/>
              <w:rPr>
                <w:rFonts w:eastAsia="Times New Roman"/>
              </w:rPr>
            </w:pPr>
            <w:r w:rsidRPr="00D160E2">
              <w:rPr>
                <w:rFonts w:eastAsia="Times New Roman"/>
                <w:noProof/>
              </w:rPr>
              <w:fldChar w:fldCharType="begin"/>
            </w:r>
            <w:r w:rsidR="000B2DFC" w:rsidRPr="00D160E2">
              <w:rPr>
                <w:rFonts w:eastAsia="Times New Roman"/>
                <w:noProof/>
              </w:rPr>
              <w:instrText xml:space="preserve"> LISTNUM  "UseDef"  \l 5</w:instrText>
            </w:r>
            <w:r w:rsidRPr="00D160E2">
              <w:rPr>
                <w:rFonts w:eastAsia="Times New Roman"/>
                <w:noProof/>
              </w:rPr>
              <w:fldChar w:fldCharType="end">
                <w:numberingChange w:id="244" w:author="Wai Tam" w:date="2019-03-22T10:51:00Z" w:original="(b)"/>
              </w:fldChar>
            </w:r>
            <w:r w:rsidR="000B2DFC" w:rsidRPr="00D160E2">
              <w:rPr>
                <w:rFonts w:eastAsia="Times New Roman"/>
                <w:noProof/>
              </w:rPr>
              <w:tab/>
            </w:r>
            <w:r w:rsidR="000B2DFC" w:rsidRPr="00D160E2">
              <w:rPr>
                <w:rFonts w:eastAsia="Times New Roman"/>
              </w:rPr>
              <w:t>otherwise, vegetation is planted in a position that is further from the nearest edge of the land beneath electric line or substation boundary than the expected maximum height at maturity of the vegetation;</w:t>
            </w:r>
          </w:p>
          <w:p w14:paraId="2F796EB8" w14:textId="77777777" w:rsidR="000B2DFC" w:rsidRPr="00D160E2" w:rsidRDefault="0073259E" w:rsidP="000B2DFC">
            <w:pPr>
              <w:pStyle w:val="TableNumberProvision2"/>
              <w:rPr>
                <w:rFonts w:eastAsia="Times New Roman"/>
              </w:rPr>
            </w:pPr>
            <w:r w:rsidRPr="00D160E2">
              <w:rPr>
                <w:rFonts w:eastAsia="Times New Roman"/>
              </w:rPr>
              <w:fldChar w:fldCharType="begin"/>
            </w:r>
            <w:r w:rsidR="000B2DFC" w:rsidRPr="00D160E2">
              <w:rPr>
                <w:rFonts w:eastAsia="Times New Roman"/>
              </w:rPr>
              <w:instrText xml:space="preserve"> LISTNUM "UseDef" \l 5</w:instrText>
            </w:r>
            <w:r w:rsidR="000B2DFC" w:rsidRPr="00D160E2">
              <w:rPr>
                <w:rFonts w:eastAsia="Times New Roman"/>
                <w:noProof/>
              </w:rPr>
              <w:instrText>(c)</w:instrText>
            </w:r>
            <w:r w:rsidRPr="00D160E2">
              <w:rPr>
                <w:rFonts w:eastAsia="Times New Roman"/>
              </w:rPr>
              <w:fldChar w:fldCharType="end">
                <w:numberingChange w:id="245" w:author="Wai Tam" w:date="2019-03-22T10:51:00Z" w:original="(c)"/>
              </w:fldChar>
            </w:r>
            <w:r w:rsidR="000B2DFC" w:rsidRPr="00D160E2">
              <w:rPr>
                <w:rFonts w:eastAsia="Times New Roman"/>
              </w:rPr>
              <w:tab/>
            </w:r>
            <w:r w:rsidR="000B2DFC" w:rsidRPr="00D160E2">
              <w:rPr>
                <w:rFonts w:eastAsia="Times New Roman" w:cs="Arial"/>
                <w:bCs/>
              </w:rPr>
              <w:t>on land adjoining an electricity substation boundary, the vegetation foliage at maturity is not within 3m of the substation boundary. However, where a substation has a solid wall along any part of its boundary, foliage may extend to, but not above or beyond, that solid wall; and</w:t>
            </w:r>
          </w:p>
          <w:p w14:paraId="60994A8E" w14:textId="77777777" w:rsidR="000B2DFC" w:rsidRPr="00D160E2" w:rsidRDefault="0073259E" w:rsidP="000B2DFC">
            <w:pPr>
              <w:pStyle w:val="TableNumberProvision2"/>
              <w:rPr>
                <w:rFonts w:eastAsia="Times New Roman"/>
              </w:rPr>
            </w:pPr>
            <w:r w:rsidRPr="00D160E2">
              <w:rPr>
                <w:rFonts w:eastAsia="Times New Roman"/>
                <w:noProof/>
              </w:rPr>
              <w:fldChar w:fldCharType="begin"/>
            </w:r>
            <w:r w:rsidR="000B2DFC" w:rsidRPr="00D160E2">
              <w:rPr>
                <w:rFonts w:eastAsia="Times New Roman"/>
                <w:noProof/>
              </w:rPr>
              <w:instrText xml:space="preserve"> LISTNUM  "UseDef"  \l 5</w:instrText>
            </w:r>
            <w:r w:rsidRPr="00D160E2">
              <w:rPr>
                <w:rFonts w:eastAsia="Times New Roman"/>
                <w:noProof/>
              </w:rPr>
              <w:fldChar w:fldCharType="end">
                <w:numberingChange w:id="246" w:author="Wai Tam" w:date="2019-03-22T10:51:00Z" w:original="(d)"/>
              </w:fldChar>
            </w:r>
            <w:r w:rsidR="000B2DFC" w:rsidRPr="00D160E2">
              <w:rPr>
                <w:rFonts w:eastAsia="Times New Roman"/>
                <w:noProof/>
              </w:rPr>
              <w:tab/>
            </w:r>
            <w:r w:rsidR="000B2DFC" w:rsidRPr="00D160E2">
              <w:rPr>
                <w:rFonts w:eastAsia="Times New Roman"/>
              </w:rPr>
              <w:t>there is personnel and vehicular access available to the electricity works.</w:t>
            </w:r>
          </w:p>
          <w:p w14:paraId="73CE0EE3" w14:textId="77777777" w:rsidR="006E703C" w:rsidRPr="00D160E2" w:rsidRDefault="000B2DFC" w:rsidP="000B2DFC">
            <w:pPr>
              <w:pStyle w:val="Outcomes"/>
              <w:rPr>
                <w:rFonts w:eastAsia="Times New Roman"/>
              </w:rPr>
            </w:pPr>
            <w:r w:rsidRPr="00D160E2">
              <w:rPr>
                <w:rFonts w:eastAsia="Times New Roman"/>
              </w:rPr>
              <w:t>Note:</w:t>
            </w:r>
            <w:r w:rsidRPr="00D160E2">
              <w:rPr>
                <w:rFonts w:eastAsia="Times New Roman"/>
              </w:rPr>
              <w:tab/>
              <w:t>Figure 10 Electricity Infrastructure Buffers demonstrates how AO</w:t>
            </w:r>
            <w:r w:rsidRPr="00D160E2">
              <w:rPr>
                <w:rFonts w:eastAsia="Times New Roman"/>
                <w:vertAlign w:val="subscript"/>
              </w:rPr>
              <w:t>25.2</w:t>
            </w:r>
            <w:r w:rsidRPr="00D160E2">
              <w:rPr>
                <w:rFonts w:eastAsia="Times New Roman"/>
              </w:rPr>
              <w:t xml:space="preserve"> may be achieved.</w:t>
            </w:r>
          </w:p>
        </w:tc>
      </w:tr>
      <w:tr w:rsidR="0059058E" w:rsidRPr="00EF2DBE" w14:paraId="0C48E35A" w14:textId="77777777" w:rsidTr="00B2266E">
        <w:trPr>
          <w:cantSplit/>
        </w:trPr>
        <w:tc>
          <w:tcPr>
            <w:tcW w:w="2500" w:type="pct"/>
          </w:tcPr>
          <w:p w14:paraId="7284FFCD" w14:textId="77777777" w:rsidR="009F6DAC" w:rsidRPr="00D160E2" w:rsidRDefault="0059058E" w:rsidP="008D73F8">
            <w:pPr>
              <w:pStyle w:val="Outcomes"/>
              <w:rPr>
                <w:rFonts w:eastAsia="Times New Roman"/>
              </w:rPr>
            </w:pPr>
            <w:r w:rsidRPr="00D160E2">
              <w:rPr>
                <w:rFonts w:eastAsia="Times New Roman"/>
              </w:rPr>
              <w:t>PO</w:t>
            </w:r>
            <w:r w:rsidRPr="00D160E2">
              <w:rPr>
                <w:rFonts w:eastAsia="Times New Roman"/>
                <w:vertAlign w:val="subscript"/>
              </w:rPr>
              <w:t>26</w:t>
            </w:r>
            <w:r w:rsidRPr="00D160E2">
              <w:rPr>
                <w:rFonts w:eastAsia="Times New Roman"/>
              </w:rPr>
              <w:tab/>
            </w:r>
            <w:r w:rsidR="009F6DAC" w:rsidRPr="00D160E2">
              <w:rPr>
                <w:rFonts w:eastAsia="Times New Roman"/>
              </w:rPr>
              <w:t>Landscape placement and orientation achieves the following outcomes:</w:t>
            </w:r>
          </w:p>
          <w:p w14:paraId="7356439F" w14:textId="77777777" w:rsidR="009F6DAC" w:rsidRPr="00D160E2" w:rsidRDefault="0073259E" w:rsidP="008D73F8">
            <w:pPr>
              <w:pStyle w:val="TableNumberProvision2"/>
              <w:rPr>
                <w:rFonts w:eastAsia="Times New Roman"/>
              </w:rPr>
            </w:pPr>
            <w:r w:rsidRPr="00D160E2">
              <w:rPr>
                <w:rFonts w:eastAsia="Times New Roman"/>
              </w:rPr>
              <w:fldChar w:fldCharType="begin"/>
            </w:r>
            <w:r w:rsidR="00B54340" w:rsidRPr="00D160E2">
              <w:rPr>
                <w:rFonts w:eastAsia="Times New Roman"/>
              </w:rPr>
              <w:instrText xml:space="preserve"> LISTNUM "UseDef" \s 1 \l 5</w:instrText>
            </w:r>
            <w:r w:rsidR="00B54340" w:rsidRPr="00D160E2">
              <w:rPr>
                <w:rFonts w:eastAsia="Times New Roman"/>
                <w:noProof/>
              </w:rPr>
              <w:instrText>(a)</w:instrText>
            </w:r>
            <w:r w:rsidRPr="00D160E2">
              <w:rPr>
                <w:rFonts w:eastAsia="Times New Roman"/>
              </w:rPr>
              <w:fldChar w:fldCharType="end">
                <w:numberingChange w:id="247" w:author="Wai Tam" w:date="2019-03-22T10:51:00Z" w:original="(a)"/>
              </w:fldChar>
            </w:r>
            <w:r w:rsidR="00B54340" w:rsidRPr="00D160E2">
              <w:rPr>
                <w:rFonts w:eastAsia="Times New Roman"/>
              </w:rPr>
              <w:tab/>
            </w:r>
            <w:r w:rsidR="00B54340" w:rsidRPr="00D160E2">
              <w:rPr>
                <w:rFonts w:eastAsia="Times New Roman" w:cs="Arial"/>
                <w:bCs/>
              </w:rPr>
              <w:t>soften the appearance of building walls;</w:t>
            </w:r>
          </w:p>
          <w:p w14:paraId="4F6D172F" w14:textId="77777777" w:rsidR="009F6DA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48" w:author="Wai Tam" w:date="2019-03-22T10:51:00Z" w:original="(b)"/>
              </w:fldChar>
            </w:r>
            <w:r w:rsidR="008D73F8" w:rsidRPr="00D160E2">
              <w:rPr>
                <w:rFonts w:eastAsia="Times New Roman"/>
                <w:noProof/>
              </w:rPr>
              <w:tab/>
            </w:r>
            <w:r w:rsidR="009F6DAC" w:rsidRPr="00D160E2">
              <w:rPr>
                <w:rFonts w:eastAsia="Times New Roman"/>
              </w:rPr>
              <w:t>soften the view of large areas of hard paving when viewed from adjoining streets;</w:t>
            </w:r>
          </w:p>
          <w:p w14:paraId="271F399F" w14:textId="77777777" w:rsidR="009F6DAC" w:rsidRPr="00D160E2" w:rsidRDefault="0073259E" w:rsidP="008D73F8">
            <w:pPr>
              <w:pStyle w:val="TableNumberProvision2"/>
              <w:rPr>
                <w:rFonts w:eastAsia="Times New Roman"/>
              </w:rPr>
            </w:pPr>
            <w:r w:rsidRPr="00D160E2">
              <w:rPr>
                <w:rFonts w:eastAsia="Times New Roman"/>
              </w:rPr>
              <w:fldChar w:fldCharType="begin"/>
            </w:r>
            <w:r w:rsidR="00B54340" w:rsidRPr="00D160E2">
              <w:rPr>
                <w:rFonts w:eastAsia="Times New Roman"/>
              </w:rPr>
              <w:instrText xml:space="preserve"> LISTNUM "UseDef" \l 5</w:instrText>
            </w:r>
            <w:r w:rsidR="00B54340" w:rsidRPr="00D160E2">
              <w:rPr>
                <w:rFonts w:eastAsia="Times New Roman"/>
                <w:noProof/>
              </w:rPr>
              <w:instrText>(c)</w:instrText>
            </w:r>
            <w:r w:rsidRPr="00D160E2">
              <w:rPr>
                <w:rFonts w:eastAsia="Times New Roman"/>
              </w:rPr>
              <w:fldChar w:fldCharType="end">
                <w:numberingChange w:id="249" w:author="Wai Tam" w:date="2019-03-22T10:51:00Z" w:original="(c)"/>
              </w:fldChar>
            </w:r>
            <w:r w:rsidR="00B54340" w:rsidRPr="00D160E2">
              <w:rPr>
                <w:rFonts w:eastAsia="Times New Roman"/>
              </w:rPr>
              <w:tab/>
            </w:r>
            <w:r w:rsidR="00B54340" w:rsidRPr="00D160E2">
              <w:rPr>
                <w:rFonts w:eastAsia="Times New Roman" w:cs="Arial"/>
                <w:bCs/>
              </w:rPr>
              <w:t>soften or screen the view in to work or storage areas;</w:t>
            </w:r>
          </w:p>
          <w:p w14:paraId="73F2508A" w14:textId="77777777" w:rsidR="009F6DA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50" w:author="Wai Tam" w:date="2019-03-22T10:51:00Z" w:original="(d)"/>
              </w:fldChar>
            </w:r>
            <w:r w:rsidR="008D73F8" w:rsidRPr="00D160E2">
              <w:rPr>
                <w:rFonts w:eastAsia="Times New Roman"/>
                <w:noProof/>
              </w:rPr>
              <w:tab/>
            </w:r>
            <w:r w:rsidR="009F6DAC" w:rsidRPr="00D160E2">
              <w:rPr>
                <w:rFonts w:eastAsia="Times New Roman"/>
              </w:rPr>
              <w:t>incorporate shade planting to parking areas;</w:t>
            </w:r>
          </w:p>
          <w:p w14:paraId="3208BEC9" w14:textId="77777777" w:rsidR="009F6DA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51" w:author="Wai Tam" w:date="2019-03-22T10:51:00Z" w:original="(e)"/>
              </w:fldChar>
            </w:r>
            <w:r w:rsidR="008D73F8" w:rsidRPr="00D160E2">
              <w:rPr>
                <w:rFonts w:eastAsia="Times New Roman"/>
                <w:noProof/>
              </w:rPr>
              <w:tab/>
            </w:r>
            <w:r w:rsidR="009F6DAC" w:rsidRPr="00D160E2">
              <w:rPr>
                <w:rFonts w:eastAsia="Times New Roman"/>
              </w:rPr>
              <w:t>provide visual buffering alo</w:t>
            </w:r>
            <w:r w:rsidR="00A37C03" w:rsidRPr="00D160E2">
              <w:rPr>
                <w:rFonts w:eastAsia="Times New Roman"/>
              </w:rPr>
              <w:t>ng the rear of buildings on non-</w:t>
            </w:r>
            <w:r w:rsidR="009F6DAC" w:rsidRPr="00D160E2">
              <w:rPr>
                <w:rFonts w:eastAsia="Times New Roman"/>
              </w:rPr>
              <w:t>access roads;</w:t>
            </w:r>
          </w:p>
          <w:p w14:paraId="148BFA37" w14:textId="77777777" w:rsidR="009F6DA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52" w:author="Wai Tam" w:date="2019-03-22T10:51:00Z" w:original="(f)"/>
              </w:fldChar>
            </w:r>
            <w:r w:rsidR="008D73F8" w:rsidRPr="00D160E2">
              <w:rPr>
                <w:rFonts w:eastAsia="Times New Roman"/>
                <w:noProof/>
              </w:rPr>
              <w:tab/>
            </w:r>
            <w:r w:rsidR="009F6DAC" w:rsidRPr="00D160E2">
              <w:rPr>
                <w:rFonts w:eastAsia="Times New Roman"/>
              </w:rPr>
              <w:t>planting to not excessively reduc</w:t>
            </w:r>
            <w:r w:rsidR="008E0BD4" w:rsidRPr="00D160E2">
              <w:rPr>
                <w:rFonts w:eastAsia="Times New Roman"/>
              </w:rPr>
              <w:t>e solar access and ventilation;</w:t>
            </w:r>
            <w:r w:rsidR="00AB6EC8" w:rsidRPr="00D160E2">
              <w:rPr>
                <w:rFonts w:eastAsia="Times New Roman"/>
              </w:rPr>
              <w:t xml:space="preserve"> and</w:t>
            </w:r>
          </w:p>
          <w:p w14:paraId="590AD79C" w14:textId="77777777" w:rsidR="009F6DA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53" w:author="Wai Tam" w:date="2019-03-22T10:51:00Z" w:original="(g)"/>
              </w:fldChar>
            </w:r>
            <w:r w:rsidR="008D73F8" w:rsidRPr="00D160E2">
              <w:rPr>
                <w:rFonts w:eastAsia="Times New Roman"/>
                <w:noProof/>
              </w:rPr>
              <w:tab/>
            </w:r>
            <w:r w:rsidR="009F6DAC" w:rsidRPr="00D160E2">
              <w:rPr>
                <w:rFonts w:eastAsia="Times New Roman"/>
              </w:rPr>
              <w:t>maintain sightlines.</w:t>
            </w:r>
          </w:p>
          <w:p w14:paraId="0FFE6E64" w14:textId="77777777" w:rsidR="009F6DAC" w:rsidRPr="00D160E2" w:rsidRDefault="009F6DAC" w:rsidP="008D73F8">
            <w:pPr>
              <w:pStyle w:val="TableIndent2"/>
              <w:rPr>
                <w:rFonts w:eastAsia="Times New Roman"/>
              </w:rPr>
            </w:pPr>
            <w:r w:rsidRPr="00D160E2">
              <w:rPr>
                <w:rFonts w:eastAsia="Times New Roman"/>
              </w:rPr>
              <w:t>Plant selection achieves the following outcomes:</w:t>
            </w:r>
          </w:p>
          <w:p w14:paraId="2EDDA954" w14:textId="77777777" w:rsidR="009F6DA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\s 1 \l 5</w:instrText>
            </w:r>
            <w:r w:rsidRPr="00D160E2">
              <w:rPr>
                <w:rFonts w:eastAsia="Times New Roman"/>
                <w:noProof/>
              </w:rPr>
              <w:fldChar w:fldCharType="end">
                <w:numberingChange w:id="254" w:author="Wai Tam" w:date="2019-03-22T10:51:00Z" w:original="(a)"/>
              </w:fldChar>
            </w:r>
            <w:r w:rsidR="008D73F8" w:rsidRPr="00D160E2">
              <w:rPr>
                <w:rFonts w:eastAsia="Times New Roman"/>
                <w:noProof/>
              </w:rPr>
              <w:tab/>
            </w:r>
            <w:r w:rsidR="009F6DAC" w:rsidRPr="00D160E2">
              <w:rPr>
                <w:rFonts w:eastAsia="Times New Roman"/>
              </w:rPr>
              <w:t xml:space="preserve">species that have low water requirements and are drought resistant; </w:t>
            </w:r>
          </w:p>
          <w:p w14:paraId="08B5BB6F" w14:textId="77777777" w:rsidR="009F6DA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55" w:author="Wai Tam" w:date="2019-03-22T10:51:00Z" w:original="(b)"/>
              </w:fldChar>
            </w:r>
            <w:r w:rsidR="008D73F8" w:rsidRPr="00D160E2">
              <w:rPr>
                <w:rFonts w:eastAsia="Times New Roman"/>
                <w:noProof/>
              </w:rPr>
              <w:tab/>
            </w:r>
            <w:r w:rsidR="009F6DAC" w:rsidRPr="00D160E2">
              <w:rPr>
                <w:rFonts w:eastAsia="Times New Roman"/>
              </w:rPr>
              <w:t>durable plant species that are able to withstand placemen</w:t>
            </w:r>
            <w:r w:rsidR="00E00E1E" w:rsidRPr="00D160E2">
              <w:rPr>
                <w:rFonts w:eastAsia="Times New Roman"/>
              </w:rPr>
              <w:t>t in an industrial environment;</w:t>
            </w:r>
          </w:p>
          <w:p w14:paraId="3EE4427A" w14:textId="77777777" w:rsidR="009F6DA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56" w:author="Wai Tam" w:date="2019-03-22T10:51:00Z" w:original="(c)"/>
              </w:fldChar>
            </w:r>
            <w:r w:rsidR="008D73F8" w:rsidRPr="00D160E2">
              <w:rPr>
                <w:rFonts w:eastAsia="Times New Roman"/>
                <w:noProof/>
              </w:rPr>
              <w:tab/>
            </w:r>
            <w:r w:rsidR="009F6DAC" w:rsidRPr="00D160E2">
              <w:rPr>
                <w:rFonts w:eastAsia="Times New Roman"/>
              </w:rPr>
              <w:t>species that do not create an excessive amount of litter or shed limbs; and</w:t>
            </w:r>
          </w:p>
          <w:p w14:paraId="55D72227" w14:textId="77777777" w:rsidR="0059058E"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57" w:author="Wai Tam" w:date="2019-03-22T10:51:00Z" w:original="(d)"/>
              </w:fldChar>
            </w:r>
            <w:r w:rsidR="008D73F8" w:rsidRPr="00D160E2">
              <w:rPr>
                <w:rFonts w:eastAsia="Times New Roman"/>
                <w:noProof/>
              </w:rPr>
              <w:tab/>
            </w:r>
            <w:r w:rsidR="009F6DAC" w:rsidRPr="00D160E2">
              <w:rPr>
                <w:rFonts w:eastAsia="Times New Roman"/>
              </w:rPr>
              <w:t>species with non</w:t>
            </w:r>
            <w:r w:rsidR="00A37C03" w:rsidRPr="00D160E2">
              <w:rPr>
                <w:rFonts w:eastAsia="Times New Roman"/>
              </w:rPr>
              <w:t>-</w:t>
            </w:r>
            <w:r w:rsidR="009F6DAC" w:rsidRPr="00D160E2">
              <w:rPr>
                <w:rFonts w:eastAsia="Times New Roman"/>
              </w:rPr>
              <w:t>invasive root systems or shallow root systems that have the potential to damage underground services or paved services</w:t>
            </w:r>
            <w:r w:rsidR="00CC4018" w:rsidRPr="00D160E2">
              <w:rPr>
                <w:rFonts w:eastAsia="Times New Roman"/>
              </w:rPr>
              <w:t>.</w:t>
            </w:r>
          </w:p>
        </w:tc>
        <w:tc>
          <w:tcPr>
            <w:tcW w:w="2500" w:type="pct"/>
          </w:tcPr>
          <w:p w14:paraId="39461839" w14:textId="77777777" w:rsidR="0097266C" w:rsidRPr="00D160E2" w:rsidRDefault="0059058E" w:rsidP="0097266C">
            <w:pPr>
              <w:pStyle w:val="Outcomes"/>
              <w:rPr>
                <w:rFonts w:eastAsia="Times New Roman"/>
              </w:rPr>
            </w:pPr>
            <w:r w:rsidRPr="00D160E2">
              <w:rPr>
                <w:rFonts w:eastAsia="Times New Roman"/>
              </w:rPr>
              <w:t>AO</w:t>
            </w:r>
            <w:r w:rsidRPr="00D160E2">
              <w:rPr>
                <w:rFonts w:eastAsia="Times New Roman"/>
                <w:vertAlign w:val="subscript"/>
              </w:rPr>
              <w:t>26.1</w:t>
            </w:r>
            <w:r w:rsidRPr="00D160E2">
              <w:rPr>
                <w:rFonts w:eastAsia="Times New Roman"/>
              </w:rPr>
              <w:tab/>
            </w:r>
            <w:r w:rsidR="0097266C" w:rsidRPr="00D160E2">
              <w:rPr>
                <w:rFonts w:eastAsia="Times New Roman"/>
              </w:rPr>
              <w:t>Landscape treatment is used to frame pathways and building entries, adding to site legibility.</w:t>
            </w:r>
          </w:p>
          <w:p w14:paraId="511C0551" w14:textId="77777777" w:rsidR="0097266C" w:rsidRPr="00D160E2" w:rsidRDefault="00C25E8E" w:rsidP="00C25E8E">
            <w:pPr>
              <w:pStyle w:val="TableNote"/>
              <w:rPr>
                <w:rFonts w:eastAsia="Times New Roman"/>
              </w:rPr>
            </w:pPr>
            <w:r w:rsidRPr="00D160E2">
              <w:rPr>
                <w:rFonts w:eastAsia="Times New Roman"/>
              </w:rPr>
              <w:t>Note:</w:t>
            </w:r>
            <w:r w:rsidRPr="00D160E2">
              <w:rPr>
                <w:rFonts w:eastAsia="Times New Roman"/>
              </w:rPr>
              <w:tab/>
            </w:r>
            <w:r w:rsidR="0097266C" w:rsidRPr="00D160E2">
              <w:rPr>
                <w:rFonts w:eastAsia="Times New Roman"/>
              </w:rPr>
              <w:t>Figure 7</w:t>
            </w:r>
            <w:r w:rsidR="00E00E1E" w:rsidRPr="00D160E2">
              <w:rPr>
                <w:rFonts w:eastAsia="Times New Roman"/>
              </w:rPr>
              <w:t xml:space="preserve"> Definition of Entries, and Reinforcement of </w:t>
            </w:r>
            <w:smartTag w:uri="urn:schemas-microsoft-com:office:smarttags" w:element="place">
              <w:smartTag w:uri="urn:schemas-microsoft-com:office:smarttags" w:element="PlaceName">
                <w:r w:rsidR="00E00E1E" w:rsidRPr="00D160E2">
                  <w:rPr>
                    <w:rFonts w:eastAsia="Times New Roman"/>
                  </w:rPr>
                  <w:t>Site</w:t>
                </w:r>
              </w:smartTag>
              <w:r w:rsidR="00E00E1E" w:rsidRPr="00D160E2">
                <w:rPr>
                  <w:rFonts w:eastAsia="Times New Roman"/>
                </w:rPr>
                <w:t xml:space="preserve"> </w:t>
              </w:r>
              <w:smartTag w:uri="urn:schemas-microsoft-com:office:smarttags" w:element="PlaceType">
                <w:r w:rsidR="00E00E1E" w:rsidRPr="00D160E2">
                  <w:rPr>
                    <w:rFonts w:eastAsia="Times New Roman"/>
                  </w:rPr>
                  <w:t>Building</w:t>
                </w:r>
              </w:smartTag>
            </w:smartTag>
            <w:r w:rsidR="00E00E1E" w:rsidRPr="00D160E2">
              <w:rPr>
                <w:rFonts w:eastAsia="Times New Roman"/>
              </w:rPr>
              <w:t xml:space="preserve"> Functions</w:t>
            </w:r>
            <w:r w:rsidR="0097266C" w:rsidRPr="00D160E2">
              <w:rPr>
                <w:rFonts w:eastAsia="Times New Roman"/>
              </w:rPr>
              <w:t xml:space="preserve"> demonstrates how </w:t>
            </w:r>
            <w:r w:rsidR="00FF2612" w:rsidRPr="00D160E2">
              <w:rPr>
                <w:rFonts w:eastAsia="Times New Roman"/>
              </w:rPr>
              <w:t>AO</w:t>
            </w:r>
            <w:r w:rsidR="00FF2612" w:rsidRPr="00D160E2">
              <w:rPr>
                <w:rFonts w:eastAsia="Times New Roman"/>
                <w:vertAlign w:val="subscript"/>
              </w:rPr>
              <w:t>26.1</w:t>
            </w:r>
            <w:r w:rsidR="008A1961" w:rsidRPr="00D160E2">
              <w:rPr>
                <w:rFonts w:eastAsia="Times New Roman"/>
                <w:vertAlign w:val="subscript"/>
              </w:rPr>
              <w:t xml:space="preserve"> </w:t>
            </w:r>
            <w:r w:rsidR="0097266C" w:rsidRPr="00D160E2">
              <w:rPr>
                <w:rFonts w:eastAsia="Times New Roman"/>
              </w:rPr>
              <w:t>may be achieved.</w:t>
            </w:r>
          </w:p>
          <w:p w14:paraId="3B04E09F" w14:textId="77777777" w:rsidR="0097266C" w:rsidRPr="00D160E2" w:rsidRDefault="0097266C" w:rsidP="0097266C">
            <w:pPr>
              <w:pStyle w:val="Outcomes"/>
              <w:rPr>
                <w:rFonts w:eastAsia="Times New Roman"/>
              </w:rPr>
            </w:pPr>
            <w:r w:rsidRPr="00D160E2">
              <w:rPr>
                <w:rFonts w:eastAsia="Times New Roman"/>
              </w:rPr>
              <w:t>AO</w:t>
            </w:r>
            <w:r w:rsidRPr="00D160E2">
              <w:rPr>
                <w:rFonts w:eastAsia="Times New Roman"/>
                <w:vertAlign w:val="subscript"/>
              </w:rPr>
              <w:t>26.2</w:t>
            </w:r>
            <w:r w:rsidRPr="00D160E2">
              <w:rPr>
                <w:rFonts w:eastAsia="Times New Roman"/>
              </w:rPr>
              <w:tab/>
              <w:t>Landscape areas do not impact on the safe operation of vehicles. Sightlines are maintained by avoiding the location of dense planting at corners of carpark aisles or at car park entries.</w:t>
            </w:r>
          </w:p>
          <w:p w14:paraId="452A18B1" w14:textId="77777777" w:rsidR="0097266C" w:rsidRPr="00D160E2" w:rsidRDefault="0097266C" w:rsidP="0097266C">
            <w:pPr>
              <w:pStyle w:val="Outcomes"/>
              <w:rPr>
                <w:rFonts w:eastAsia="Times New Roman"/>
              </w:rPr>
            </w:pPr>
            <w:r w:rsidRPr="00D160E2">
              <w:rPr>
                <w:rFonts w:eastAsia="Times New Roman"/>
              </w:rPr>
              <w:t>AO</w:t>
            </w:r>
            <w:r w:rsidRPr="00D160E2">
              <w:rPr>
                <w:rFonts w:eastAsia="Times New Roman"/>
                <w:vertAlign w:val="subscript"/>
              </w:rPr>
              <w:t>26.3</w:t>
            </w:r>
            <w:r w:rsidRPr="00D160E2">
              <w:rPr>
                <w:rFonts w:eastAsia="Times New Roman"/>
              </w:rPr>
              <w:tab/>
              <w:t>Development retains existing large mature trees where possible.</w:t>
            </w:r>
          </w:p>
          <w:p w14:paraId="7B020B79" w14:textId="77777777" w:rsidR="0097266C" w:rsidRPr="00D160E2" w:rsidRDefault="0097266C" w:rsidP="0097266C">
            <w:pPr>
              <w:pStyle w:val="Outcomes"/>
              <w:rPr>
                <w:rFonts w:eastAsia="Times New Roman"/>
              </w:rPr>
            </w:pPr>
            <w:r w:rsidRPr="00D160E2">
              <w:rPr>
                <w:rFonts w:eastAsia="Times New Roman"/>
              </w:rPr>
              <w:t>AO</w:t>
            </w:r>
            <w:r w:rsidRPr="00D160E2">
              <w:rPr>
                <w:rFonts w:eastAsia="Times New Roman"/>
                <w:vertAlign w:val="subscript"/>
              </w:rPr>
              <w:t>26.4</w:t>
            </w:r>
            <w:r w:rsidRPr="00D160E2">
              <w:rPr>
                <w:rFonts w:eastAsia="Times New Roman"/>
              </w:rPr>
              <w:tab/>
              <w:t>Plant selection occurs consistent with the Acceptable Outcomes of the Landscaping Code.</w:t>
            </w:r>
          </w:p>
          <w:p w14:paraId="187F249C" w14:textId="77777777" w:rsidR="0097266C" w:rsidRPr="00D160E2" w:rsidRDefault="0097266C" w:rsidP="0097266C">
            <w:pPr>
              <w:pStyle w:val="Outcomes"/>
              <w:rPr>
                <w:rFonts w:eastAsia="Times New Roman"/>
              </w:rPr>
            </w:pPr>
            <w:r w:rsidRPr="00D160E2">
              <w:rPr>
                <w:rFonts w:eastAsia="Times New Roman"/>
              </w:rPr>
              <w:t>AO</w:t>
            </w:r>
            <w:r w:rsidRPr="00D160E2">
              <w:rPr>
                <w:rFonts w:eastAsia="Times New Roman"/>
                <w:vertAlign w:val="subscript"/>
              </w:rPr>
              <w:t>26.5</w:t>
            </w:r>
            <w:r w:rsidRPr="00D160E2">
              <w:rPr>
                <w:rFonts w:eastAsia="Times New Roman"/>
              </w:rPr>
              <w:tab/>
              <w:t>Planted landscape areas within the carpark areas generally consist of:</w:t>
            </w:r>
          </w:p>
          <w:p w14:paraId="60AC2DB1" w14:textId="77777777" w:rsidR="0097266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\s 1 \l 5</w:instrText>
            </w:r>
            <w:r w:rsidRPr="00D160E2">
              <w:rPr>
                <w:rFonts w:eastAsia="Times New Roman"/>
                <w:noProof/>
              </w:rPr>
              <w:fldChar w:fldCharType="end">
                <w:numberingChange w:id="258" w:author="Wai Tam" w:date="2019-03-22T10:51:00Z" w:original="(a)"/>
              </w:fldChar>
            </w:r>
            <w:r w:rsidR="008D73F8" w:rsidRPr="00D160E2">
              <w:rPr>
                <w:rFonts w:eastAsia="Times New Roman"/>
                <w:noProof/>
              </w:rPr>
              <w:tab/>
            </w:r>
            <w:r w:rsidR="00FF2612" w:rsidRPr="00D160E2">
              <w:rPr>
                <w:rFonts w:eastAsia="Times New Roman"/>
              </w:rPr>
              <w:t>ground cover;</w:t>
            </w:r>
          </w:p>
          <w:p w14:paraId="4861C1E8" w14:textId="77777777" w:rsidR="0097266C" w:rsidRPr="00D160E2" w:rsidRDefault="0073259E" w:rsidP="008D73F8">
            <w:pPr>
              <w:pStyle w:val="TableNumberProvision2"/>
              <w:rPr>
                <w:rFonts w:eastAsia="Times New Roman"/>
              </w:rPr>
            </w:pPr>
            <w:r w:rsidRPr="00D160E2">
              <w:rPr>
                <w:rFonts w:eastAsia="Times New Roman"/>
              </w:rPr>
              <w:fldChar w:fldCharType="begin"/>
            </w:r>
            <w:r w:rsidR="00B54340" w:rsidRPr="00D160E2">
              <w:rPr>
                <w:rFonts w:eastAsia="Times New Roman"/>
              </w:rPr>
              <w:instrText xml:space="preserve"> LISTNUM "UseDef" \l 5(b)</w:instrText>
            </w:r>
            <w:r w:rsidR="00B54340" w:rsidRPr="00D160E2">
              <w:rPr>
                <w:rFonts w:eastAsia="Times New Roman"/>
                <w:noProof/>
              </w:rPr>
              <w:instrText>(b)</w:instrText>
            </w:r>
            <w:r w:rsidRPr="00D160E2">
              <w:rPr>
                <w:rFonts w:eastAsia="Times New Roman"/>
              </w:rPr>
              <w:fldChar w:fldCharType="end">
                <w:numberingChange w:id="259" w:author="Wai Tam" w:date="2019-03-22T10:51:00Z" w:original="(b)"/>
              </w:fldChar>
            </w:r>
            <w:r w:rsidR="00B54340" w:rsidRPr="00D160E2">
              <w:rPr>
                <w:rFonts w:eastAsia="Times New Roman"/>
              </w:rPr>
              <w:tab/>
            </w:r>
            <w:r w:rsidR="00B54340" w:rsidRPr="00D160E2">
              <w:rPr>
                <w:rFonts w:eastAsia="Times New Roman" w:cs="Arial"/>
                <w:bCs/>
              </w:rPr>
              <w:t>bare stem (between 1.2m - 2m in height) tree species, provided every three car spaces; and</w:t>
            </w:r>
          </w:p>
          <w:p w14:paraId="6958BC9E" w14:textId="77777777" w:rsidR="0059058E" w:rsidRPr="00D160E2" w:rsidRDefault="0073259E" w:rsidP="00E06FE2">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60" w:author="Wai Tam" w:date="2019-03-22T10:51:00Z" w:original="(c)"/>
              </w:fldChar>
            </w:r>
            <w:r w:rsidR="008D73F8" w:rsidRPr="00D160E2">
              <w:rPr>
                <w:rFonts w:eastAsia="Times New Roman"/>
                <w:noProof/>
              </w:rPr>
              <w:tab/>
            </w:r>
            <w:r w:rsidR="0097266C" w:rsidRPr="00D160E2">
              <w:rPr>
                <w:rFonts w:eastAsia="Times New Roman"/>
              </w:rPr>
              <w:t>tree species that have low water requirements and are non-limb shedding and do not create excessive litter.</w:t>
            </w:r>
          </w:p>
        </w:tc>
      </w:tr>
      <w:tr w:rsidR="0059058E" w:rsidRPr="00EF2DBE" w14:paraId="279C5F43" w14:textId="77777777" w:rsidTr="00B2266E">
        <w:trPr>
          <w:cantSplit/>
        </w:trPr>
        <w:tc>
          <w:tcPr>
            <w:tcW w:w="5000" w:type="pct"/>
            <w:gridSpan w:val="2"/>
            <w:shd w:val="clear" w:color="auto" w:fill="E0E0E0"/>
          </w:tcPr>
          <w:p w14:paraId="6346A106" w14:textId="77777777" w:rsidR="0059058E" w:rsidRPr="0097266C" w:rsidRDefault="0097266C" w:rsidP="008E0BD4">
            <w:pPr>
              <w:pStyle w:val="TableHeading3"/>
            </w:pPr>
            <w:r w:rsidRPr="0097266C">
              <w:lastRenderedPageBreak/>
              <w:t>Ancillary Use Areas</w:t>
            </w:r>
          </w:p>
        </w:tc>
      </w:tr>
      <w:tr w:rsidR="0059058E" w:rsidRPr="00EF2DBE" w14:paraId="1F116BAD" w14:textId="77777777" w:rsidTr="00B2266E">
        <w:trPr>
          <w:cantSplit/>
        </w:trPr>
        <w:tc>
          <w:tcPr>
            <w:tcW w:w="2500" w:type="pct"/>
          </w:tcPr>
          <w:p w14:paraId="34FF5F63" w14:textId="77777777" w:rsidR="0097266C" w:rsidRPr="00D160E2" w:rsidRDefault="0059058E" w:rsidP="0097266C">
            <w:pPr>
              <w:pStyle w:val="Outcomes"/>
              <w:rPr>
                <w:rFonts w:eastAsia="Times New Roman"/>
              </w:rPr>
            </w:pPr>
            <w:r w:rsidRPr="00D160E2">
              <w:rPr>
                <w:rFonts w:eastAsia="Times New Roman"/>
              </w:rPr>
              <w:t>PO</w:t>
            </w:r>
            <w:r w:rsidRPr="00D160E2">
              <w:rPr>
                <w:rFonts w:eastAsia="Times New Roman"/>
                <w:vertAlign w:val="subscript"/>
              </w:rPr>
              <w:t>27</w:t>
            </w:r>
            <w:r w:rsidRPr="00D160E2">
              <w:rPr>
                <w:rFonts w:eastAsia="Times New Roman"/>
              </w:rPr>
              <w:tab/>
            </w:r>
            <w:r w:rsidR="0097266C" w:rsidRPr="00D160E2">
              <w:rPr>
                <w:rFonts w:eastAsia="Times New Roman"/>
              </w:rPr>
              <w:t>Waste storage and collection areas, loading/unloading areas and any outdoor storage facilities of premises are:</w:t>
            </w:r>
          </w:p>
          <w:p w14:paraId="43FB2ED5" w14:textId="77777777" w:rsidR="0097266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\s 1 \l 5</w:instrText>
            </w:r>
            <w:r w:rsidRPr="00D160E2">
              <w:rPr>
                <w:rFonts w:eastAsia="Times New Roman"/>
                <w:noProof/>
              </w:rPr>
              <w:fldChar w:fldCharType="end">
                <w:numberingChange w:id="261" w:author="Wai Tam" w:date="2019-03-22T10:51:00Z" w:original="(a)"/>
              </w:fldChar>
            </w:r>
            <w:r w:rsidR="008D73F8" w:rsidRPr="00D160E2">
              <w:rPr>
                <w:rFonts w:eastAsia="Times New Roman"/>
                <w:noProof/>
              </w:rPr>
              <w:tab/>
            </w:r>
            <w:r w:rsidR="0097266C" w:rsidRPr="00D160E2">
              <w:rPr>
                <w:rFonts w:eastAsia="Times New Roman"/>
              </w:rPr>
              <w:t>suitably located for convenient use; and</w:t>
            </w:r>
          </w:p>
          <w:p w14:paraId="1640815D" w14:textId="77777777" w:rsidR="0059058E"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62" w:author="Wai Tam" w:date="2019-03-22T10:51:00Z" w:original="(b)"/>
              </w:fldChar>
            </w:r>
            <w:r w:rsidR="008D73F8" w:rsidRPr="00D160E2">
              <w:rPr>
                <w:rFonts w:eastAsia="Times New Roman"/>
                <w:noProof/>
              </w:rPr>
              <w:tab/>
            </w:r>
            <w:r w:rsidR="0097266C" w:rsidRPr="00D160E2">
              <w:rPr>
                <w:rFonts w:eastAsia="Times New Roman"/>
              </w:rPr>
              <w:t>designed to be visually attractive or screened.</w:t>
            </w:r>
          </w:p>
        </w:tc>
        <w:tc>
          <w:tcPr>
            <w:tcW w:w="2500" w:type="pct"/>
          </w:tcPr>
          <w:p w14:paraId="43AF9A69" w14:textId="77777777" w:rsidR="0097266C" w:rsidRPr="00D160E2" w:rsidRDefault="0059058E" w:rsidP="0097266C">
            <w:pPr>
              <w:pStyle w:val="Outcomes"/>
              <w:rPr>
                <w:rFonts w:eastAsia="Times New Roman"/>
              </w:rPr>
            </w:pPr>
            <w:r w:rsidRPr="00D160E2">
              <w:rPr>
                <w:rFonts w:eastAsia="Times New Roman"/>
              </w:rPr>
              <w:t>AO</w:t>
            </w:r>
            <w:r w:rsidRPr="00D160E2">
              <w:rPr>
                <w:rFonts w:eastAsia="Times New Roman"/>
                <w:vertAlign w:val="subscript"/>
              </w:rPr>
              <w:t>27.1</w:t>
            </w:r>
            <w:r w:rsidRPr="00D160E2">
              <w:rPr>
                <w:rFonts w:eastAsia="Times New Roman"/>
              </w:rPr>
              <w:tab/>
            </w:r>
            <w:r w:rsidR="0097266C" w:rsidRPr="00D160E2">
              <w:rPr>
                <w:rFonts w:eastAsia="Times New Roman"/>
              </w:rPr>
              <w:t>Waste storage and loading/unloading areas are located for convenient use and collection, screened from public view and are behind the main building line or in a building or enclosure.</w:t>
            </w:r>
          </w:p>
          <w:p w14:paraId="42C38EE1" w14:textId="77777777" w:rsidR="0097266C" w:rsidRPr="00D160E2" w:rsidRDefault="0097266C" w:rsidP="0097266C">
            <w:pPr>
              <w:pStyle w:val="Outcomes"/>
              <w:rPr>
                <w:rFonts w:eastAsia="Times New Roman"/>
              </w:rPr>
            </w:pPr>
            <w:r w:rsidRPr="00D160E2">
              <w:rPr>
                <w:rFonts w:eastAsia="Times New Roman"/>
              </w:rPr>
              <w:t>AO</w:t>
            </w:r>
            <w:r w:rsidRPr="00D160E2">
              <w:rPr>
                <w:rFonts w:eastAsia="Times New Roman"/>
                <w:vertAlign w:val="subscript"/>
              </w:rPr>
              <w:t>27.2</w:t>
            </w:r>
            <w:r w:rsidRPr="00D160E2">
              <w:rPr>
                <w:rFonts w:eastAsia="Times New Roman"/>
              </w:rPr>
              <w:tab/>
              <w:t>Outdoor storage areas are sited so as to be visually unobtrusive from the street or any nearby residential or other incompatible use, or screened from view.</w:t>
            </w:r>
          </w:p>
          <w:p w14:paraId="634D1452" w14:textId="77777777" w:rsidR="0059058E" w:rsidRPr="00D160E2" w:rsidRDefault="00C25E8E" w:rsidP="00C25E8E">
            <w:pPr>
              <w:pStyle w:val="TableNote"/>
              <w:rPr>
                <w:rFonts w:eastAsia="Times New Roman"/>
              </w:rPr>
            </w:pPr>
            <w:r w:rsidRPr="00D160E2">
              <w:rPr>
                <w:rFonts w:eastAsia="Times New Roman"/>
              </w:rPr>
              <w:t>Note:</w:t>
            </w:r>
            <w:r w:rsidRPr="00D160E2">
              <w:rPr>
                <w:rFonts w:eastAsia="Times New Roman"/>
              </w:rPr>
              <w:tab/>
            </w:r>
            <w:r w:rsidR="008E0BD4" w:rsidRPr="00D160E2">
              <w:rPr>
                <w:rFonts w:eastAsia="Times New Roman"/>
              </w:rPr>
              <w:t xml:space="preserve">Figure 9 Industrial Site Layout Principles </w:t>
            </w:r>
            <w:r w:rsidR="0097266C" w:rsidRPr="00D160E2">
              <w:rPr>
                <w:rFonts w:eastAsia="Times New Roman"/>
              </w:rPr>
              <w:t xml:space="preserve">and Figure 11 </w:t>
            </w:r>
            <w:r w:rsidR="008E0BD4" w:rsidRPr="00D160E2">
              <w:rPr>
                <w:rFonts w:eastAsia="Times New Roman"/>
              </w:rPr>
              <w:t xml:space="preserve">Landscape Screening </w:t>
            </w:r>
            <w:r w:rsidR="0097266C" w:rsidRPr="00D160E2">
              <w:rPr>
                <w:rFonts w:eastAsia="Times New Roman"/>
              </w:rPr>
              <w:t xml:space="preserve">demonstrate how </w:t>
            </w:r>
            <w:r w:rsidR="00FF2612" w:rsidRPr="00D160E2">
              <w:rPr>
                <w:rFonts w:eastAsia="Times New Roman"/>
              </w:rPr>
              <w:t>AO</w:t>
            </w:r>
            <w:r w:rsidR="00FF2612" w:rsidRPr="00D160E2">
              <w:rPr>
                <w:rFonts w:eastAsia="Times New Roman"/>
                <w:vertAlign w:val="subscript"/>
              </w:rPr>
              <w:t xml:space="preserve">27.1 </w:t>
            </w:r>
            <w:r w:rsidR="0097266C" w:rsidRPr="00D160E2">
              <w:rPr>
                <w:rFonts w:eastAsia="Times New Roman"/>
              </w:rPr>
              <w:t xml:space="preserve">and </w:t>
            </w:r>
            <w:r w:rsidR="00FF2612" w:rsidRPr="00D160E2">
              <w:rPr>
                <w:rFonts w:eastAsia="Times New Roman"/>
              </w:rPr>
              <w:t>AO</w:t>
            </w:r>
            <w:r w:rsidR="00FF2612" w:rsidRPr="00D160E2">
              <w:rPr>
                <w:rFonts w:eastAsia="Times New Roman"/>
                <w:vertAlign w:val="subscript"/>
              </w:rPr>
              <w:t>27.2</w:t>
            </w:r>
            <w:r w:rsidR="0097266C" w:rsidRPr="00D160E2">
              <w:rPr>
                <w:rFonts w:eastAsia="Times New Roman"/>
              </w:rPr>
              <w:t xml:space="preserve"> may be achieved.</w:t>
            </w:r>
          </w:p>
        </w:tc>
      </w:tr>
      <w:tr w:rsidR="0059058E" w:rsidRPr="00EF2DBE" w14:paraId="4CFA1D61" w14:textId="77777777" w:rsidTr="00B2266E">
        <w:trPr>
          <w:cantSplit/>
        </w:trPr>
        <w:tc>
          <w:tcPr>
            <w:tcW w:w="5000" w:type="pct"/>
            <w:gridSpan w:val="2"/>
            <w:shd w:val="clear" w:color="auto" w:fill="E0E0E0"/>
          </w:tcPr>
          <w:p w14:paraId="7A5C962C" w14:textId="77777777" w:rsidR="0059058E" w:rsidRPr="0097266C" w:rsidRDefault="0097266C" w:rsidP="008E0BD4">
            <w:pPr>
              <w:pStyle w:val="TableHeading3"/>
            </w:pPr>
            <w:r w:rsidRPr="0097266C">
              <w:t>Fences and Walls</w:t>
            </w:r>
          </w:p>
        </w:tc>
      </w:tr>
      <w:tr w:rsidR="0059058E" w:rsidRPr="00EF2DBE" w14:paraId="2C83F8F6" w14:textId="77777777" w:rsidTr="00B2266E">
        <w:trPr>
          <w:cantSplit/>
        </w:trPr>
        <w:tc>
          <w:tcPr>
            <w:tcW w:w="2500" w:type="pct"/>
          </w:tcPr>
          <w:p w14:paraId="3245F4C5" w14:textId="77777777" w:rsidR="0097266C" w:rsidRPr="00D160E2" w:rsidRDefault="0059058E" w:rsidP="0097266C">
            <w:pPr>
              <w:pStyle w:val="Outcomes"/>
              <w:rPr>
                <w:rFonts w:eastAsia="Times New Roman"/>
              </w:rPr>
            </w:pPr>
            <w:r w:rsidRPr="00D160E2">
              <w:rPr>
                <w:rFonts w:eastAsia="Times New Roman"/>
              </w:rPr>
              <w:t>PO</w:t>
            </w:r>
            <w:r w:rsidRPr="00D160E2">
              <w:rPr>
                <w:rFonts w:eastAsia="Times New Roman"/>
                <w:vertAlign w:val="subscript"/>
              </w:rPr>
              <w:t>28</w:t>
            </w:r>
            <w:r w:rsidRPr="00D160E2">
              <w:rPr>
                <w:rFonts w:eastAsia="Times New Roman"/>
              </w:rPr>
              <w:tab/>
            </w:r>
            <w:r w:rsidR="0097266C" w:rsidRPr="00D160E2">
              <w:rPr>
                <w:rFonts w:eastAsia="Times New Roman"/>
              </w:rPr>
              <w:t>Fences and walls:</w:t>
            </w:r>
          </w:p>
          <w:p w14:paraId="40CBFDF0" w14:textId="77777777" w:rsidR="0097266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\s 1 \l 5</w:instrText>
            </w:r>
            <w:r w:rsidRPr="00D160E2">
              <w:rPr>
                <w:rFonts w:eastAsia="Times New Roman"/>
                <w:noProof/>
              </w:rPr>
              <w:fldChar w:fldCharType="end">
                <w:numberingChange w:id="263" w:author="Wai Tam" w:date="2019-03-22T10:51:00Z" w:original="(a)"/>
              </w:fldChar>
            </w:r>
            <w:r w:rsidR="008D73F8" w:rsidRPr="00D160E2">
              <w:rPr>
                <w:rFonts w:eastAsia="Times New Roman"/>
                <w:noProof/>
              </w:rPr>
              <w:tab/>
            </w:r>
            <w:r w:rsidR="0097266C" w:rsidRPr="00D160E2">
              <w:rPr>
                <w:rFonts w:eastAsia="Times New Roman"/>
              </w:rPr>
              <w:t>are finished and maintained to be visually attractive and to contribute to or blend with the site's landscaping;</w:t>
            </w:r>
          </w:p>
          <w:p w14:paraId="6CD9A7E4" w14:textId="77777777" w:rsidR="0097266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64" w:author="Wai Tam" w:date="2019-03-22T10:51:00Z" w:original="(b)"/>
              </w:fldChar>
            </w:r>
            <w:r w:rsidR="008D73F8" w:rsidRPr="00D160E2">
              <w:rPr>
                <w:rFonts w:eastAsia="Times New Roman"/>
                <w:noProof/>
              </w:rPr>
              <w:tab/>
            </w:r>
            <w:r w:rsidR="0097266C" w:rsidRPr="00D160E2">
              <w:rPr>
                <w:rFonts w:eastAsia="Times New Roman"/>
              </w:rPr>
              <w:t>where appropriate, are designed and detailed to provide visual interest to the streetscape;</w:t>
            </w:r>
          </w:p>
          <w:p w14:paraId="750ACF82" w14:textId="77777777" w:rsidR="0097266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65" w:author="Wai Tam" w:date="2019-03-22T10:51:00Z" w:original="(c)"/>
              </w:fldChar>
            </w:r>
            <w:r w:rsidR="008D73F8" w:rsidRPr="00D160E2">
              <w:rPr>
                <w:rFonts w:eastAsia="Times New Roman"/>
                <w:noProof/>
              </w:rPr>
              <w:tab/>
            </w:r>
            <w:r w:rsidR="0097266C" w:rsidRPr="00D160E2">
              <w:rPr>
                <w:rFonts w:eastAsia="Times New Roman"/>
              </w:rPr>
              <w:t>are constructed of materials which are compatible with the buildings on the site;</w:t>
            </w:r>
          </w:p>
          <w:p w14:paraId="3AC7ADD5" w14:textId="77777777" w:rsidR="0097266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66" w:author="Wai Tam" w:date="2019-03-22T10:51:00Z" w:original="(d)"/>
              </w:fldChar>
            </w:r>
            <w:r w:rsidR="008D73F8" w:rsidRPr="00D160E2">
              <w:rPr>
                <w:rFonts w:eastAsia="Times New Roman"/>
                <w:noProof/>
              </w:rPr>
              <w:tab/>
            </w:r>
            <w:r w:rsidR="0097266C" w:rsidRPr="00D160E2">
              <w:rPr>
                <w:rFonts w:eastAsia="Times New Roman"/>
              </w:rPr>
              <w:t>can provide effective screening from any adjoining incompatible use; and</w:t>
            </w:r>
          </w:p>
          <w:p w14:paraId="196484BF" w14:textId="77777777" w:rsidR="0059058E"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67" w:author="Wai Tam" w:date="2019-03-22T10:51:00Z" w:original="(e)"/>
              </w:fldChar>
            </w:r>
            <w:r w:rsidR="008D73F8" w:rsidRPr="00D160E2">
              <w:rPr>
                <w:rFonts w:eastAsia="Times New Roman"/>
                <w:noProof/>
              </w:rPr>
              <w:tab/>
            </w:r>
            <w:r w:rsidR="0097266C" w:rsidRPr="00D160E2">
              <w:rPr>
                <w:rFonts w:eastAsia="Times New Roman"/>
              </w:rPr>
              <w:t>where appropriate, assist in highlighting entrances and paths.</w:t>
            </w:r>
          </w:p>
        </w:tc>
        <w:tc>
          <w:tcPr>
            <w:tcW w:w="2500" w:type="pct"/>
          </w:tcPr>
          <w:p w14:paraId="404547FD" w14:textId="77777777" w:rsidR="0097266C" w:rsidRPr="00D160E2" w:rsidRDefault="0097266C" w:rsidP="0097266C">
            <w:pPr>
              <w:pStyle w:val="Outcomes"/>
              <w:rPr>
                <w:rFonts w:eastAsia="Times New Roman"/>
              </w:rPr>
            </w:pPr>
            <w:r w:rsidRPr="00D160E2">
              <w:rPr>
                <w:rFonts w:eastAsia="Times New Roman"/>
              </w:rPr>
              <w:t>AO</w:t>
            </w:r>
            <w:r w:rsidRPr="00D160E2">
              <w:rPr>
                <w:rFonts w:eastAsia="Times New Roman"/>
                <w:vertAlign w:val="subscript"/>
              </w:rPr>
              <w:t>28.</w:t>
            </w:r>
            <w:r w:rsidR="00F352D1" w:rsidRPr="00D160E2">
              <w:rPr>
                <w:rFonts w:eastAsia="Times New Roman"/>
                <w:vertAlign w:val="subscript"/>
              </w:rPr>
              <w:t>1</w:t>
            </w:r>
            <w:r w:rsidRPr="00D160E2">
              <w:rPr>
                <w:rFonts w:eastAsia="Times New Roman"/>
              </w:rPr>
              <w:tab/>
              <w:t>Retaining walls do not exceed a height of 2m and are landscaped or otherwise detailed so as not to appear to be a solid expanse or mass.</w:t>
            </w:r>
          </w:p>
          <w:p w14:paraId="3CE77C05" w14:textId="77777777" w:rsidR="0097266C" w:rsidRPr="00D160E2" w:rsidRDefault="0097266C" w:rsidP="0097266C">
            <w:pPr>
              <w:pStyle w:val="Outcomes"/>
              <w:rPr>
                <w:rFonts w:eastAsia="Times New Roman"/>
              </w:rPr>
            </w:pPr>
            <w:r w:rsidRPr="00D160E2">
              <w:rPr>
                <w:rFonts w:eastAsia="Times New Roman"/>
              </w:rPr>
              <w:t>AO</w:t>
            </w:r>
            <w:r w:rsidRPr="00D160E2">
              <w:rPr>
                <w:rFonts w:eastAsia="Times New Roman"/>
                <w:vertAlign w:val="subscript"/>
              </w:rPr>
              <w:t>28.</w:t>
            </w:r>
            <w:r w:rsidR="00F352D1" w:rsidRPr="00D160E2">
              <w:rPr>
                <w:rFonts w:eastAsia="Times New Roman"/>
                <w:vertAlign w:val="subscript"/>
              </w:rPr>
              <w:t>2</w:t>
            </w:r>
            <w:r w:rsidRPr="00D160E2">
              <w:rPr>
                <w:rFonts w:eastAsia="Times New Roman"/>
              </w:rPr>
              <w:tab/>
              <w:t>Solid fencing or walls or landscaped earth mounds are provided to screen views and/or buffer noise to any adjoining non-industrial use.</w:t>
            </w:r>
          </w:p>
          <w:p w14:paraId="178D8DC2" w14:textId="77777777" w:rsidR="0059058E" w:rsidRPr="00D160E2" w:rsidRDefault="00D57519" w:rsidP="00D57519">
            <w:pPr>
              <w:pStyle w:val="TableNote"/>
              <w:rPr>
                <w:rFonts w:eastAsia="Times New Roman"/>
              </w:rPr>
            </w:pPr>
            <w:r w:rsidRPr="00D160E2">
              <w:rPr>
                <w:rFonts w:eastAsia="Times New Roman"/>
              </w:rPr>
              <w:t>Note:</w:t>
            </w:r>
            <w:r w:rsidRPr="00D160E2">
              <w:rPr>
                <w:rFonts w:eastAsia="Times New Roman"/>
              </w:rPr>
              <w:tab/>
            </w:r>
            <w:r w:rsidR="0097266C" w:rsidRPr="00D160E2">
              <w:rPr>
                <w:rFonts w:eastAsia="Times New Roman"/>
              </w:rPr>
              <w:t xml:space="preserve">Figure 12 </w:t>
            </w:r>
            <w:r w:rsidR="008E0BD4" w:rsidRPr="00D160E2">
              <w:rPr>
                <w:rFonts w:eastAsia="Times New Roman"/>
              </w:rPr>
              <w:t xml:space="preserve">Fencing for Industrial Areas </w:t>
            </w:r>
            <w:r w:rsidR="0097266C" w:rsidRPr="00D160E2">
              <w:rPr>
                <w:rFonts w:eastAsia="Times New Roman"/>
              </w:rPr>
              <w:t>provides examples of preferred and undesirable fencing in industrial areas.</w:t>
            </w:r>
          </w:p>
        </w:tc>
      </w:tr>
      <w:tr w:rsidR="0059058E" w:rsidRPr="00EF2DBE" w14:paraId="42BCC733" w14:textId="77777777" w:rsidTr="00B2266E">
        <w:trPr>
          <w:cantSplit/>
        </w:trPr>
        <w:tc>
          <w:tcPr>
            <w:tcW w:w="5000" w:type="pct"/>
            <w:gridSpan w:val="2"/>
            <w:shd w:val="clear" w:color="auto" w:fill="E0E0E0"/>
          </w:tcPr>
          <w:p w14:paraId="5DF2B2A8" w14:textId="77777777" w:rsidR="0059058E" w:rsidRPr="0097266C" w:rsidRDefault="0097266C" w:rsidP="008E0BD4">
            <w:pPr>
              <w:pStyle w:val="TableHeading3"/>
            </w:pPr>
            <w:r w:rsidRPr="0097266C">
              <w:t>Environmental Performance</w:t>
            </w:r>
            <w:r>
              <w:t xml:space="preserve"> - </w:t>
            </w:r>
            <w:r w:rsidRPr="0097266C">
              <w:t>Environmental Management</w:t>
            </w:r>
          </w:p>
        </w:tc>
      </w:tr>
      <w:tr w:rsidR="00846E59" w:rsidRPr="00EF2DBE" w14:paraId="5DF82C0D" w14:textId="77777777" w:rsidTr="00B2266E">
        <w:trPr>
          <w:cantSplit/>
        </w:trPr>
        <w:tc>
          <w:tcPr>
            <w:tcW w:w="2500" w:type="pct"/>
          </w:tcPr>
          <w:p w14:paraId="5F32C625" w14:textId="77777777" w:rsidR="00846E59" w:rsidRPr="00D160E2" w:rsidRDefault="00846E59" w:rsidP="0097266C">
            <w:pPr>
              <w:pStyle w:val="Outcomes"/>
              <w:rPr>
                <w:rFonts w:eastAsia="Times New Roman"/>
              </w:rPr>
            </w:pPr>
            <w:r w:rsidRPr="00D160E2">
              <w:rPr>
                <w:rFonts w:eastAsia="Times New Roman"/>
              </w:rPr>
              <w:t>PO</w:t>
            </w:r>
            <w:r w:rsidR="00F352D1" w:rsidRPr="00D160E2">
              <w:rPr>
                <w:rFonts w:eastAsia="Times New Roman"/>
                <w:vertAlign w:val="subscript"/>
              </w:rPr>
              <w:t>29</w:t>
            </w:r>
            <w:r w:rsidRPr="00D160E2">
              <w:rPr>
                <w:rFonts w:eastAsia="Times New Roman"/>
              </w:rPr>
              <w:tab/>
              <w:t>Development minimises potential conflicts with, or impacts on, other uses having regard to vibration, odour</w:t>
            </w:r>
            <w:r w:rsidR="00300081" w:rsidRPr="00D160E2">
              <w:rPr>
                <w:rStyle w:val="FootnoteReference"/>
                <w:rFonts w:eastAsia="Times New Roman"/>
              </w:rPr>
              <w:footnoteReference w:id="9"/>
            </w:r>
            <w:r w:rsidRPr="00D160E2">
              <w:rPr>
                <w:rFonts w:eastAsia="Times New Roman"/>
              </w:rPr>
              <w:t>, dust or other emissions.</w:t>
            </w:r>
          </w:p>
        </w:tc>
        <w:tc>
          <w:tcPr>
            <w:tcW w:w="2500" w:type="pct"/>
          </w:tcPr>
          <w:p w14:paraId="39E85262" w14:textId="77777777" w:rsidR="00846E59" w:rsidRPr="00D160E2" w:rsidRDefault="00300081" w:rsidP="00846E59">
            <w:pPr>
              <w:pStyle w:val="Outcomes"/>
              <w:rPr>
                <w:rFonts w:eastAsia="Times New Roman"/>
              </w:rPr>
            </w:pPr>
            <w:r w:rsidRPr="00D160E2">
              <w:rPr>
                <w:rFonts w:eastAsia="Times New Roman"/>
              </w:rPr>
              <w:t>AO</w:t>
            </w:r>
            <w:r w:rsidR="00F352D1" w:rsidRPr="00D160E2">
              <w:rPr>
                <w:rFonts w:eastAsia="Times New Roman"/>
                <w:vertAlign w:val="subscript"/>
              </w:rPr>
              <w:t>29</w:t>
            </w:r>
            <w:r w:rsidRPr="00D160E2">
              <w:rPr>
                <w:rFonts w:eastAsia="Times New Roman"/>
                <w:vertAlign w:val="subscript"/>
              </w:rPr>
              <w:t>.1</w:t>
            </w:r>
            <w:r w:rsidR="00846E59" w:rsidRPr="00D160E2">
              <w:rPr>
                <w:rFonts w:eastAsia="Times New Roman"/>
              </w:rPr>
              <w:tab/>
              <w:t>Development achieves the air quality design objectives set out in the Environmental Protection (Air) Policy 2008.</w:t>
            </w:r>
          </w:p>
          <w:p w14:paraId="20AD4462" w14:textId="77777777" w:rsidR="00846E59" w:rsidRPr="00D160E2" w:rsidRDefault="00300081" w:rsidP="00846E59">
            <w:pPr>
              <w:pStyle w:val="Outcomes"/>
              <w:rPr>
                <w:rFonts w:eastAsia="Times New Roman"/>
              </w:rPr>
            </w:pPr>
            <w:r w:rsidRPr="00D160E2">
              <w:rPr>
                <w:rFonts w:eastAsia="Times New Roman"/>
              </w:rPr>
              <w:t>AO</w:t>
            </w:r>
            <w:r w:rsidR="00F352D1" w:rsidRPr="00D160E2">
              <w:rPr>
                <w:rFonts w:eastAsia="Times New Roman"/>
                <w:vertAlign w:val="subscript"/>
              </w:rPr>
              <w:t>29</w:t>
            </w:r>
            <w:r w:rsidRPr="00D160E2">
              <w:rPr>
                <w:rFonts w:eastAsia="Times New Roman"/>
                <w:vertAlign w:val="subscript"/>
              </w:rPr>
              <w:t>.2</w:t>
            </w:r>
            <w:r w:rsidRPr="00D160E2">
              <w:rPr>
                <w:rFonts w:eastAsia="Times New Roman"/>
              </w:rPr>
              <w:tab/>
            </w:r>
            <w:r w:rsidR="00846E59" w:rsidRPr="00D160E2">
              <w:rPr>
                <w:rFonts w:eastAsia="Times New Roman"/>
              </w:rPr>
              <w:t>Development that involves the storage of materials on site that are capable of generating air contaminants either by wind or when disturbed are managed by:</w:t>
            </w:r>
          </w:p>
          <w:p w14:paraId="322521B8" w14:textId="77777777" w:rsidR="00846E59" w:rsidRPr="00D160E2" w:rsidRDefault="0073259E" w:rsidP="00372117">
            <w:pPr>
              <w:pStyle w:val="TableNumberProvision2"/>
              <w:rPr>
                <w:rFonts w:eastAsia="Times New Roman"/>
              </w:rPr>
            </w:pPr>
            <w:r w:rsidRPr="00D160E2">
              <w:rPr>
                <w:rFonts w:eastAsia="Times New Roman"/>
                <w:noProof/>
              </w:rPr>
              <w:fldChar w:fldCharType="begin"/>
            </w:r>
            <w:r w:rsidR="00372117" w:rsidRPr="00D160E2">
              <w:rPr>
                <w:rFonts w:eastAsia="Times New Roman"/>
                <w:noProof/>
              </w:rPr>
              <w:instrText xml:space="preserve"> LISTNUM  "UseDef" \s 1 \l 5</w:instrText>
            </w:r>
            <w:r w:rsidRPr="00D160E2">
              <w:rPr>
                <w:rFonts w:eastAsia="Times New Roman"/>
                <w:noProof/>
              </w:rPr>
              <w:fldChar w:fldCharType="end">
                <w:numberingChange w:id="268" w:author="Wai Tam" w:date="2019-03-22T10:51:00Z" w:original="(a)"/>
              </w:fldChar>
            </w:r>
            <w:r w:rsidR="00372117" w:rsidRPr="00D160E2">
              <w:rPr>
                <w:rFonts w:eastAsia="Times New Roman"/>
                <w:noProof/>
              </w:rPr>
              <w:tab/>
            </w:r>
            <w:r w:rsidR="00846E59" w:rsidRPr="00D160E2">
              <w:rPr>
                <w:rFonts w:eastAsia="Times New Roman"/>
              </w:rPr>
              <w:t>being wholly enclosed in storage bins; or</w:t>
            </w:r>
          </w:p>
          <w:p w14:paraId="558B5992" w14:textId="77777777" w:rsidR="00846E59" w:rsidRPr="00D160E2" w:rsidRDefault="0073259E" w:rsidP="00372117">
            <w:pPr>
              <w:pStyle w:val="TableNumberProvision2"/>
              <w:rPr>
                <w:rFonts w:eastAsia="Times New Roman"/>
              </w:rPr>
            </w:pPr>
            <w:r w:rsidRPr="00D160E2">
              <w:rPr>
                <w:rFonts w:eastAsia="Times New Roman"/>
                <w:noProof/>
              </w:rPr>
              <w:fldChar w:fldCharType="begin"/>
            </w:r>
            <w:r w:rsidR="00372117" w:rsidRPr="00D160E2">
              <w:rPr>
                <w:rFonts w:eastAsia="Times New Roman"/>
                <w:noProof/>
              </w:rPr>
              <w:instrText xml:space="preserve"> LISTNUM  "UseDef"  \l 5</w:instrText>
            </w:r>
            <w:r w:rsidRPr="00D160E2">
              <w:rPr>
                <w:rFonts w:eastAsia="Times New Roman"/>
                <w:noProof/>
              </w:rPr>
              <w:fldChar w:fldCharType="end">
                <w:numberingChange w:id="269" w:author="Wai Tam" w:date="2019-03-22T10:51:00Z" w:original="(b)"/>
              </w:fldChar>
            </w:r>
            <w:r w:rsidR="00372117" w:rsidRPr="00D160E2">
              <w:rPr>
                <w:rFonts w:eastAsia="Times New Roman"/>
                <w:noProof/>
              </w:rPr>
              <w:tab/>
            </w:r>
            <w:r w:rsidR="00846E59" w:rsidRPr="00D160E2">
              <w:rPr>
                <w:rFonts w:eastAsia="Times New Roman"/>
              </w:rPr>
              <w:t>a watering program so material cannot become airborne.</w:t>
            </w:r>
          </w:p>
        </w:tc>
      </w:tr>
      <w:tr w:rsidR="00300081" w:rsidRPr="00EF2DBE" w14:paraId="49CC2934" w14:textId="77777777" w:rsidTr="00B2266E">
        <w:trPr>
          <w:cantSplit/>
        </w:trPr>
        <w:tc>
          <w:tcPr>
            <w:tcW w:w="2500" w:type="pct"/>
          </w:tcPr>
          <w:p w14:paraId="14BECBC9" w14:textId="77777777" w:rsidR="00300081" w:rsidRPr="00D160E2" w:rsidRDefault="00300081" w:rsidP="00300081">
            <w:pPr>
              <w:pStyle w:val="Outcomes"/>
              <w:rPr>
                <w:rFonts w:eastAsia="Times New Roman"/>
              </w:rPr>
            </w:pPr>
            <w:r w:rsidRPr="00D160E2">
              <w:rPr>
                <w:rFonts w:eastAsia="Times New Roman"/>
              </w:rPr>
              <w:t>PO</w:t>
            </w:r>
            <w:r w:rsidRPr="00D160E2">
              <w:rPr>
                <w:rFonts w:eastAsia="Times New Roman"/>
                <w:vertAlign w:val="subscript"/>
              </w:rPr>
              <w:t>3</w:t>
            </w:r>
            <w:r w:rsidR="00F352D1" w:rsidRPr="00D160E2">
              <w:rPr>
                <w:rFonts w:eastAsia="Times New Roman"/>
                <w:vertAlign w:val="subscript"/>
              </w:rPr>
              <w:t>0</w:t>
            </w:r>
            <w:r w:rsidRPr="00D160E2">
              <w:rPr>
                <w:rFonts w:eastAsia="Times New Roman"/>
              </w:rPr>
              <w:tab/>
              <w:t>Development prevents or minimises the generation of any noise so that:</w:t>
            </w:r>
          </w:p>
          <w:p w14:paraId="769CA86C" w14:textId="77777777" w:rsidR="00300081" w:rsidRPr="00D160E2" w:rsidRDefault="0073259E" w:rsidP="00372117">
            <w:pPr>
              <w:pStyle w:val="TableNumberProvision2"/>
              <w:rPr>
                <w:rFonts w:eastAsia="Times New Roman"/>
              </w:rPr>
            </w:pPr>
            <w:r w:rsidRPr="00D160E2">
              <w:rPr>
                <w:rFonts w:eastAsia="Times New Roman"/>
                <w:noProof/>
              </w:rPr>
              <w:fldChar w:fldCharType="begin"/>
            </w:r>
            <w:r w:rsidR="00372117" w:rsidRPr="00D160E2">
              <w:rPr>
                <w:rFonts w:eastAsia="Times New Roman"/>
                <w:noProof/>
              </w:rPr>
              <w:instrText xml:space="preserve"> LISTNUM  "UseDef" \s 1 \l 5</w:instrText>
            </w:r>
            <w:r w:rsidRPr="00D160E2">
              <w:rPr>
                <w:rFonts w:eastAsia="Times New Roman"/>
                <w:noProof/>
              </w:rPr>
              <w:fldChar w:fldCharType="end">
                <w:numberingChange w:id="270" w:author="Wai Tam" w:date="2019-03-22T10:51:00Z" w:original="(a)"/>
              </w:fldChar>
            </w:r>
            <w:r w:rsidR="00372117" w:rsidRPr="00D160E2">
              <w:rPr>
                <w:rFonts w:eastAsia="Times New Roman"/>
                <w:noProof/>
              </w:rPr>
              <w:tab/>
            </w:r>
            <w:r w:rsidR="00300081" w:rsidRPr="00D160E2">
              <w:rPr>
                <w:rFonts w:eastAsia="Times New Roman"/>
              </w:rPr>
              <w:t xml:space="preserve">nuisance is not caused to adjoining premises or other nearby sensitive </w:t>
            </w:r>
            <w:r w:rsidR="00620C26" w:rsidRPr="00D160E2">
              <w:rPr>
                <w:rFonts w:eastAsia="Times New Roman"/>
              </w:rPr>
              <w:t xml:space="preserve">land </w:t>
            </w:r>
            <w:r w:rsidR="00300081" w:rsidRPr="00D160E2">
              <w:rPr>
                <w:rFonts w:eastAsia="Times New Roman"/>
              </w:rPr>
              <w:t>uses; and</w:t>
            </w:r>
          </w:p>
          <w:p w14:paraId="72F61F3B" w14:textId="77777777" w:rsidR="00300081" w:rsidRPr="00D160E2" w:rsidRDefault="0073259E" w:rsidP="00372117">
            <w:pPr>
              <w:pStyle w:val="TableNumberProvision2"/>
              <w:rPr>
                <w:rFonts w:eastAsia="Times New Roman"/>
              </w:rPr>
            </w:pPr>
            <w:r w:rsidRPr="00D160E2">
              <w:rPr>
                <w:rFonts w:eastAsia="Times New Roman"/>
                <w:noProof/>
              </w:rPr>
              <w:fldChar w:fldCharType="begin"/>
            </w:r>
            <w:r w:rsidR="00372117" w:rsidRPr="00D160E2">
              <w:rPr>
                <w:rFonts w:eastAsia="Times New Roman"/>
                <w:noProof/>
              </w:rPr>
              <w:instrText xml:space="preserve"> LISTNUM  "UseDef"  \l 5</w:instrText>
            </w:r>
            <w:r w:rsidRPr="00D160E2">
              <w:rPr>
                <w:rFonts w:eastAsia="Times New Roman"/>
                <w:noProof/>
              </w:rPr>
              <w:fldChar w:fldCharType="end">
                <w:numberingChange w:id="271" w:author="Wai Tam" w:date="2019-03-22T10:51:00Z" w:original="(b)"/>
              </w:fldChar>
            </w:r>
            <w:r w:rsidR="00372117" w:rsidRPr="00D160E2">
              <w:rPr>
                <w:rFonts w:eastAsia="Times New Roman"/>
                <w:noProof/>
              </w:rPr>
              <w:tab/>
            </w:r>
            <w:r w:rsidR="00300081" w:rsidRPr="00D160E2">
              <w:rPr>
                <w:rFonts w:eastAsia="Times New Roman"/>
              </w:rPr>
              <w:t>desired ambient noise levels in residential areas are not exceeded.</w:t>
            </w:r>
          </w:p>
        </w:tc>
        <w:tc>
          <w:tcPr>
            <w:tcW w:w="2500" w:type="pct"/>
          </w:tcPr>
          <w:p w14:paraId="67191F21" w14:textId="77777777" w:rsidR="00300081" w:rsidRPr="00D160E2" w:rsidRDefault="00372117" w:rsidP="00846E59">
            <w:pPr>
              <w:pStyle w:val="Outcomes"/>
              <w:rPr>
                <w:rFonts w:eastAsia="Times New Roman"/>
              </w:rPr>
            </w:pPr>
            <w:r w:rsidRPr="00D160E2">
              <w:rPr>
                <w:rFonts w:eastAsia="Times New Roman"/>
              </w:rPr>
              <w:t>AO</w:t>
            </w:r>
            <w:r w:rsidRPr="00D160E2">
              <w:rPr>
                <w:rFonts w:eastAsia="Times New Roman"/>
                <w:vertAlign w:val="subscript"/>
              </w:rPr>
              <w:t>3</w:t>
            </w:r>
            <w:r w:rsidR="00F352D1" w:rsidRPr="00D160E2">
              <w:rPr>
                <w:rFonts w:eastAsia="Times New Roman"/>
                <w:vertAlign w:val="subscript"/>
              </w:rPr>
              <w:t>0</w:t>
            </w:r>
            <w:r w:rsidRPr="00D160E2">
              <w:rPr>
                <w:rFonts w:eastAsia="Times New Roman"/>
                <w:vertAlign w:val="subscript"/>
              </w:rPr>
              <w:t>.1</w:t>
            </w:r>
            <w:r w:rsidRPr="00D160E2">
              <w:rPr>
                <w:rFonts w:eastAsia="Times New Roman"/>
              </w:rPr>
              <w:tab/>
            </w:r>
            <w:r w:rsidR="00300081" w:rsidRPr="00D160E2">
              <w:rPr>
                <w:rFonts w:eastAsia="Times New Roman"/>
              </w:rPr>
              <w:t>Development achieves the noise generation levels set out in the Environmental Protection (Noise) Policy 2008.</w:t>
            </w:r>
          </w:p>
        </w:tc>
      </w:tr>
      <w:tr w:rsidR="0059058E" w:rsidRPr="00EF2DBE" w14:paraId="42FC4ED7" w14:textId="77777777" w:rsidTr="00B2266E">
        <w:trPr>
          <w:cantSplit/>
        </w:trPr>
        <w:tc>
          <w:tcPr>
            <w:tcW w:w="5000" w:type="pct"/>
            <w:gridSpan w:val="2"/>
            <w:shd w:val="clear" w:color="auto" w:fill="E0E0E0"/>
          </w:tcPr>
          <w:p w14:paraId="38557F2A" w14:textId="77777777" w:rsidR="0059058E" w:rsidRPr="0097266C" w:rsidRDefault="0097266C" w:rsidP="008E0BD4">
            <w:pPr>
              <w:pStyle w:val="TableHeading3"/>
            </w:pPr>
            <w:r w:rsidRPr="0097266C">
              <w:lastRenderedPageBreak/>
              <w:t xml:space="preserve">Environmental Performance </w:t>
            </w:r>
            <w:r>
              <w:t>–</w:t>
            </w:r>
            <w:r w:rsidRPr="0097266C">
              <w:t xml:space="preserve"> </w:t>
            </w:r>
            <w:r>
              <w:t>Hazard and risk</w:t>
            </w:r>
          </w:p>
        </w:tc>
      </w:tr>
      <w:tr w:rsidR="0059058E" w:rsidRPr="00EF2DBE" w14:paraId="5755D075" w14:textId="77777777" w:rsidTr="00B2266E">
        <w:trPr>
          <w:cantSplit/>
        </w:trPr>
        <w:tc>
          <w:tcPr>
            <w:tcW w:w="2500" w:type="pct"/>
          </w:tcPr>
          <w:p w14:paraId="64696D1D" w14:textId="77777777" w:rsidR="0097266C" w:rsidRPr="00D160E2" w:rsidRDefault="0059058E" w:rsidP="0097266C">
            <w:pPr>
              <w:pStyle w:val="Outcomes"/>
              <w:rPr>
                <w:rFonts w:eastAsia="Times New Roman"/>
              </w:rPr>
            </w:pPr>
            <w:r w:rsidRPr="00D160E2">
              <w:rPr>
                <w:rFonts w:eastAsia="Times New Roman"/>
              </w:rPr>
              <w:t>PO</w:t>
            </w:r>
            <w:r w:rsidR="00372117" w:rsidRPr="00D160E2">
              <w:rPr>
                <w:rFonts w:eastAsia="Times New Roman"/>
                <w:vertAlign w:val="subscript"/>
              </w:rPr>
              <w:t>3</w:t>
            </w:r>
            <w:r w:rsidR="00F352D1" w:rsidRPr="00D160E2">
              <w:rPr>
                <w:rFonts w:eastAsia="Times New Roman"/>
                <w:vertAlign w:val="subscript"/>
              </w:rPr>
              <w:t>1</w:t>
            </w:r>
            <w:r w:rsidRPr="00D160E2">
              <w:rPr>
                <w:rFonts w:eastAsia="Times New Roman"/>
              </w:rPr>
              <w:tab/>
            </w:r>
            <w:r w:rsidR="0097266C" w:rsidRPr="00D160E2">
              <w:rPr>
                <w:rFonts w:eastAsia="Times New Roman"/>
              </w:rPr>
              <w:t>The industry proposed contributes to public safety by:</w:t>
            </w:r>
          </w:p>
          <w:p w14:paraId="3B8BD7AA" w14:textId="77777777" w:rsidR="0097266C"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\s 1 \l 5</w:instrText>
            </w:r>
            <w:r w:rsidRPr="00D160E2">
              <w:rPr>
                <w:rFonts w:eastAsia="Times New Roman"/>
                <w:noProof/>
              </w:rPr>
              <w:fldChar w:fldCharType="end">
                <w:numberingChange w:id="272" w:author="Wai Tam" w:date="2019-03-22T10:51:00Z" w:original="(a)"/>
              </w:fldChar>
            </w:r>
            <w:r w:rsidR="008D73F8" w:rsidRPr="00D160E2">
              <w:rPr>
                <w:rFonts w:eastAsia="Times New Roman"/>
                <w:noProof/>
              </w:rPr>
              <w:tab/>
            </w:r>
            <w:r w:rsidR="0097266C" w:rsidRPr="00D160E2">
              <w:rPr>
                <w:rFonts w:eastAsia="Times New Roman"/>
              </w:rPr>
              <w:t>minimising the potential for harm to development by natural events; and</w:t>
            </w:r>
          </w:p>
          <w:p w14:paraId="7EDD5E55" w14:textId="77777777" w:rsidR="0059058E" w:rsidRPr="00D160E2" w:rsidRDefault="0073259E" w:rsidP="008D73F8">
            <w:pPr>
              <w:pStyle w:val="TableNumberProvision2"/>
              <w:rPr>
                <w:rFonts w:eastAsia="Times New Roman"/>
              </w:rPr>
            </w:pPr>
            <w:r w:rsidRPr="00D160E2">
              <w:rPr>
                <w:rFonts w:eastAsia="Times New Roman"/>
                <w:noProof/>
              </w:rPr>
              <w:fldChar w:fldCharType="begin"/>
            </w:r>
            <w:r w:rsidR="008D73F8" w:rsidRPr="00D160E2">
              <w:rPr>
                <w:rFonts w:eastAsia="Times New Roman"/>
                <w:noProof/>
              </w:rPr>
              <w:instrText xml:space="preserve"> LISTNUM  "UseDef"  \l 5</w:instrText>
            </w:r>
            <w:r w:rsidRPr="00D160E2">
              <w:rPr>
                <w:rFonts w:eastAsia="Times New Roman"/>
                <w:noProof/>
              </w:rPr>
              <w:fldChar w:fldCharType="end">
                <w:numberingChange w:id="273" w:author="Wai Tam" w:date="2019-03-22T10:51:00Z" w:original="(b)"/>
              </w:fldChar>
            </w:r>
            <w:r w:rsidR="008D73F8" w:rsidRPr="00D160E2">
              <w:rPr>
                <w:rFonts w:eastAsia="Times New Roman"/>
                <w:noProof/>
              </w:rPr>
              <w:tab/>
            </w:r>
            <w:r w:rsidR="0097266C" w:rsidRPr="00D160E2">
              <w:rPr>
                <w:rFonts w:eastAsia="Times New Roman"/>
              </w:rPr>
              <w:t>minimising the potential for harm to the surrounding community.</w:t>
            </w:r>
          </w:p>
        </w:tc>
        <w:tc>
          <w:tcPr>
            <w:tcW w:w="2500" w:type="pct"/>
          </w:tcPr>
          <w:p w14:paraId="0D78F152" w14:textId="77777777" w:rsidR="0097266C" w:rsidRPr="00D160E2" w:rsidRDefault="0097266C" w:rsidP="0097266C">
            <w:pPr>
              <w:pStyle w:val="Outcomes"/>
              <w:rPr>
                <w:rFonts w:eastAsia="Times New Roman"/>
              </w:rPr>
            </w:pPr>
            <w:r w:rsidRPr="00D160E2">
              <w:rPr>
                <w:rFonts w:eastAsia="Times New Roman"/>
              </w:rPr>
              <w:t xml:space="preserve">No </w:t>
            </w:r>
            <w:r w:rsidR="00544FF9" w:rsidRPr="00D160E2">
              <w:rPr>
                <w:rFonts w:eastAsia="Times New Roman"/>
              </w:rPr>
              <w:t>a</w:t>
            </w:r>
            <w:r w:rsidR="00FB2A02" w:rsidRPr="00D160E2">
              <w:rPr>
                <w:rFonts w:eastAsia="Times New Roman"/>
              </w:rPr>
              <w:t>cceptable outcome</w:t>
            </w:r>
            <w:r w:rsidRPr="00D160E2">
              <w:rPr>
                <w:rFonts w:eastAsia="Times New Roman"/>
              </w:rPr>
              <w:t xml:space="preserve"> is </w:t>
            </w:r>
            <w:r w:rsidR="00FB2A02" w:rsidRPr="00D160E2">
              <w:rPr>
                <w:rFonts w:eastAsia="Times New Roman"/>
              </w:rPr>
              <w:t>nominated</w:t>
            </w:r>
            <w:r w:rsidRPr="00D160E2">
              <w:rPr>
                <w:rFonts w:eastAsia="Times New Roman"/>
              </w:rPr>
              <w:t>.</w:t>
            </w:r>
          </w:p>
          <w:p w14:paraId="73CE95CD" w14:textId="77777777" w:rsidR="0059058E" w:rsidRPr="00D160E2" w:rsidRDefault="00AE385C" w:rsidP="00AE385C">
            <w:pPr>
              <w:pStyle w:val="TableNote"/>
              <w:rPr>
                <w:rFonts w:eastAsia="Times New Roman"/>
              </w:rPr>
            </w:pPr>
            <w:r w:rsidRPr="00D160E2">
              <w:rPr>
                <w:rFonts w:eastAsia="Times New Roman"/>
              </w:rPr>
              <w:t xml:space="preserve">Note: </w:t>
            </w:r>
            <w:r w:rsidRPr="00D160E2">
              <w:rPr>
                <w:rFonts w:eastAsia="Times New Roman"/>
              </w:rPr>
              <w:tab/>
            </w:r>
            <w:r w:rsidR="0097266C" w:rsidRPr="00D160E2">
              <w:rPr>
                <w:rFonts w:eastAsia="Times New Roman"/>
              </w:rPr>
              <w:t>Council may require as part of an information request, a hazard and risk assessment that demonstrates that potential hazards have been controlled through physical design, material handling and storage, adopted site procedures and safety management systems.</w:t>
            </w:r>
          </w:p>
        </w:tc>
      </w:tr>
      <w:tr w:rsidR="0059058E" w:rsidRPr="00EF2DBE" w14:paraId="172F4E28" w14:textId="77777777" w:rsidTr="00B2266E">
        <w:trPr>
          <w:cantSplit/>
        </w:trPr>
        <w:tc>
          <w:tcPr>
            <w:tcW w:w="5000" w:type="pct"/>
            <w:gridSpan w:val="2"/>
            <w:shd w:val="clear" w:color="auto" w:fill="E0E0E0"/>
          </w:tcPr>
          <w:p w14:paraId="122B036E" w14:textId="77777777" w:rsidR="0059058E" w:rsidRPr="00BB747C" w:rsidRDefault="00BB747C" w:rsidP="008E0BD4">
            <w:pPr>
              <w:pStyle w:val="TableHeading3"/>
            </w:pPr>
            <w:r w:rsidRPr="00BB747C">
              <w:t xml:space="preserve">Environmental Performance – </w:t>
            </w:r>
            <w:r>
              <w:t>Rainwater Tanks</w:t>
            </w:r>
          </w:p>
        </w:tc>
      </w:tr>
      <w:tr w:rsidR="0059058E" w:rsidRPr="00EF2DBE" w14:paraId="5B2560AC" w14:textId="77777777" w:rsidTr="00B2266E">
        <w:trPr>
          <w:cantSplit/>
        </w:trPr>
        <w:tc>
          <w:tcPr>
            <w:tcW w:w="2500" w:type="pct"/>
          </w:tcPr>
          <w:p w14:paraId="0CD61B0B" w14:textId="77777777" w:rsidR="0059058E" w:rsidRPr="00D160E2" w:rsidRDefault="0059058E" w:rsidP="00BB747C">
            <w:pPr>
              <w:pStyle w:val="Outcomes"/>
              <w:rPr>
                <w:rFonts w:eastAsia="Times New Roman"/>
              </w:rPr>
            </w:pPr>
            <w:r w:rsidRPr="00D160E2">
              <w:rPr>
                <w:rFonts w:eastAsia="Times New Roman"/>
              </w:rPr>
              <w:t>PO</w:t>
            </w:r>
            <w:r w:rsidR="00372117" w:rsidRPr="00D160E2">
              <w:rPr>
                <w:rFonts w:eastAsia="Times New Roman"/>
                <w:vertAlign w:val="subscript"/>
              </w:rPr>
              <w:t>3</w:t>
            </w:r>
            <w:r w:rsidR="00F352D1" w:rsidRPr="00D160E2">
              <w:rPr>
                <w:rFonts w:eastAsia="Times New Roman"/>
                <w:vertAlign w:val="subscript"/>
              </w:rPr>
              <w:t>2</w:t>
            </w:r>
            <w:r w:rsidRPr="00D160E2">
              <w:rPr>
                <w:rFonts w:eastAsia="Times New Roman"/>
              </w:rPr>
              <w:tab/>
            </w:r>
            <w:r w:rsidR="00BB747C" w:rsidRPr="00D160E2">
              <w:rPr>
                <w:rFonts w:eastAsia="Times New Roman"/>
              </w:rPr>
              <w:t>All new buildings are to capture, retain and reuse a substantial amount of rainwater.</w:t>
            </w:r>
          </w:p>
        </w:tc>
        <w:tc>
          <w:tcPr>
            <w:tcW w:w="2500" w:type="pct"/>
          </w:tcPr>
          <w:p w14:paraId="0CD8258E" w14:textId="77777777" w:rsidR="0059058E" w:rsidRPr="00D160E2" w:rsidRDefault="0059058E" w:rsidP="00692F6E">
            <w:pPr>
              <w:pStyle w:val="Outcomes"/>
              <w:rPr>
                <w:rFonts w:eastAsia="Times New Roman"/>
              </w:rPr>
            </w:pPr>
            <w:r w:rsidRPr="00D160E2">
              <w:rPr>
                <w:rFonts w:eastAsia="Times New Roman" w:cs="Arial"/>
                <w:bCs/>
              </w:rPr>
              <w:t>AO</w:t>
            </w:r>
            <w:r w:rsidR="00372117" w:rsidRPr="00D160E2">
              <w:rPr>
                <w:rFonts w:eastAsia="Times New Roman" w:cs="Arial"/>
                <w:bCs/>
                <w:vertAlign w:val="subscript"/>
              </w:rPr>
              <w:t>32</w:t>
            </w:r>
            <w:r w:rsidRPr="00D160E2">
              <w:rPr>
                <w:rFonts w:eastAsia="Times New Roman" w:cs="Arial"/>
                <w:bCs/>
                <w:vertAlign w:val="subscript"/>
              </w:rPr>
              <w:t>.1</w:t>
            </w:r>
            <w:r w:rsidRPr="00D160E2">
              <w:rPr>
                <w:rFonts w:eastAsia="Times New Roman"/>
              </w:rPr>
              <w:tab/>
            </w:r>
            <w:r w:rsidRPr="00D160E2">
              <w:rPr>
                <w:rFonts w:eastAsia="Times New Roman" w:cs="Arial"/>
                <w:bCs/>
              </w:rPr>
              <w:t>All new buildings are to incorporate rainwater tanks with a capacity of 3kl per 100m</w:t>
            </w:r>
            <w:r w:rsidRPr="00D160E2">
              <w:rPr>
                <w:rFonts w:eastAsia="Times New Roman" w:cs="Arial"/>
                <w:bCs/>
                <w:vertAlign w:val="superscript"/>
              </w:rPr>
              <w:t>2</w:t>
            </w:r>
            <w:r w:rsidRPr="00D160E2">
              <w:rPr>
                <w:rFonts w:eastAsia="Times New Roman" w:cs="Arial"/>
                <w:bCs/>
              </w:rPr>
              <w:t xml:space="preserve"> of roof area.</w:t>
            </w:r>
          </w:p>
        </w:tc>
      </w:tr>
      <w:tr w:rsidR="0059058E" w:rsidRPr="00EF2DBE" w14:paraId="7D1F560D" w14:textId="77777777" w:rsidTr="00B2266E">
        <w:trPr>
          <w:cantSplit/>
        </w:trPr>
        <w:tc>
          <w:tcPr>
            <w:tcW w:w="5000" w:type="pct"/>
            <w:gridSpan w:val="2"/>
            <w:shd w:val="clear" w:color="auto" w:fill="E0E0E0"/>
          </w:tcPr>
          <w:p w14:paraId="43FA8724" w14:textId="77777777" w:rsidR="0059058E" w:rsidRPr="00BB747C" w:rsidRDefault="00BB747C" w:rsidP="008E0BD4">
            <w:pPr>
              <w:pStyle w:val="TableHeading3"/>
            </w:pPr>
            <w:r w:rsidRPr="00BB747C">
              <w:t xml:space="preserve">Where in </w:t>
            </w:r>
            <w:r w:rsidR="005162D3">
              <w:t>the</w:t>
            </w:r>
            <w:r w:rsidRPr="00BB747C">
              <w:t xml:space="preserve"> Intermodal Facility Precinct</w:t>
            </w:r>
          </w:p>
        </w:tc>
      </w:tr>
      <w:tr w:rsidR="00F72AF3" w:rsidRPr="00EF2DBE" w14:paraId="5DBC3039" w14:textId="77777777" w:rsidTr="00B2266E">
        <w:trPr>
          <w:cantSplit/>
        </w:trPr>
        <w:tc>
          <w:tcPr>
            <w:tcW w:w="2500" w:type="pct"/>
          </w:tcPr>
          <w:p w14:paraId="36353918" w14:textId="77777777" w:rsidR="00F72AF3" w:rsidRPr="00D160E2" w:rsidRDefault="00F72AF3" w:rsidP="00BB747C">
            <w:pPr>
              <w:pStyle w:val="Outcomes"/>
              <w:rPr>
                <w:rFonts w:eastAsia="Times New Roman"/>
              </w:rPr>
            </w:pPr>
            <w:r w:rsidRPr="00D160E2">
              <w:rPr>
                <w:rFonts w:eastAsia="Times New Roman"/>
              </w:rPr>
              <w:t>PO</w:t>
            </w:r>
            <w:r w:rsidRPr="00D160E2">
              <w:rPr>
                <w:rFonts w:eastAsia="Times New Roman"/>
                <w:vertAlign w:val="subscript"/>
              </w:rPr>
              <w:t>33</w:t>
            </w:r>
            <w:r w:rsidRPr="00D160E2">
              <w:rPr>
                <w:rFonts w:eastAsia="Times New Roman"/>
              </w:rPr>
              <w:tab/>
              <w:t>Development requires the delivery of goods via rail or the interchange of freight between rail and road transport modes</w:t>
            </w:r>
            <w:r w:rsidR="005162D3" w:rsidRPr="00D160E2">
              <w:rPr>
                <w:rFonts w:eastAsia="Times New Roman"/>
              </w:rPr>
              <w:t xml:space="preserve"> or is directly associated with rail or road transport activities.</w:t>
            </w:r>
          </w:p>
        </w:tc>
        <w:tc>
          <w:tcPr>
            <w:tcW w:w="2500" w:type="pct"/>
          </w:tcPr>
          <w:p w14:paraId="32DC17AD" w14:textId="77777777" w:rsidR="00F72AF3" w:rsidRPr="00D160E2" w:rsidRDefault="005162D3" w:rsidP="00BB747C">
            <w:pPr>
              <w:pStyle w:val="Outcomes"/>
              <w:rPr>
                <w:rFonts w:eastAsia="Times New Roman" w:cs="Arial"/>
                <w:bCs/>
              </w:rPr>
            </w:pPr>
            <w:r w:rsidRPr="00D160E2">
              <w:rPr>
                <w:rFonts w:eastAsia="Times New Roman" w:cs="Arial"/>
                <w:bCs/>
              </w:rPr>
              <w:t>AO</w:t>
            </w:r>
            <w:r w:rsidRPr="00D160E2">
              <w:rPr>
                <w:rFonts w:eastAsia="Times New Roman" w:cs="Arial"/>
                <w:bCs/>
                <w:vertAlign w:val="subscript"/>
              </w:rPr>
              <w:t>33.1</w:t>
            </w:r>
            <w:r w:rsidRPr="00D160E2">
              <w:rPr>
                <w:rFonts w:eastAsia="Times New Roman"/>
              </w:rPr>
              <w:tab/>
            </w:r>
            <w:r w:rsidRPr="00D160E2">
              <w:rPr>
                <w:rFonts w:eastAsia="Times New Roman" w:cs="Arial"/>
                <w:bCs/>
              </w:rPr>
              <w:t>Development is for:</w:t>
            </w:r>
          </w:p>
          <w:p w14:paraId="4085060A" w14:textId="77777777" w:rsidR="005162D3"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\s 1 \l 5</w:instrText>
            </w:r>
            <w:r w:rsidRPr="00D160E2">
              <w:rPr>
                <w:rFonts w:eastAsia="Times New Roman"/>
                <w:noProof/>
              </w:rPr>
              <w:fldChar w:fldCharType="end">
                <w:numberingChange w:id="274" w:author="Wai Tam" w:date="2019-03-22T10:51:00Z" w:original="(a)"/>
              </w:fldChar>
            </w:r>
            <w:r w:rsidR="00517FA5" w:rsidRPr="00D160E2">
              <w:rPr>
                <w:rFonts w:eastAsia="Times New Roman"/>
                <w:noProof/>
              </w:rPr>
              <w:tab/>
            </w:r>
            <w:r w:rsidR="00AB6EC8" w:rsidRPr="00D160E2">
              <w:rPr>
                <w:rFonts w:eastAsia="Times New Roman"/>
              </w:rPr>
              <w:t>r</w:t>
            </w:r>
            <w:r w:rsidR="005162D3" w:rsidRPr="00D160E2">
              <w:rPr>
                <w:rFonts w:eastAsia="Times New Roman"/>
              </w:rPr>
              <w:t>oad/rail freight interchange facilities;</w:t>
            </w:r>
          </w:p>
          <w:p w14:paraId="4A457E55" w14:textId="77777777" w:rsidR="005162D3"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75" w:author="Wai Tam" w:date="2019-03-22T10:51:00Z" w:original="(b)"/>
              </w:fldChar>
            </w:r>
            <w:r w:rsidR="00517FA5" w:rsidRPr="00D160E2">
              <w:rPr>
                <w:rFonts w:eastAsia="Times New Roman"/>
                <w:noProof/>
              </w:rPr>
              <w:tab/>
            </w:r>
            <w:r w:rsidR="00AB6EC8" w:rsidRPr="00D160E2">
              <w:rPr>
                <w:rFonts w:eastAsia="Times New Roman"/>
              </w:rPr>
              <w:t>m</w:t>
            </w:r>
            <w:r w:rsidR="005162D3" w:rsidRPr="00D160E2">
              <w:rPr>
                <w:rFonts w:eastAsia="Times New Roman"/>
              </w:rPr>
              <w:t>ajor road freight terminal buildings and depots;</w:t>
            </w:r>
          </w:p>
          <w:p w14:paraId="670C4E68" w14:textId="77777777" w:rsidR="005162D3"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76" w:author="Wai Tam" w:date="2019-03-22T10:51:00Z" w:original="(c)"/>
              </w:fldChar>
            </w:r>
            <w:r w:rsidR="00517FA5" w:rsidRPr="00D160E2">
              <w:rPr>
                <w:rFonts w:eastAsia="Times New Roman"/>
                <w:noProof/>
              </w:rPr>
              <w:tab/>
            </w:r>
            <w:r w:rsidR="00AB6EC8" w:rsidRPr="00D160E2">
              <w:rPr>
                <w:rFonts w:eastAsia="Times New Roman"/>
              </w:rPr>
              <w:t>m</w:t>
            </w:r>
            <w:r w:rsidR="005162D3" w:rsidRPr="00D160E2">
              <w:rPr>
                <w:rFonts w:eastAsia="Times New Roman"/>
              </w:rPr>
              <w:t>ajor rail freight terminals and depots; or</w:t>
            </w:r>
          </w:p>
          <w:p w14:paraId="5E28C937" w14:textId="77777777" w:rsidR="005162D3"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77" w:author="Wai Tam" w:date="2019-03-22T10:51:00Z" w:original="(d)"/>
              </w:fldChar>
            </w:r>
            <w:r w:rsidR="00517FA5" w:rsidRPr="00D160E2">
              <w:rPr>
                <w:rFonts w:eastAsia="Times New Roman"/>
                <w:noProof/>
              </w:rPr>
              <w:tab/>
            </w:r>
            <w:r w:rsidR="00AB6EC8" w:rsidRPr="00D160E2">
              <w:rPr>
                <w:rFonts w:eastAsia="Times New Roman"/>
              </w:rPr>
              <w:t>a</w:t>
            </w:r>
            <w:r w:rsidR="005162D3" w:rsidRPr="00D160E2">
              <w:rPr>
                <w:rFonts w:eastAsia="Times New Roman"/>
              </w:rPr>
              <w:t>ssociated storage and operational facilities.</w:t>
            </w:r>
          </w:p>
        </w:tc>
      </w:tr>
      <w:tr w:rsidR="0059058E" w:rsidRPr="00EF2DBE" w14:paraId="3E7A38CA" w14:textId="77777777" w:rsidTr="00B2266E">
        <w:trPr>
          <w:cantSplit/>
        </w:trPr>
        <w:tc>
          <w:tcPr>
            <w:tcW w:w="2500" w:type="pct"/>
          </w:tcPr>
          <w:p w14:paraId="1792F478" w14:textId="77777777" w:rsidR="0059058E" w:rsidRPr="00D160E2" w:rsidRDefault="0059058E" w:rsidP="00BB747C">
            <w:pPr>
              <w:pStyle w:val="Outcomes"/>
              <w:rPr>
                <w:rFonts w:eastAsia="Times New Roman"/>
              </w:rPr>
            </w:pPr>
            <w:r w:rsidRPr="00D160E2">
              <w:rPr>
                <w:rFonts w:eastAsia="Times New Roman"/>
              </w:rPr>
              <w:t>PO</w:t>
            </w:r>
            <w:r w:rsidR="00372117" w:rsidRPr="00D160E2">
              <w:rPr>
                <w:rFonts w:eastAsia="Times New Roman"/>
                <w:vertAlign w:val="subscript"/>
              </w:rPr>
              <w:t>3</w:t>
            </w:r>
            <w:r w:rsidR="008D35A3" w:rsidRPr="00D160E2">
              <w:rPr>
                <w:rFonts w:eastAsia="Times New Roman"/>
                <w:vertAlign w:val="subscript"/>
              </w:rPr>
              <w:t>4</w:t>
            </w:r>
            <w:r w:rsidRPr="00D160E2">
              <w:rPr>
                <w:rFonts w:eastAsia="Times New Roman"/>
              </w:rPr>
              <w:tab/>
            </w:r>
            <w:r w:rsidR="007D361C" w:rsidRPr="00D160E2">
              <w:rPr>
                <w:rFonts w:eastAsia="Times New Roman"/>
              </w:rPr>
              <w:t xml:space="preserve">Development within the Intermodal Facility Precinct </w:t>
            </w:r>
            <w:r w:rsidR="00D61BC6" w:rsidRPr="00D160E2">
              <w:rPr>
                <w:rFonts w:eastAsia="Times New Roman"/>
              </w:rPr>
              <w:t xml:space="preserve">does </w:t>
            </w:r>
            <w:r w:rsidR="007D361C" w:rsidRPr="00D160E2">
              <w:rPr>
                <w:rFonts w:eastAsia="Times New Roman"/>
              </w:rPr>
              <w:t xml:space="preserve">not compromise the ability of the intermodal facility to take full advantage of the </w:t>
            </w:r>
            <w:smartTag w:uri="urn:schemas-microsoft-com:office:smarttags" w:element="City">
              <w:r w:rsidR="007D361C" w:rsidRPr="00D160E2">
                <w:rPr>
                  <w:rFonts w:eastAsia="Times New Roman"/>
                </w:rPr>
                <w:t>Melbourne</w:t>
              </w:r>
            </w:smartTag>
            <w:r w:rsidR="007D361C" w:rsidRPr="00D160E2">
              <w:rPr>
                <w:rFonts w:eastAsia="Times New Roman"/>
              </w:rPr>
              <w:t xml:space="preserve"> to </w:t>
            </w:r>
            <w:smartTag w:uri="urn:schemas-microsoft-com:office:smarttags" w:element="place">
              <w:smartTag w:uri="urn:schemas-microsoft-com:office:smarttags" w:element="City">
                <w:r w:rsidR="007D361C" w:rsidRPr="00D160E2">
                  <w:rPr>
                    <w:rFonts w:eastAsia="Times New Roman"/>
                  </w:rPr>
                  <w:t>Brisbane</w:t>
                </w:r>
              </w:smartTag>
            </w:smartTag>
            <w:r w:rsidR="007D361C" w:rsidRPr="00D160E2">
              <w:rPr>
                <w:rFonts w:eastAsia="Times New Roman"/>
              </w:rPr>
              <w:t xml:space="preserve"> inland rail line or negatively impact on ability to provide a rail siding that integrates with the inland rail line.</w:t>
            </w:r>
          </w:p>
        </w:tc>
        <w:tc>
          <w:tcPr>
            <w:tcW w:w="2500" w:type="pct"/>
          </w:tcPr>
          <w:p w14:paraId="7BB9596F" w14:textId="77777777" w:rsidR="00BB747C" w:rsidRPr="00D160E2" w:rsidRDefault="0059058E" w:rsidP="00BB747C">
            <w:pPr>
              <w:pStyle w:val="Outcomes"/>
              <w:rPr>
                <w:rFonts w:eastAsia="Times New Roman"/>
              </w:rPr>
            </w:pPr>
            <w:r w:rsidRPr="00D160E2">
              <w:rPr>
                <w:rFonts w:eastAsia="Times New Roman"/>
              </w:rPr>
              <w:t>AO</w:t>
            </w:r>
            <w:r w:rsidR="00372117" w:rsidRPr="00D160E2">
              <w:rPr>
                <w:rFonts w:eastAsia="Times New Roman"/>
                <w:vertAlign w:val="subscript"/>
              </w:rPr>
              <w:t>3</w:t>
            </w:r>
            <w:r w:rsidR="008D35A3" w:rsidRPr="00D160E2">
              <w:rPr>
                <w:rFonts w:eastAsia="Times New Roman"/>
                <w:vertAlign w:val="subscript"/>
              </w:rPr>
              <w:t>4</w:t>
            </w:r>
            <w:r w:rsidRPr="00D160E2">
              <w:rPr>
                <w:rFonts w:eastAsia="Times New Roman"/>
                <w:vertAlign w:val="subscript"/>
              </w:rPr>
              <w:t>.1</w:t>
            </w:r>
            <w:r w:rsidRPr="00D160E2">
              <w:rPr>
                <w:rFonts w:eastAsia="Times New Roman"/>
              </w:rPr>
              <w:tab/>
            </w:r>
            <w:r w:rsidR="00BB747C" w:rsidRPr="00D160E2">
              <w:rPr>
                <w:rFonts w:eastAsia="Times New Roman"/>
              </w:rPr>
              <w:t xml:space="preserve">Development does not occur until a set alignment for the </w:t>
            </w:r>
            <w:smartTag w:uri="urn:schemas-microsoft-com:office:smarttags" w:element="City">
              <w:r w:rsidR="00193CE7" w:rsidRPr="00D160E2">
                <w:rPr>
                  <w:rFonts w:eastAsia="Times New Roman"/>
                </w:rPr>
                <w:t>Melbourne</w:t>
              </w:r>
            </w:smartTag>
            <w:r w:rsidR="00193CE7" w:rsidRPr="00D160E2">
              <w:rPr>
                <w:rFonts w:eastAsia="Times New Roman"/>
              </w:rPr>
              <w:t xml:space="preserve"> to </w:t>
            </w:r>
            <w:smartTag w:uri="urn:schemas-microsoft-com:office:smarttags" w:element="place">
              <w:smartTag w:uri="urn:schemas-microsoft-com:office:smarttags" w:element="City">
                <w:r w:rsidR="00193CE7" w:rsidRPr="00D160E2">
                  <w:rPr>
                    <w:rFonts w:eastAsia="Times New Roman"/>
                  </w:rPr>
                  <w:t>Brisbane</w:t>
                </w:r>
              </w:smartTag>
            </w:smartTag>
            <w:r w:rsidR="00193CE7" w:rsidRPr="00D160E2">
              <w:rPr>
                <w:rFonts w:eastAsia="Times New Roman"/>
              </w:rPr>
              <w:t xml:space="preserve"> inland rail line </w:t>
            </w:r>
            <w:r w:rsidR="00BB747C" w:rsidRPr="00D160E2">
              <w:rPr>
                <w:rFonts w:eastAsia="Times New Roman"/>
              </w:rPr>
              <w:t>has been confirmed in writing and a suitable alignment for the rail siding in the precinct has been identified. The preferred alignment is agreed in writing with Queensland Transport (DTMR), Queensland Rail and all other relevant stakeholders.</w:t>
            </w:r>
          </w:p>
          <w:p w14:paraId="10A90039" w14:textId="77777777" w:rsidR="0059058E" w:rsidRPr="00D160E2" w:rsidRDefault="00BB747C" w:rsidP="00BB747C">
            <w:pPr>
              <w:pStyle w:val="Outcomes"/>
              <w:rPr>
                <w:rFonts w:eastAsia="Times New Roman"/>
              </w:rPr>
            </w:pPr>
            <w:r w:rsidRPr="00D160E2">
              <w:rPr>
                <w:rFonts w:eastAsia="Times New Roman"/>
              </w:rPr>
              <w:t>AO</w:t>
            </w:r>
            <w:r w:rsidR="00372117" w:rsidRPr="00D160E2">
              <w:rPr>
                <w:rFonts w:eastAsia="Times New Roman"/>
                <w:vertAlign w:val="subscript"/>
              </w:rPr>
              <w:t>3</w:t>
            </w:r>
            <w:r w:rsidR="008D35A3" w:rsidRPr="00D160E2">
              <w:rPr>
                <w:rFonts w:eastAsia="Times New Roman"/>
                <w:vertAlign w:val="subscript"/>
              </w:rPr>
              <w:t>4</w:t>
            </w:r>
            <w:r w:rsidRPr="00D160E2">
              <w:rPr>
                <w:rFonts w:eastAsia="Times New Roman"/>
                <w:vertAlign w:val="subscript"/>
              </w:rPr>
              <w:t>.2</w:t>
            </w:r>
            <w:r w:rsidRPr="00D160E2">
              <w:rPr>
                <w:rFonts w:eastAsia="Times New Roman"/>
              </w:rPr>
              <w:tab/>
              <w:t xml:space="preserve">The design and layout of the precinct does not negatively impact upon the opportunity to establish the </w:t>
            </w:r>
            <w:smartTag w:uri="urn:schemas-microsoft-com:office:smarttags" w:element="City">
              <w:r w:rsidR="00193CE7" w:rsidRPr="00D160E2">
                <w:rPr>
                  <w:rFonts w:eastAsia="Times New Roman"/>
                </w:rPr>
                <w:t>Melbourne</w:t>
              </w:r>
            </w:smartTag>
            <w:r w:rsidR="00193CE7" w:rsidRPr="00D160E2">
              <w:rPr>
                <w:rFonts w:eastAsia="Times New Roman"/>
              </w:rPr>
              <w:t xml:space="preserve"> to </w:t>
            </w:r>
            <w:smartTag w:uri="urn:schemas-microsoft-com:office:smarttags" w:element="place">
              <w:smartTag w:uri="urn:schemas-microsoft-com:office:smarttags" w:element="City">
                <w:r w:rsidR="00193CE7" w:rsidRPr="00D160E2">
                  <w:rPr>
                    <w:rFonts w:eastAsia="Times New Roman"/>
                  </w:rPr>
                  <w:t>Brisbane</w:t>
                </w:r>
              </w:smartTag>
            </w:smartTag>
            <w:r w:rsidR="00193CE7" w:rsidRPr="00D160E2">
              <w:rPr>
                <w:rFonts w:eastAsia="Times New Roman"/>
              </w:rPr>
              <w:t xml:space="preserve"> inland rail line </w:t>
            </w:r>
            <w:r w:rsidRPr="00D160E2">
              <w:rPr>
                <w:rFonts w:eastAsia="Times New Roman"/>
              </w:rPr>
              <w:t>and associated infrastructure.</w:t>
            </w:r>
          </w:p>
        </w:tc>
      </w:tr>
      <w:tr w:rsidR="008D35A3" w:rsidRPr="00EF2DBE" w14:paraId="3EAA8304" w14:textId="77777777" w:rsidTr="00B2266E">
        <w:trPr>
          <w:cantSplit/>
        </w:trPr>
        <w:tc>
          <w:tcPr>
            <w:tcW w:w="2500" w:type="pct"/>
          </w:tcPr>
          <w:p w14:paraId="71E16C0E" w14:textId="77777777" w:rsidR="008D35A3" w:rsidRPr="00D160E2" w:rsidRDefault="008D35A3" w:rsidP="008D35A3">
            <w:pPr>
              <w:pStyle w:val="Outcomes"/>
              <w:rPr>
                <w:rFonts w:eastAsia="Times New Roman"/>
              </w:rPr>
            </w:pPr>
            <w:r w:rsidRPr="00D160E2">
              <w:rPr>
                <w:rFonts w:eastAsia="Times New Roman"/>
              </w:rPr>
              <w:t>PO</w:t>
            </w:r>
            <w:r w:rsidRPr="00D160E2">
              <w:rPr>
                <w:rFonts w:eastAsia="Times New Roman"/>
                <w:vertAlign w:val="subscript"/>
              </w:rPr>
              <w:t>35</w:t>
            </w:r>
            <w:r w:rsidRPr="00D160E2">
              <w:rPr>
                <w:rFonts w:eastAsia="Times New Roman"/>
              </w:rPr>
              <w:tab/>
              <w:t>The design of the rail siding within the Intermodal Precinct provides for the efficient operation of rail services and the intermodal facility, provides for the safe and efficient movement of trains and minimises conflict with the road network.</w:t>
            </w:r>
          </w:p>
        </w:tc>
        <w:tc>
          <w:tcPr>
            <w:tcW w:w="2500" w:type="pct"/>
          </w:tcPr>
          <w:p w14:paraId="6FFB4AA5" w14:textId="77777777" w:rsidR="008D35A3" w:rsidRPr="00D160E2" w:rsidRDefault="008D35A3" w:rsidP="008D35A3">
            <w:pPr>
              <w:pStyle w:val="Outcomes"/>
              <w:rPr>
                <w:rFonts w:eastAsia="Times New Roman"/>
              </w:rPr>
            </w:pPr>
            <w:r w:rsidRPr="00D160E2">
              <w:rPr>
                <w:rFonts w:eastAsia="Times New Roman"/>
              </w:rPr>
              <w:t>AO</w:t>
            </w:r>
            <w:r w:rsidRPr="00D160E2">
              <w:rPr>
                <w:rFonts w:eastAsia="Times New Roman"/>
                <w:vertAlign w:val="subscript"/>
              </w:rPr>
              <w:t xml:space="preserve">35.1 </w:t>
            </w:r>
            <w:r w:rsidRPr="00D160E2">
              <w:rPr>
                <w:rFonts w:ascii="Times New Roman" w:eastAsia="Times New Roman" w:hAnsi="Times New Roman"/>
                <w:sz w:val="24"/>
                <w:lang w:eastAsia="en-AU"/>
              </w:rPr>
              <w:t xml:space="preserve"> </w:t>
            </w:r>
            <w:r w:rsidRPr="00D160E2">
              <w:rPr>
                <w:rFonts w:eastAsia="Times New Roman"/>
              </w:rPr>
              <w:t>The design of the rail siding within the Intermodal Precinct achieves the following:</w:t>
            </w:r>
          </w:p>
          <w:p w14:paraId="166B9BFF" w14:textId="77777777" w:rsidR="008D35A3" w:rsidRPr="00D160E2" w:rsidRDefault="0073259E" w:rsidP="008D35A3">
            <w:pPr>
              <w:pStyle w:val="TableNumberProvision2"/>
              <w:rPr>
                <w:rFonts w:eastAsia="Times New Roman"/>
              </w:rPr>
            </w:pPr>
            <w:r w:rsidRPr="00D160E2">
              <w:rPr>
                <w:rFonts w:eastAsia="Times New Roman"/>
                <w:noProof/>
              </w:rPr>
              <w:fldChar w:fldCharType="begin"/>
            </w:r>
            <w:r w:rsidR="008D35A3" w:rsidRPr="00D160E2">
              <w:rPr>
                <w:rFonts w:eastAsia="Times New Roman"/>
                <w:noProof/>
              </w:rPr>
              <w:instrText xml:space="preserve"> LISTNUM  "UseDef" \s 1 \l 5</w:instrText>
            </w:r>
            <w:r w:rsidRPr="00D160E2">
              <w:rPr>
                <w:rFonts w:eastAsia="Times New Roman"/>
                <w:noProof/>
              </w:rPr>
              <w:fldChar w:fldCharType="end">
                <w:numberingChange w:id="278" w:author="Wai Tam" w:date="2019-03-22T10:51:00Z" w:original="(a)"/>
              </w:fldChar>
            </w:r>
            <w:r w:rsidR="008D35A3" w:rsidRPr="00D160E2">
              <w:rPr>
                <w:rFonts w:eastAsia="Times New Roman"/>
                <w:noProof/>
              </w:rPr>
              <w:tab/>
            </w:r>
            <w:r w:rsidR="00AB6EC8" w:rsidRPr="00D160E2">
              <w:rPr>
                <w:rFonts w:eastAsia="Times New Roman"/>
              </w:rPr>
              <w:t>h</w:t>
            </w:r>
            <w:r w:rsidR="008D35A3" w:rsidRPr="00D160E2">
              <w:rPr>
                <w:rFonts w:eastAsia="Times New Roman"/>
              </w:rPr>
              <w:t>igh level layout design for trains up to 1,800m in length with double stacked containers. This is achieved without having to break down trains prior to entering the site</w:t>
            </w:r>
            <w:r w:rsidR="00AB6EC8" w:rsidRPr="00D160E2">
              <w:rPr>
                <w:rFonts w:eastAsia="Times New Roman"/>
              </w:rPr>
              <w:t>;</w:t>
            </w:r>
          </w:p>
          <w:p w14:paraId="394C4973" w14:textId="77777777" w:rsidR="008D35A3" w:rsidRPr="00D160E2" w:rsidRDefault="0073259E" w:rsidP="008D35A3">
            <w:pPr>
              <w:pStyle w:val="TableNumberProvision2"/>
              <w:rPr>
                <w:rFonts w:eastAsia="Times New Roman"/>
              </w:rPr>
            </w:pPr>
            <w:r w:rsidRPr="00D160E2">
              <w:rPr>
                <w:rFonts w:eastAsia="Times New Roman"/>
                <w:noProof/>
              </w:rPr>
              <w:fldChar w:fldCharType="begin"/>
            </w:r>
            <w:r w:rsidR="008D35A3" w:rsidRPr="00D160E2">
              <w:rPr>
                <w:rFonts w:eastAsia="Times New Roman"/>
                <w:noProof/>
              </w:rPr>
              <w:instrText xml:space="preserve"> LISTNUM  "UseDef"  \l 5</w:instrText>
            </w:r>
            <w:r w:rsidRPr="00D160E2">
              <w:rPr>
                <w:rFonts w:eastAsia="Times New Roman"/>
                <w:noProof/>
              </w:rPr>
              <w:fldChar w:fldCharType="end">
                <w:numberingChange w:id="279" w:author="Wai Tam" w:date="2019-03-22T10:51:00Z" w:original="(b)"/>
              </w:fldChar>
            </w:r>
            <w:r w:rsidR="008D35A3" w:rsidRPr="00D160E2">
              <w:rPr>
                <w:rFonts w:eastAsia="Times New Roman"/>
                <w:noProof/>
              </w:rPr>
              <w:tab/>
            </w:r>
            <w:r w:rsidR="00AB6EC8" w:rsidRPr="00D160E2">
              <w:rPr>
                <w:rFonts w:eastAsia="Times New Roman"/>
              </w:rPr>
              <w:t>e</w:t>
            </w:r>
            <w:r w:rsidR="008D35A3" w:rsidRPr="00D160E2">
              <w:rPr>
                <w:rFonts w:eastAsia="Times New Roman"/>
              </w:rPr>
              <w:t>nable efficient connections for services in all directions. This enables the operation of the intermodal facility without significantly impacting on the operation of the Western Rail line</w:t>
            </w:r>
            <w:r w:rsidR="00AB6EC8" w:rsidRPr="00D160E2">
              <w:rPr>
                <w:rFonts w:eastAsia="Times New Roman"/>
              </w:rPr>
              <w:t>;</w:t>
            </w:r>
          </w:p>
        </w:tc>
      </w:tr>
      <w:tr w:rsidR="0059058E" w:rsidRPr="00EF2DBE" w14:paraId="05022AB6" w14:textId="77777777" w:rsidTr="00B2266E">
        <w:trPr>
          <w:cantSplit/>
        </w:trPr>
        <w:tc>
          <w:tcPr>
            <w:tcW w:w="2500" w:type="pct"/>
          </w:tcPr>
          <w:p w14:paraId="2E70F9CF" w14:textId="77777777" w:rsidR="00372117" w:rsidRPr="00D160E2" w:rsidRDefault="00372117" w:rsidP="008D35A3">
            <w:pPr>
              <w:pStyle w:val="Outcomes"/>
              <w:rPr>
                <w:rFonts w:eastAsia="Times New Roman"/>
              </w:rPr>
            </w:pPr>
          </w:p>
        </w:tc>
        <w:tc>
          <w:tcPr>
            <w:tcW w:w="2500" w:type="pct"/>
          </w:tcPr>
          <w:p w14:paraId="3F2C4D5F" w14:textId="77777777" w:rsidR="00FA71C1"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80" w:author="Wai Tam" w:date="2019-03-22T10:51:00Z" w:original="(c)"/>
              </w:fldChar>
            </w:r>
            <w:r w:rsidR="00517FA5" w:rsidRPr="00D160E2">
              <w:rPr>
                <w:rFonts w:eastAsia="Times New Roman"/>
                <w:noProof/>
              </w:rPr>
              <w:tab/>
            </w:r>
            <w:r w:rsidR="00AB6EC8" w:rsidRPr="00D160E2">
              <w:rPr>
                <w:rFonts w:eastAsia="Times New Roman"/>
              </w:rPr>
              <w:t>m</w:t>
            </w:r>
            <w:r w:rsidR="00FA71C1" w:rsidRPr="00D160E2">
              <w:rPr>
                <w:rFonts w:eastAsia="Times New Roman"/>
              </w:rPr>
              <w:t>inimal conflict with the road network. This final alignment necessitates the construction of the least number of bridges and other highly engineered road infrastructure that would otherwise be required to facilitate the efficient operation of the Warrego, proposed Toowoomba Bypass and internal road network</w:t>
            </w:r>
            <w:r w:rsidR="00AB6EC8" w:rsidRPr="00D160E2">
              <w:rPr>
                <w:rFonts w:eastAsia="Times New Roman"/>
              </w:rPr>
              <w:t>;</w:t>
            </w:r>
          </w:p>
          <w:p w14:paraId="21A100D1" w14:textId="77777777" w:rsidR="00FA71C1"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81" w:author="Wai Tam" w:date="2019-03-22T10:51:00Z" w:original="(d)"/>
              </w:fldChar>
            </w:r>
            <w:r w:rsidR="00517FA5" w:rsidRPr="00D160E2">
              <w:rPr>
                <w:rFonts w:eastAsia="Times New Roman"/>
                <w:noProof/>
              </w:rPr>
              <w:tab/>
            </w:r>
            <w:r w:rsidR="00AB6EC8" w:rsidRPr="00D160E2">
              <w:rPr>
                <w:rFonts w:eastAsia="Times New Roman"/>
              </w:rPr>
              <w:t>m</w:t>
            </w:r>
            <w:r w:rsidR="00FA71C1" w:rsidRPr="00D160E2">
              <w:rPr>
                <w:rFonts w:eastAsia="Times New Roman"/>
              </w:rPr>
              <w:t>inimum length of siding road (between turnouts) corresponds with length of trains to be serviced</w:t>
            </w:r>
            <w:r w:rsidR="00AB6EC8" w:rsidRPr="00D160E2">
              <w:rPr>
                <w:rFonts w:eastAsia="Times New Roman"/>
              </w:rPr>
              <w:t>;</w:t>
            </w:r>
          </w:p>
          <w:p w14:paraId="38A91A75" w14:textId="77777777" w:rsidR="00FA71C1"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82" w:author="Wai Tam" w:date="2019-03-22T10:51:00Z" w:original="(e)"/>
              </w:fldChar>
            </w:r>
            <w:r w:rsidR="00517FA5" w:rsidRPr="00D160E2">
              <w:rPr>
                <w:rFonts w:eastAsia="Times New Roman"/>
                <w:noProof/>
              </w:rPr>
              <w:tab/>
            </w:r>
            <w:r w:rsidR="00AB6EC8" w:rsidRPr="00D160E2">
              <w:rPr>
                <w:rFonts w:eastAsia="Times New Roman"/>
              </w:rPr>
              <w:t>g</w:t>
            </w:r>
            <w:r w:rsidR="00FA71C1" w:rsidRPr="00D160E2">
              <w:rPr>
                <w:rFonts w:eastAsia="Times New Roman"/>
              </w:rPr>
              <w:t>rade separation for major and minor arterial roads</w:t>
            </w:r>
            <w:r w:rsidR="00AB6EC8" w:rsidRPr="00D160E2">
              <w:rPr>
                <w:rFonts w:eastAsia="Times New Roman"/>
              </w:rPr>
              <w:t>;</w:t>
            </w:r>
          </w:p>
          <w:p w14:paraId="4A68CDC0" w14:textId="77777777" w:rsidR="00FA71C1"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83" w:author="Wai Tam" w:date="2019-03-22T10:51:00Z" w:original="(f)"/>
              </w:fldChar>
            </w:r>
            <w:r w:rsidR="00517FA5" w:rsidRPr="00D160E2">
              <w:rPr>
                <w:rFonts w:eastAsia="Times New Roman"/>
                <w:noProof/>
              </w:rPr>
              <w:tab/>
            </w:r>
            <w:r w:rsidR="00AB6EC8" w:rsidRPr="00D160E2">
              <w:rPr>
                <w:rFonts w:eastAsia="Times New Roman"/>
              </w:rPr>
              <w:t>s</w:t>
            </w:r>
            <w:r w:rsidR="00FA71C1" w:rsidRPr="00D160E2">
              <w:rPr>
                <w:rFonts w:eastAsia="Times New Roman"/>
              </w:rPr>
              <w:t>traight alignment and 5m centres for yard tracks and 6.5m minimum between track centres of main line and siding</w:t>
            </w:r>
            <w:r w:rsidR="00AB6EC8" w:rsidRPr="00D160E2">
              <w:rPr>
                <w:rFonts w:eastAsia="Times New Roman"/>
              </w:rPr>
              <w:t>;</w:t>
            </w:r>
          </w:p>
          <w:p w14:paraId="31AA1106" w14:textId="77777777" w:rsidR="00FA71C1"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84" w:author="Wai Tam" w:date="2019-03-22T10:51:00Z" w:original="(g)"/>
              </w:fldChar>
            </w:r>
            <w:r w:rsidR="00517FA5" w:rsidRPr="00D160E2">
              <w:rPr>
                <w:rFonts w:eastAsia="Times New Roman"/>
                <w:noProof/>
              </w:rPr>
              <w:tab/>
            </w:r>
            <w:r w:rsidR="00AB6EC8" w:rsidRPr="00D160E2">
              <w:rPr>
                <w:rFonts w:eastAsia="Times New Roman"/>
              </w:rPr>
              <w:t>c</w:t>
            </w:r>
            <w:r w:rsidR="00FA71C1" w:rsidRPr="00D160E2">
              <w:rPr>
                <w:rFonts w:eastAsia="Times New Roman"/>
              </w:rPr>
              <w:t>orridor (right of way) width for main lines as per ‘QR standard drawing 2571 track formation’</w:t>
            </w:r>
            <w:r w:rsidR="00AB6EC8" w:rsidRPr="00D160E2">
              <w:rPr>
                <w:rFonts w:eastAsia="Times New Roman"/>
              </w:rPr>
              <w:t>;</w:t>
            </w:r>
          </w:p>
          <w:p w14:paraId="645BD796" w14:textId="77777777" w:rsidR="00FA71C1"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85" w:author="Wai Tam" w:date="2019-03-22T10:51:00Z" w:original="(h)"/>
              </w:fldChar>
            </w:r>
            <w:r w:rsidR="00517FA5" w:rsidRPr="00D160E2">
              <w:rPr>
                <w:rFonts w:eastAsia="Times New Roman"/>
                <w:noProof/>
              </w:rPr>
              <w:tab/>
            </w:r>
            <w:r w:rsidR="00AB6EC8" w:rsidRPr="00D160E2">
              <w:rPr>
                <w:rFonts w:eastAsia="Times New Roman"/>
              </w:rPr>
              <w:t>h</w:t>
            </w:r>
            <w:r w:rsidR="00FA71C1" w:rsidRPr="00D160E2">
              <w:rPr>
                <w:rFonts w:eastAsia="Times New Roman"/>
              </w:rPr>
              <w:t>orizontal curve radii are limited to 200m (40kph) for main lines and 100m (25kph) for the terminal</w:t>
            </w:r>
            <w:r w:rsidR="00AB6EC8" w:rsidRPr="00D160E2">
              <w:rPr>
                <w:rFonts w:eastAsia="Times New Roman"/>
              </w:rPr>
              <w:t>;</w:t>
            </w:r>
          </w:p>
          <w:p w14:paraId="326A8F7A" w14:textId="77777777" w:rsidR="00FA71C1"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86" w:author="Wai Tam" w:date="2019-03-22T10:51:00Z" w:original="(i)"/>
              </w:fldChar>
            </w:r>
            <w:r w:rsidR="00517FA5" w:rsidRPr="00D160E2">
              <w:rPr>
                <w:rFonts w:eastAsia="Times New Roman"/>
                <w:noProof/>
              </w:rPr>
              <w:tab/>
            </w:r>
            <w:r w:rsidR="00AB6EC8" w:rsidRPr="00D160E2">
              <w:rPr>
                <w:rFonts w:eastAsia="Times New Roman"/>
              </w:rPr>
              <w:t>t</w:t>
            </w:r>
            <w:r w:rsidR="00FA71C1" w:rsidRPr="00D160E2">
              <w:rPr>
                <w:rFonts w:eastAsia="Times New Roman"/>
              </w:rPr>
              <w:t>urnouts to be located on a straight</w:t>
            </w:r>
            <w:r w:rsidR="00AB6EC8" w:rsidRPr="00D160E2">
              <w:rPr>
                <w:rFonts w:eastAsia="Times New Roman"/>
              </w:rPr>
              <w:t>;</w:t>
            </w:r>
            <w:r w:rsidR="00FB6E12" w:rsidRPr="00D160E2">
              <w:rPr>
                <w:rFonts w:eastAsia="Times New Roman"/>
              </w:rPr>
              <w:t xml:space="preserve"> and</w:t>
            </w:r>
          </w:p>
          <w:p w14:paraId="3D0F0A12" w14:textId="77777777" w:rsidR="0059058E" w:rsidRPr="00D160E2" w:rsidRDefault="0073259E" w:rsidP="00517FA5">
            <w:pPr>
              <w:pStyle w:val="TableNumberProvision2"/>
              <w:rPr>
                <w:rFonts w:eastAsia="Times New Roman"/>
              </w:rPr>
            </w:pPr>
            <w:r w:rsidRPr="00D160E2">
              <w:rPr>
                <w:rFonts w:eastAsia="Times New Roman"/>
                <w:noProof/>
              </w:rPr>
              <w:fldChar w:fldCharType="begin"/>
            </w:r>
            <w:r w:rsidR="00517FA5" w:rsidRPr="00D160E2">
              <w:rPr>
                <w:rFonts w:eastAsia="Times New Roman"/>
                <w:noProof/>
              </w:rPr>
              <w:instrText xml:space="preserve"> LISTNUM  "UseDef"  \l 5</w:instrText>
            </w:r>
            <w:r w:rsidRPr="00D160E2">
              <w:rPr>
                <w:rFonts w:eastAsia="Times New Roman"/>
                <w:noProof/>
              </w:rPr>
              <w:fldChar w:fldCharType="end">
                <w:numberingChange w:id="287" w:author="Wai Tam" w:date="2019-03-22T10:51:00Z" w:original="(j)"/>
              </w:fldChar>
            </w:r>
            <w:r w:rsidR="00517FA5" w:rsidRPr="00D160E2">
              <w:rPr>
                <w:rFonts w:eastAsia="Times New Roman"/>
                <w:noProof/>
              </w:rPr>
              <w:tab/>
            </w:r>
            <w:r w:rsidR="00AB6EC8" w:rsidRPr="00D160E2">
              <w:rPr>
                <w:rFonts w:eastAsia="Times New Roman"/>
              </w:rPr>
              <w:t>a</w:t>
            </w:r>
            <w:r w:rsidR="00FA71C1" w:rsidRPr="00D160E2">
              <w:rPr>
                <w:rFonts w:eastAsia="Times New Roman"/>
              </w:rPr>
              <w:t>llowances to be made for locomotive provisioning, maintenance, safe vehicular access and possible overhead gantry crane.</w:t>
            </w:r>
          </w:p>
        </w:tc>
      </w:tr>
      <w:tr w:rsidR="006A6475" w:rsidRPr="00EF2DBE" w14:paraId="47CB918F" w14:textId="77777777" w:rsidTr="00B2266E">
        <w:trPr>
          <w:cantSplit/>
        </w:trPr>
        <w:tc>
          <w:tcPr>
            <w:tcW w:w="2500" w:type="pct"/>
          </w:tcPr>
          <w:p w14:paraId="3F2D373F" w14:textId="77777777" w:rsidR="006A6475" w:rsidRPr="00D160E2" w:rsidRDefault="006A6475" w:rsidP="006A6475">
            <w:pPr>
              <w:pStyle w:val="Outcomes"/>
              <w:rPr>
                <w:rFonts w:eastAsia="Times New Roman"/>
              </w:rPr>
            </w:pPr>
            <w:r w:rsidRPr="00D160E2">
              <w:rPr>
                <w:rFonts w:eastAsia="Times New Roman"/>
              </w:rPr>
              <w:t>PO</w:t>
            </w:r>
            <w:r w:rsidRPr="00D160E2">
              <w:rPr>
                <w:rFonts w:eastAsia="Times New Roman"/>
                <w:vertAlign w:val="subscript"/>
              </w:rPr>
              <w:t>36</w:t>
            </w:r>
            <w:r w:rsidR="008D5A77">
              <w:rPr>
                <w:rStyle w:val="FootnoteReference"/>
                <w:rFonts w:eastAsia="Times New Roman"/>
              </w:rPr>
              <w:footnoteReference w:id="10"/>
            </w:r>
            <w:r w:rsidRPr="00D160E2">
              <w:rPr>
                <w:rFonts w:eastAsia="Times New Roman"/>
              </w:rPr>
              <w:tab/>
            </w:r>
            <w:r w:rsidRPr="006A6475">
              <w:rPr>
                <w:rFonts w:eastAsia="Times New Roman"/>
              </w:rPr>
              <w:t>Reconfiguration does not prejudice development of or limit siting and design flexibility for an intermodal facility</w:t>
            </w:r>
          </w:p>
        </w:tc>
        <w:tc>
          <w:tcPr>
            <w:tcW w:w="2500" w:type="pct"/>
          </w:tcPr>
          <w:p w14:paraId="44AD4F64" w14:textId="77777777" w:rsidR="006A6475" w:rsidRPr="00D160E2" w:rsidRDefault="006A6475" w:rsidP="0093504C">
            <w:pPr>
              <w:pStyle w:val="Outcomes"/>
              <w:rPr>
                <w:rFonts w:eastAsia="Times New Roman"/>
                <w:noProof/>
              </w:rPr>
            </w:pPr>
            <w:r w:rsidRPr="00D160E2">
              <w:rPr>
                <w:rFonts w:eastAsia="Times New Roman" w:cs="Arial"/>
                <w:bCs/>
              </w:rPr>
              <w:t>AO</w:t>
            </w:r>
            <w:r w:rsidRPr="00D160E2">
              <w:rPr>
                <w:rFonts w:eastAsia="Times New Roman" w:cs="Arial"/>
                <w:bCs/>
                <w:vertAlign w:val="subscript"/>
              </w:rPr>
              <w:t>36.1</w:t>
            </w:r>
            <w:r w:rsidRPr="00D160E2">
              <w:rPr>
                <w:rFonts w:eastAsia="Times New Roman"/>
              </w:rPr>
              <w:tab/>
            </w:r>
            <w:r w:rsidRPr="006A6475">
              <w:rPr>
                <w:rFonts w:eastAsia="Times New Roman"/>
              </w:rPr>
              <w:t>Lots are consistent with an approved master plan prepared in accordance with SC6.4 PSP No. 4 Master Planning.</w:t>
            </w:r>
          </w:p>
        </w:tc>
      </w:tr>
      <w:tr w:rsidR="006A6475" w:rsidRPr="00EF2DBE" w14:paraId="65CB5263" w14:textId="77777777" w:rsidTr="00DE6C6E">
        <w:trPr>
          <w:cantSplit/>
        </w:trPr>
        <w:tc>
          <w:tcPr>
            <w:tcW w:w="5000" w:type="pct"/>
            <w:gridSpan w:val="2"/>
            <w:shd w:val="clear" w:color="auto" w:fill="E0E0E0"/>
          </w:tcPr>
          <w:p w14:paraId="679BF9CE" w14:textId="77777777" w:rsidR="006A6475" w:rsidRPr="00BB747C" w:rsidRDefault="006A6475" w:rsidP="00DE6C6E">
            <w:pPr>
              <w:pStyle w:val="TableHeading3"/>
            </w:pPr>
            <w:r w:rsidRPr="00BB747C">
              <w:t xml:space="preserve">Where in </w:t>
            </w:r>
            <w:r>
              <w:t>the</w:t>
            </w:r>
            <w:r w:rsidRPr="00BB747C">
              <w:t xml:space="preserve"> </w:t>
            </w:r>
            <w:r>
              <w:t>Transport and Warehousing</w:t>
            </w:r>
            <w:r w:rsidRPr="00BB747C">
              <w:t xml:space="preserve"> Precinct</w:t>
            </w:r>
          </w:p>
        </w:tc>
      </w:tr>
      <w:tr w:rsidR="006A6475" w:rsidRPr="00EF2DBE" w14:paraId="5E5FD9D3" w14:textId="77777777" w:rsidTr="00DE6C6E">
        <w:trPr>
          <w:cantSplit/>
        </w:trPr>
        <w:tc>
          <w:tcPr>
            <w:tcW w:w="2500" w:type="pct"/>
          </w:tcPr>
          <w:p w14:paraId="44249826" w14:textId="77777777" w:rsidR="006A6475" w:rsidRPr="00D160E2" w:rsidRDefault="006A6475" w:rsidP="000D49D4">
            <w:pPr>
              <w:pStyle w:val="Outcomes"/>
              <w:rPr>
                <w:rFonts w:eastAsia="Times New Roman"/>
              </w:rPr>
            </w:pPr>
            <w:r w:rsidRPr="00D160E2">
              <w:rPr>
                <w:rFonts w:eastAsia="Times New Roman"/>
              </w:rPr>
              <w:t>PO</w:t>
            </w:r>
            <w:r w:rsidRPr="00D160E2">
              <w:rPr>
                <w:rFonts w:eastAsia="Times New Roman"/>
                <w:vertAlign w:val="subscript"/>
              </w:rPr>
              <w:t>3</w:t>
            </w:r>
            <w:r w:rsidR="000D49D4">
              <w:rPr>
                <w:rFonts w:eastAsia="Times New Roman"/>
                <w:vertAlign w:val="subscript"/>
              </w:rPr>
              <w:t>7</w:t>
            </w:r>
            <w:r w:rsidRPr="00D160E2">
              <w:rPr>
                <w:rFonts w:eastAsia="Times New Roman"/>
              </w:rPr>
              <w:tab/>
              <w:t>Development is for road based freight, transport, warehouse and distribution uses and facilities.</w:t>
            </w:r>
          </w:p>
        </w:tc>
        <w:tc>
          <w:tcPr>
            <w:tcW w:w="2500" w:type="pct"/>
          </w:tcPr>
          <w:p w14:paraId="4AEDD121" w14:textId="77777777" w:rsidR="006A6475" w:rsidRPr="00D160E2" w:rsidRDefault="006A6475" w:rsidP="00DE6C6E">
            <w:pPr>
              <w:pStyle w:val="Outcomes"/>
              <w:rPr>
                <w:rFonts w:eastAsia="Times New Roman" w:cs="Arial"/>
                <w:bCs/>
              </w:rPr>
            </w:pPr>
            <w:r w:rsidRPr="00D160E2">
              <w:rPr>
                <w:rFonts w:eastAsia="Times New Roman" w:cs="Arial"/>
                <w:bCs/>
              </w:rPr>
              <w:t>AO</w:t>
            </w:r>
            <w:r w:rsidRPr="00D160E2">
              <w:rPr>
                <w:rFonts w:eastAsia="Times New Roman" w:cs="Arial"/>
                <w:bCs/>
                <w:vertAlign w:val="subscript"/>
              </w:rPr>
              <w:t>3</w:t>
            </w:r>
            <w:r w:rsidR="000D49D4">
              <w:rPr>
                <w:rFonts w:eastAsia="Times New Roman" w:cs="Arial"/>
                <w:bCs/>
                <w:vertAlign w:val="subscript"/>
              </w:rPr>
              <w:t>7</w:t>
            </w:r>
            <w:r w:rsidRPr="00D160E2">
              <w:rPr>
                <w:rFonts w:eastAsia="Times New Roman" w:cs="Arial"/>
                <w:bCs/>
                <w:vertAlign w:val="subscript"/>
              </w:rPr>
              <w:t>.1</w:t>
            </w:r>
            <w:r w:rsidRPr="00D160E2">
              <w:rPr>
                <w:rFonts w:eastAsia="Times New Roman"/>
              </w:rPr>
              <w:tab/>
            </w:r>
            <w:r w:rsidRPr="00D160E2">
              <w:rPr>
                <w:rFonts w:eastAsia="Times New Roman" w:cs="Arial"/>
                <w:bCs/>
              </w:rPr>
              <w:t>Development is for:</w:t>
            </w:r>
          </w:p>
          <w:p w14:paraId="207CCB56" w14:textId="77777777" w:rsidR="006A6475" w:rsidRPr="00D160E2" w:rsidRDefault="006A6475" w:rsidP="00517FA5">
            <w:pPr>
              <w:pStyle w:val="TableNumberProvision2"/>
              <w:rPr>
                <w:rFonts w:eastAsia="Times New Roman"/>
              </w:rPr>
            </w:pPr>
            <w:r w:rsidRPr="00D160E2">
              <w:rPr>
                <w:rFonts w:eastAsia="Times New Roman"/>
                <w:noProof/>
              </w:rPr>
              <w:fldChar w:fldCharType="begin"/>
            </w:r>
            <w:r w:rsidRPr="00D160E2">
              <w:rPr>
                <w:rFonts w:eastAsia="Times New Roman"/>
                <w:noProof/>
              </w:rPr>
              <w:instrText xml:space="preserve"> LISTNUM  "UseDef" \s 1 \l 5</w:instrText>
            </w:r>
            <w:r w:rsidRPr="00D160E2">
              <w:rPr>
                <w:rFonts w:eastAsia="Times New Roman"/>
                <w:noProof/>
              </w:rPr>
              <w:fldChar w:fldCharType="end">
                <w:numberingChange w:id="288" w:author="Wai Tam" w:date="2019-03-22T10:51:00Z" w:original="(a)"/>
              </w:fldChar>
            </w:r>
            <w:r w:rsidRPr="00D160E2">
              <w:rPr>
                <w:rFonts w:eastAsia="Times New Roman"/>
                <w:noProof/>
              </w:rPr>
              <w:tab/>
            </w:r>
            <w:r w:rsidRPr="00D160E2">
              <w:rPr>
                <w:rFonts w:eastAsia="Times New Roman"/>
              </w:rPr>
              <w:t>road freight interchange facilities;</w:t>
            </w:r>
          </w:p>
          <w:p w14:paraId="6E916EBE" w14:textId="77777777" w:rsidR="006A6475" w:rsidRPr="00D160E2" w:rsidRDefault="006A6475" w:rsidP="00517FA5">
            <w:pPr>
              <w:pStyle w:val="TableNumberProvision2"/>
              <w:rPr>
                <w:rFonts w:eastAsia="Times New Roman"/>
              </w:rPr>
            </w:pPr>
            <w:r w:rsidRPr="00D160E2">
              <w:rPr>
                <w:rFonts w:eastAsia="Times New Roman"/>
                <w:noProof/>
              </w:rPr>
              <w:fldChar w:fldCharType="begin"/>
            </w:r>
            <w:r w:rsidRPr="00D160E2">
              <w:rPr>
                <w:rFonts w:eastAsia="Times New Roman"/>
                <w:noProof/>
              </w:rPr>
              <w:instrText xml:space="preserve"> LISTNUM  "UseDef"  \l 5</w:instrText>
            </w:r>
            <w:r w:rsidRPr="00D160E2">
              <w:rPr>
                <w:rFonts w:eastAsia="Times New Roman"/>
                <w:noProof/>
              </w:rPr>
              <w:fldChar w:fldCharType="end">
                <w:numberingChange w:id="289" w:author="Wai Tam" w:date="2019-03-22T10:51:00Z" w:original="(b)"/>
              </w:fldChar>
            </w:r>
            <w:r w:rsidRPr="00D160E2">
              <w:rPr>
                <w:rFonts w:eastAsia="Times New Roman"/>
                <w:noProof/>
              </w:rPr>
              <w:tab/>
            </w:r>
            <w:r w:rsidRPr="00D160E2">
              <w:rPr>
                <w:rFonts w:eastAsia="Times New Roman"/>
              </w:rPr>
              <w:t>major road freight terminal buildings and depots; or</w:t>
            </w:r>
          </w:p>
          <w:p w14:paraId="5C525A52" w14:textId="77777777" w:rsidR="006A6475" w:rsidRPr="00D160E2" w:rsidRDefault="006A6475" w:rsidP="00517FA5">
            <w:pPr>
              <w:pStyle w:val="TableNumberProvision2"/>
              <w:rPr>
                <w:rFonts w:eastAsia="Times New Roman"/>
              </w:rPr>
            </w:pPr>
            <w:r w:rsidRPr="00D160E2">
              <w:rPr>
                <w:rFonts w:eastAsia="Times New Roman"/>
                <w:noProof/>
              </w:rPr>
              <w:fldChar w:fldCharType="begin"/>
            </w:r>
            <w:r w:rsidRPr="00D160E2">
              <w:rPr>
                <w:rFonts w:eastAsia="Times New Roman"/>
                <w:noProof/>
              </w:rPr>
              <w:instrText xml:space="preserve"> LISTNUM  "UseDef"  \l 5</w:instrText>
            </w:r>
            <w:r w:rsidRPr="00D160E2">
              <w:rPr>
                <w:rFonts w:eastAsia="Times New Roman"/>
                <w:noProof/>
              </w:rPr>
              <w:fldChar w:fldCharType="end">
                <w:numberingChange w:id="290" w:author="Wai Tam" w:date="2019-03-22T10:51:00Z" w:original="(c)"/>
              </w:fldChar>
            </w:r>
            <w:r w:rsidRPr="00D160E2">
              <w:rPr>
                <w:rFonts w:eastAsia="Times New Roman"/>
                <w:noProof/>
              </w:rPr>
              <w:tab/>
            </w:r>
            <w:r w:rsidRPr="00D160E2">
              <w:rPr>
                <w:rFonts w:eastAsia="Times New Roman"/>
              </w:rPr>
              <w:t>associated storage and operational facilities.</w:t>
            </w:r>
          </w:p>
        </w:tc>
      </w:tr>
      <w:tr w:rsidR="006A6475" w:rsidRPr="00EF2DBE" w14:paraId="57514F29" w14:textId="77777777" w:rsidTr="00B2266E">
        <w:trPr>
          <w:cantSplit/>
        </w:trPr>
        <w:tc>
          <w:tcPr>
            <w:tcW w:w="5000" w:type="pct"/>
            <w:gridSpan w:val="2"/>
            <w:shd w:val="clear" w:color="auto" w:fill="E0E0E0"/>
          </w:tcPr>
          <w:p w14:paraId="1E344BEC" w14:textId="77777777" w:rsidR="006A6475" w:rsidRPr="00BB747C" w:rsidRDefault="006A6475" w:rsidP="00BF6E0C">
            <w:pPr>
              <w:pStyle w:val="TableHeading3"/>
            </w:pPr>
            <w:r>
              <w:t>Where in the Heavy Industry Precinct</w:t>
            </w:r>
          </w:p>
        </w:tc>
      </w:tr>
      <w:tr w:rsidR="006A6475" w:rsidRPr="00EF2DBE" w14:paraId="07C399D2" w14:textId="77777777" w:rsidTr="00B2266E">
        <w:trPr>
          <w:cantSplit/>
        </w:trPr>
        <w:tc>
          <w:tcPr>
            <w:tcW w:w="2500" w:type="pct"/>
          </w:tcPr>
          <w:p w14:paraId="6556BB19" w14:textId="77777777" w:rsidR="006A6475" w:rsidRPr="00D160E2" w:rsidRDefault="006A6475" w:rsidP="000D49D4">
            <w:pPr>
              <w:pStyle w:val="Outcomes"/>
              <w:rPr>
                <w:rFonts w:eastAsia="Times New Roman"/>
              </w:rPr>
            </w:pPr>
            <w:r w:rsidRPr="00D160E2">
              <w:rPr>
                <w:rFonts w:eastAsia="Times New Roman"/>
              </w:rPr>
              <w:t>PO</w:t>
            </w:r>
            <w:r w:rsidRPr="00D160E2">
              <w:rPr>
                <w:rFonts w:eastAsia="Times New Roman"/>
                <w:vertAlign w:val="subscript"/>
              </w:rPr>
              <w:t>3</w:t>
            </w:r>
            <w:r w:rsidR="000D49D4">
              <w:rPr>
                <w:rFonts w:eastAsia="Times New Roman"/>
                <w:vertAlign w:val="subscript"/>
              </w:rPr>
              <w:t>8</w:t>
            </w:r>
            <w:r w:rsidRPr="00D160E2">
              <w:rPr>
                <w:rFonts w:eastAsia="Times New Roman"/>
              </w:rPr>
              <w:tab/>
              <w:t>New development comprises uses of regional, state or national significance, as determined through ongoing negotiations with Toowoomba Regional Council, the Department of Infrastructure and Planning and the Department of Employment, Economic Development and Innovation.</w:t>
            </w:r>
          </w:p>
        </w:tc>
        <w:tc>
          <w:tcPr>
            <w:tcW w:w="2500" w:type="pct"/>
          </w:tcPr>
          <w:p w14:paraId="4B549ACD" w14:textId="77777777" w:rsidR="006A6475" w:rsidRPr="00D160E2" w:rsidRDefault="006A6475" w:rsidP="00692F6E">
            <w:pPr>
              <w:pStyle w:val="Outcomes"/>
              <w:rPr>
                <w:rFonts w:eastAsia="Times New Roman"/>
              </w:rPr>
            </w:pPr>
            <w:r w:rsidRPr="00D160E2">
              <w:rPr>
                <w:rFonts w:eastAsia="Times New Roman"/>
              </w:rPr>
              <w:t>No acceptable outcome is nominated.</w:t>
            </w:r>
          </w:p>
        </w:tc>
      </w:tr>
      <w:tr w:rsidR="006A6475" w:rsidRPr="00EF2DBE" w14:paraId="2FA7364F" w14:textId="77777777" w:rsidTr="00DE6C6E">
        <w:trPr>
          <w:cantSplit/>
        </w:trPr>
        <w:tc>
          <w:tcPr>
            <w:tcW w:w="5000" w:type="pct"/>
            <w:gridSpan w:val="2"/>
            <w:shd w:val="clear" w:color="auto" w:fill="E0E0E0"/>
          </w:tcPr>
          <w:p w14:paraId="75F0BD9D" w14:textId="77777777" w:rsidR="006A6475" w:rsidRPr="00BB747C" w:rsidRDefault="006A6475" w:rsidP="00DE6C6E">
            <w:pPr>
              <w:pStyle w:val="TableHeading3"/>
            </w:pPr>
            <w:r>
              <w:t>Where in the Quarry Precinct</w:t>
            </w:r>
          </w:p>
        </w:tc>
      </w:tr>
      <w:tr w:rsidR="006A6475" w:rsidRPr="00EF2DBE" w14:paraId="0B8D3538" w14:textId="77777777" w:rsidTr="00DE6C6E">
        <w:trPr>
          <w:cantSplit/>
        </w:trPr>
        <w:tc>
          <w:tcPr>
            <w:tcW w:w="2500" w:type="pct"/>
          </w:tcPr>
          <w:p w14:paraId="3CDB3B5B" w14:textId="77777777" w:rsidR="006A6475" w:rsidRPr="00D160E2" w:rsidRDefault="006A6475" w:rsidP="000D49D4">
            <w:pPr>
              <w:pStyle w:val="Outcomes"/>
              <w:rPr>
                <w:rFonts w:eastAsia="Times New Roman"/>
              </w:rPr>
            </w:pPr>
            <w:r w:rsidRPr="00D160E2">
              <w:rPr>
                <w:rFonts w:eastAsia="Times New Roman"/>
              </w:rPr>
              <w:t>PO</w:t>
            </w:r>
            <w:r w:rsidRPr="00D160E2">
              <w:rPr>
                <w:rFonts w:eastAsia="Times New Roman"/>
                <w:vertAlign w:val="subscript"/>
              </w:rPr>
              <w:t>3</w:t>
            </w:r>
            <w:r w:rsidR="000D49D4">
              <w:rPr>
                <w:rFonts w:eastAsia="Times New Roman"/>
                <w:vertAlign w:val="subscript"/>
              </w:rPr>
              <w:t>9</w:t>
            </w:r>
            <w:r w:rsidRPr="00D160E2">
              <w:rPr>
                <w:rFonts w:eastAsia="Times New Roman"/>
              </w:rPr>
              <w:tab/>
              <w:t>The existing hard rock quarry continues to operate.</w:t>
            </w:r>
          </w:p>
        </w:tc>
        <w:tc>
          <w:tcPr>
            <w:tcW w:w="2500" w:type="pct"/>
          </w:tcPr>
          <w:p w14:paraId="4180F6EA" w14:textId="77777777" w:rsidR="006A6475" w:rsidRPr="00D160E2" w:rsidRDefault="006A6475" w:rsidP="00DE6C6E">
            <w:pPr>
              <w:pStyle w:val="Outcomes"/>
              <w:rPr>
                <w:rFonts w:eastAsia="Times New Roman"/>
              </w:rPr>
            </w:pPr>
            <w:r w:rsidRPr="00D160E2">
              <w:rPr>
                <w:rFonts w:eastAsia="Times New Roman"/>
              </w:rPr>
              <w:t>No acceptable outcome is nominated.</w:t>
            </w:r>
          </w:p>
        </w:tc>
      </w:tr>
      <w:tr w:rsidR="006A6475" w:rsidRPr="00EF2DBE" w14:paraId="479A1AB7" w14:textId="77777777" w:rsidTr="00DE6C6E">
        <w:trPr>
          <w:cantSplit/>
        </w:trPr>
        <w:tc>
          <w:tcPr>
            <w:tcW w:w="2500" w:type="pct"/>
          </w:tcPr>
          <w:p w14:paraId="433F6063" w14:textId="77777777" w:rsidR="006A6475" w:rsidRPr="00D160E2" w:rsidRDefault="006A6475" w:rsidP="000D49D4">
            <w:pPr>
              <w:pStyle w:val="Outcomes"/>
              <w:rPr>
                <w:rFonts w:eastAsia="Times New Roman"/>
              </w:rPr>
            </w:pPr>
            <w:r w:rsidRPr="00D160E2">
              <w:rPr>
                <w:rFonts w:eastAsia="Times New Roman"/>
              </w:rPr>
              <w:t>PO</w:t>
            </w:r>
            <w:r w:rsidR="000D49D4">
              <w:rPr>
                <w:rFonts w:eastAsia="Times New Roman"/>
                <w:vertAlign w:val="subscript"/>
              </w:rPr>
              <w:t>40</w:t>
            </w:r>
            <w:r w:rsidRPr="00D160E2">
              <w:rPr>
                <w:rFonts w:eastAsia="Times New Roman"/>
              </w:rPr>
              <w:tab/>
              <w:t>Development is for a purpose that is compatible with the existing quarry and does not have a detrimental impact on the ongoing operation and future expansion of the quarry.</w:t>
            </w:r>
          </w:p>
        </w:tc>
        <w:tc>
          <w:tcPr>
            <w:tcW w:w="2500" w:type="pct"/>
          </w:tcPr>
          <w:p w14:paraId="716194E5" w14:textId="77777777" w:rsidR="006A6475" w:rsidRPr="00D160E2" w:rsidRDefault="006A6475" w:rsidP="00743957">
            <w:pPr>
              <w:pStyle w:val="Outcomes"/>
              <w:rPr>
                <w:rFonts w:eastAsia="Times New Roman"/>
              </w:rPr>
            </w:pPr>
            <w:r w:rsidRPr="00D160E2">
              <w:rPr>
                <w:rFonts w:eastAsia="Times New Roman"/>
              </w:rPr>
              <w:t>No acceptable outcome is nominated.</w:t>
            </w:r>
          </w:p>
        </w:tc>
      </w:tr>
      <w:tr w:rsidR="006A6475" w:rsidRPr="00EF2DBE" w14:paraId="54830827" w14:textId="77777777" w:rsidTr="00B2266E">
        <w:trPr>
          <w:cantSplit/>
        </w:trPr>
        <w:tc>
          <w:tcPr>
            <w:tcW w:w="5000" w:type="pct"/>
            <w:gridSpan w:val="2"/>
            <w:shd w:val="clear" w:color="auto" w:fill="E0E0E0"/>
          </w:tcPr>
          <w:p w14:paraId="7DFFAC54" w14:textId="77777777" w:rsidR="006A6475" w:rsidRPr="00BB747C" w:rsidRDefault="006A6475" w:rsidP="00BF6E0C">
            <w:pPr>
              <w:pStyle w:val="TableHeading3"/>
            </w:pPr>
            <w:r>
              <w:lastRenderedPageBreak/>
              <w:t>Where in the Commercial Centre Precinct</w:t>
            </w:r>
          </w:p>
        </w:tc>
      </w:tr>
      <w:tr w:rsidR="006A6475" w:rsidRPr="00EF2DBE" w14:paraId="625AB8DD" w14:textId="77777777" w:rsidTr="00B2266E">
        <w:trPr>
          <w:cantSplit/>
        </w:trPr>
        <w:tc>
          <w:tcPr>
            <w:tcW w:w="2500" w:type="pct"/>
          </w:tcPr>
          <w:p w14:paraId="41DCA0E7" w14:textId="77777777" w:rsidR="006A6475" w:rsidRPr="00D160E2" w:rsidRDefault="006A6475" w:rsidP="000D49D4">
            <w:pPr>
              <w:pStyle w:val="Outcomes"/>
              <w:rPr>
                <w:rFonts w:eastAsia="Times New Roman"/>
              </w:rPr>
            </w:pPr>
            <w:r w:rsidRPr="00D160E2">
              <w:rPr>
                <w:rFonts w:eastAsia="Times New Roman"/>
              </w:rPr>
              <w:t>PO</w:t>
            </w:r>
            <w:r w:rsidRPr="00D160E2">
              <w:rPr>
                <w:rFonts w:eastAsia="Times New Roman"/>
                <w:vertAlign w:val="subscript"/>
              </w:rPr>
              <w:t>4</w:t>
            </w:r>
            <w:r w:rsidR="000D49D4">
              <w:rPr>
                <w:rFonts w:eastAsia="Times New Roman"/>
                <w:vertAlign w:val="subscript"/>
              </w:rPr>
              <w:t>1</w:t>
            </w:r>
            <w:r w:rsidRPr="00D160E2">
              <w:rPr>
                <w:rFonts w:eastAsia="Times New Roman"/>
              </w:rPr>
              <w:tab/>
              <w:t>The preferred land uses in the Commercial Centre Precinct are focussed on servicing the needs of workers and businesses in the Charlton Wellcamp Enterprise Area Local Plan area.</w:t>
            </w:r>
          </w:p>
        </w:tc>
        <w:tc>
          <w:tcPr>
            <w:tcW w:w="2500" w:type="pct"/>
          </w:tcPr>
          <w:p w14:paraId="48158480" w14:textId="77777777" w:rsidR="006A6475" w:rsidRPr="00D160E2" w:rsidRDefault="006A6475" w:rsidP="00BB747C">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1</w:t>
            </w:r>
            <w:r w:rsidRPr="00D160E2">
              <w:rPr>
                <w:rFonts w:eastAsia="Times New Roman"/>
                <w:vertAlign w:val="subscript"/>
              </w:rPr>
              <w:t>.1</w:t>
            </w:r>
            <w:r w:rsidRPr="00D160E2">
              <w:rPr>
                <w:rFonts w:eastAsia="Times New Roman"/>
              </w:rPr>
              <w:tab/>
              <w:t>The built form is appropriate to the function of the Commercial Centre Precinct as a local service centre, incorporating uses such as:</w:t>
            </w:r>
          </w:p>
          <w:p w14:paraId="7C890062" w14:textId="77777777" w:rsidR="006A6475" w:rsidRPr="00D160E2" w:rsidRDefault="006A6475" w:rsidP="008D73F8">
            <w:pPr>
              <w:pStyle w:val="TableNumberProvision2"/>
              <w:rPr>
                <w:rFonts w:eastAsia="Times New Roman"/>
              </w:rPr>
            </w:pPr>
            <w:r w:rsidRPr="00D160E2">
              <w:rPr>
                <w:rFonts w:eastAsia="Times New Roman"/>
                <w:noProof/>
              </w:rPr>
              <w:fldChar w:fldCharType="begin"/>
            </w:r>
            <w:r w:rsidRPr="00D160E2">
              <w:rPr>
                <w:rFonts w:eastAsia="Times New Roman"/>
                <w:noProof/>
              </w:rPr>
              <w:instrText xml:space="preserve"> LISTNUM  "UseDef" \s 1 \l 5</w:instrText>
            </w:r>
            <w:r w:rsidRPr="00D160E2">
              <w:rPr>
                <w:rFonts w:eastAsia="Times New Roman"/>
                <w:noProof/>
              </w:rPr>
              <w:fldChar w:fldCharType="end">
                <w:numberingChange w:id="291" w:author="Wai Tam" w:date="2019-03-22T10:51:00Z" w:original="(a)"/>
              </w:fldChar>
            </w:r>
            <w:r w:rsidRPr="00D160E2">
              <w:rPr>
                <w:rFonts w:eastAsia="Times New Roman"/>
                <w:noProof/>
              </w:rPr>
              <w:tab/>
            </w:r>
            <w:r w:rsidRPr="00D160E2">
              <w:rPr>
                <w:rFonts w:eastAsia="Times New Roman"/>
              </w:rPr>
              <w:t>food and drink outlet;</w:t>
            </w:r>
          </w:p>
          <w:p w14:paraId="2EE0A04C" w14:textId="77777777" w:rsidR="006A6475" w:rsidRPr="00D160E2" w:rsidRDefault="006A6475" w:rsidP="008D73F8">
            <w:pPr>
              <w:pStyle w:val="TableNumberProvision2"/>
              <w:rPr>
                <w:rFonts w:eastAsia="Times New Roman"/>
              </w:rPr>
            </w:pPr>
            <w:r w:rsidRPr="00D160E2">
              <w:rPr>
                <w:rFonts w:eastAsia="Times New Roman"/>
                <w:noProof/>
              </w:rPr>
              <w:fldChar w:fldCharType="begin"/>
            </w:r>
            <w:r w:rsidRPr="00D160E2">
              <w:rPr>
                <w:rFonts w:eastAsia="Times New Roman"/>
                <w:noProof/>
              </w:rPr>
              <w:instrText xml:space="preserve"> LISTNUM  "UseDef"  \l 5</w:instrText>
            </w:r>
            <w:r w:rsidRPr="00D160E2">
              <w:rPr>
                <w:rFonts w:eastAsia="Times New Roman"/>
                <w:noProof/>
              </w:rPr>
              <w:fldChar w:fldCharType="end">
                <w:numberingChange w:id="292" w:author="Wai Tam" w:date="2019-03-22T10:51:00Z" w:original="(b)"/>
              </w:fldChar>
            </w:r>
            <w:r w:rsidRPr="00D160E2">
              <w:rPr>
                <w:rFonts w:eastAsia="Times New Roman"/>
                <w:noProof/>
              </w:rPr>
              <w:tab/>
            </w:r>
            <w:r w:rsidRPr="00D160E2">
              <w:rPr>
                <w:rFonts w:eastAsia="Times New Roman"/>
              </w:rPr>
              <w:t>hotel (where in the Charlton North Commercial Centre Sub-Precinct);</w:t>
            </w:r>
          </w:p>
          <w:p w14:paraId="7A723E46" w14:textId="77777777" w:rsidR="006A6475" w:rsidRPr="00D160E2" w:rsidRDefault="006A6475" w:rsidP="008D73F8">
            <w:pPr>
              <w:pStyle w:val="TableNumberProvision2"/>
              <w:rPr>
                <w:rFonts w:eastAsia="Times New Roman"/>
              </w:rPr>
            </w:pPr>
            <w:r w:rsidRPr="00D160E2">
              <w:rPr>
                <w:rFonts w:eastAsia="Times New Roman"/>
                <w:noProof/>
              </w:rPr>
              <w:fldChar w:fldCharType="begin"/>
            </w:r>
            <w:r w:rsidRPr="00D160E2">
              <w:rPr>
                <w:rFonts w:eastAsia="Times New Roman"/>
                <w:noProof/>
              </w:rPr>
              <w:instrText xml:space="preserve"> LISTNUM  "UseDef"  \l 5</w:instrText>
            </w:r>
            <w:r w:rsidRPr="00D160E2">
              <w:rPr>
                <w:rFonts w:eastAsia="Times New Roman"/>
                <w:noProof/>
              </w:rPr>
              <w:fldChar w:fldCharType="end">
                <w:numberingChange w:id="293" w:author="Wai Tam" w:date="2019-03-22T10:51:00Z" w:original="(c)"/>
              </w:fldChar>
            </w:r>
            <w:r w:rsidRPr="00D160E2">
              <w:rPr>
                <w:rFonts w:eastAsia="Times New Roman"/>
                <w:noProof/>
              </w:rPr>
              <w:tab/>
            </w:r>
            <w:r w:rsidRPr="00D160E2">
              <w:rPr>
                <w:rFonts w:eastAsia="Times New Roman"/>
              </w:rPr>
              <w:t>sales office;</w:t>
            </w:r>
          </w:p>
          <w:p w14:paraId="0BCC0C41" w14:textId="77777777" w:rsidR="006A6475" w:rsidRPr="00D160E2" w:rsidRDefault="006A6475" w:rsidP="008D73F8">
            <w:pPr>
              <w:pStyle w:val="TableNumberProvision2"/>
              <w:rPr>
                <w:rFonts w:eastAsia="Times New Roman"/>
              </w:rPr>
            </w:pPr>
            <w:r w:rsidRPr="00D160E2">
              <w:rPr>
                <w:rFonts w:eastAsia="Times New Roman"/>
              </w:rPr>
              <w:fldChar w:fldCharType="begin"/>
            </w:r>
            <w:r w:rsidRPr="00D160E2">
              <w:rPr>
                <w:rFonts w:eastAsia="Times New Roman"/>
              </w:rPr>
              <w:instrText xml:space="preserve"> LISTNUM "UseDef" \l 5</w:instrText>
            </w:r>
            <w:r w:rsidRPr="00D160E2">
              <w:rPr>
                <w:rFonts w:eastAsia="Times New Roman"/>
                <w:noProof/>
              </w:rPr>
              <w:instrText>(d)</w:instrText>
            </w:r>
            <w:r w:rsidRPr="00D160E2">
              <w:rPr>
                <w:rFonts w:eastAsia="Times New Roman"/>
              </w:rPr>
              <w:fldChar w:fldCharType="end">
                <w:numberingChange w:id="294" w:author="Wai Tam" w:date="2019-03-22T10:51:00Z" w:original="(d)"/>
              </w:fldChar>
            </w:r>
            <w:r w:rsidRPr="00D160E2">
              <w:rPr>
                <w:rFonts w:eastAsia="Times New Roman"/>
              </w:rPr>
              <w:tab/>
            </w:r>
            <w:r w:rsidRPr="00D160E2">
              <w:rPr>
                <w:rFonts w:eastAsia="Times New Roman" w:cs="Arial"/>
                <w:bCs/>
              </w:rPr>
              <w:t>service station (where in the Charlton North commercial centre);</w:t>
            </w:r>
          </w:p>
          <w:p w14:paraId="2DFEC0CD" w14:textId="77777777" w:rsidR="006A6475" w:rsidRPr="00D160E2" w:rsidRDefault="006A6475" w:rsidP="008D73F8">
            <w:pPr>
              <w:pStyle w:val="TableNumberProvision2"/>
              <w:rPr>
                <w:rFonts w:eastAsia="Times New Roman"/>
              </w:rPr>
            </w:pPr>
            <w:r w:rsidRPr="00D160E2">
              <w:rPr>
                <w:rFonts w:eastAsia="Times New Roman"/>
              </w:rPr>
              <w:fldChar w:fldCharType="begin"/>
            </w:r>
            <w:r w:rsidRPr="00D160E2">
              <w:rPr>
                <w:rFonts w:eastAsia="Times New Roman"/>
              </w:rPr>
              <w:instrText xml:space="preserve"> LISTNUM "UseDef" \l 5</w:instrText>
            </w:r>
            <w:r w:rsidRPr="00D160E2">
              <w:rPr>
                <w:rFonts w:eastAsia="Times New Roman"/>
                <w:noProof/>
              </w:rPr>
              <w:instrText>(e)</w:instrText>
            </w:r>
            <w:r w:rsidRPr="00D160E2">
              <w:rPr>
                <w:rFonts w:eastAsia="Times New Roman"/>
              </w:rPr>
              <w:fldChar w:fldCharType="end">
                <w:numberingChange w:id="295" w:author="Wai Tam" w:date="2019-03-22T10:51:00Z" w:original="(e)"/>
              </w:fldChar>
            </w:r>
            <w:r w:rsidRPr="00D160E2">
              <w:rPr>
                <w:rFonts w:eastAsia="Times New Roman"/>
              </w:rPr>
              <w:tab/>
            </w:r>
            <w:r w:rsidRPr="00D160E2">
              <w:rPr>
                <w:rFonts w:eastAsia="Times New Roman" w:cs="Arial"/>
                <w:bCs/>
              </w:rPr>
              <w:t>short-term accommodation (where in the Charlton North commercial centre); and</w:t>
            </w:r>
          </w:p>
          <w:p w14:paraId="2137523D" w14:textId="77777777" w:rsidR="006A6475" w:rsidRPr="00D160E2" w:rsidRDefault="006A6475" w:rsidP="008D73F8">
            <w:pPr>
              <w:pStyle w:val="TableNumberProvision2"/>
              <w:rPr>
                <w:rFonts w:eastAsia="Times New Roman"/>
              </w:rPr>
            </w:pPr>
            <w:r w:rsidRPr="00D160E2">
              <w:rPr>
                <w:rFonts w:eastAsia="Times New Roman"/>
                <w:noProof/>
              </w:rPr>
              <w:fldChar w:fldCharType="begin"/>
            </w:r>
            <w:r w:rsidRPr="00D160E2">
              <w:rPr>
                <w:rFonts w:eastAsia="Times New Roman"/>
                <w:noProof/>
              </w:rPr>
              <w:instrText xml:space="preserve"> LISTNUM  "UseDef"  \l 5</w:instrText>
            </w:r>
            <w:r w:rsidRPr="00D160E2">
              <w:rPr>
                <w:rFonts w:eastAsia="Times New Roman"/>
                <w:noProof/>
              </w:rPr>
              <w:fldChar w:fldCharType="end">
                <w:numberingChange w:id="296" w:author="Wai Tam" w:date="2019-03-22T10:51:00Z" w:original="(f)"/>
              </w:fldChar>
            </w:r>
            <w:r w:rsidRPr="00D160E2">
              <w:rPr>
                <w:rFonts w:eastAsia="Times New Roman"/>
                <w:noProof/>
              </w:rPr>
              <w:tab/>
            </w:r>
            <w:r w:rsidRPr="00D160E2">
              <w:rPr>
                <w:rFonts w:eastAsia="Times New Roman"/>
              </w:rPr>
              <w:t>shop.</w:t>
            </w:r>
          </w:p>
        </w:tc>
      </w:tr>
      <w:tr w:rsidR="006A6475" w:rsidRPr="00EF2DBE" w14:paraId="7785BFA4" w14:textId="77777777" w:rsidTr="00B2266E">
        <w:trPr>
          <w:cantSplit/>
        </w:trPr>
        <w:tc>
          <w:tcPr>
            <w:tcW w:w="2500" w:type="pct"/>
          </w:tcPr>
          <w:p w14:paraId="4D72D3CC" w14:textId="77777777" w:rsidR="006A6475" w:rsidRPr="00D160E2" w:rsidRDefault="006A6475" w:rsidP="00C25E8E">
            <w:pPr>
              <w:pStyle w:val="Outcomes"/>
              <w:rPr>
                <w:rFonts w:eastAsia="Times New Roman"/>
              </w:rPr>
            </w:pPr>
            <w:r w:rsidRPr="00D160E2">
              <w:rPr>
                <w:rFonts w:eastAsia="Times New Roman"/>
              </w:rPr>
              <w:t>PO</w:t>
            </w:r>
            <w:r w:rsidRPr="00D160E2">
              <w:rPr>
                <w:rFonts w:eastAsia="Times New Roman"/>
                <w:vertAlign w:val="subscript"/>
              </w:rPr>
              <w:t>4</w:t>
            </w:r>
            <w:r w:rsidR="000D49D4">
              <w:rPr>
                <w:rFonts w:eastAsia="Times New Roman"/>
                <w:vertAlign w:val="subscript"/>
              </w:rPr>
              <w:t>2</w:t>
            </w:r>
            <w:r w:rsidRPr="00D160E2">
              <w:rPr>
                <w:rFonts w:eastAsia="Times New Roman"/>
              </w:rPr>
              <w:tab/>
              <w:t>Built form within the Commercial Centre Precinct contributes to the character of the area by creating a pedestrian scale village atmosphere. This is achieved through high quality building design which presents a human scale and addresses public areas.</w:t>
            </w:r>
          </w:p>
          <w:p w14:paraId="493406F6" w14:textId="77777777" w:rsidR="006A6475" w:rsidRPr="00D160E2" w:rsidRDefault="006A6475" w:rsidP="00C25E8E">
            <w:pPr>
              <w:pStyle w:val="TableIndent2"/>
              <w:rPr>
                <w:rFonts w:eastAsia="Times New Roman"/>
              </w:rPr>
            </w:pPr>
            <w:r w:rsidRPr="00D160E2">
              <w:rPr>
                <w:rFonts w:eastAsia="Times New Roman"/>
              </w:rPr>
              <w:t>Buildings in the Commercial Centre Precinct reflect the human-oriented nature of the precinct as compared to the industrial areas of the Charlton Wellcamp Enterprise Area Local Plan area, through distinctions in building design, form and scale.</w:t>
            </w:r>
          </w:p>
          <w:p w14:paraId="6BFBDAA4" w14:textId="77777777" w:rsidR="006A6475" w:rsidRPr="00D160E2" w:rsidRDefault="006A6475" w:rsidP="00C25E8E">
            <w:pPr>
              <w:pStyle w:val="TableIndent2"/>
              <w:rPr>
                <w:rFonts w:eastAsia="Times New Roman"/>
              </w:rPr>
            </w:pPr>
            <w:r w:rsidRPr="00D160E2">
              <w:rPr>
                <w:rFonts w:eastAsia="Times New Roman"/>
              </w:rPr>
              <w:t>All buildings and structures are designed to reflect the desired image of the Charlton Wellcamp Enterprise Area Local Plan area as a contemporary enterprise area.</w:t>
            </w:r>
          </w:p>
        </w:tc>
        <w:tc>
          <w:tcPr>
            <w:tcW w:w="2500" w:type="pct"/>
          </w:tcPr>
          <w:p w14:paraId="37FFA629" w14:textId="77777777" w:rsidR="006A6475" w:rsidRPr="00D160E2" w:rsidRDefault="006A6475" w:rsidP="00C25E8E">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2</w:t>
            </w:r>
            <w:r w:rsidRPr="00D160E2">
              <w:rPr>
                <w:rFonts w:eastAsia="Times New Roman"/>
                <w:vertAlign w:val="subscript"/>
              </w:rPr>
              <w:t>.1</w:t>
            </w:r>
            <w:r w:rsidRPr="00D160E2">
              <w:rPr>
                <w:rFonts w:eastAsia="Times New Roman"/>
              </w:rPr>
              <w:tab/>
              <w:t>All buildings and structures are designed to reflect the desired image of the Charlton Wellcamp Enterprise Area Local Plan area as a contemporary enterprise area.</w:t>
            </w:r>
          </w:p>
          <w:p w14:paraId="659651FA" w14:textId="77777777" w:rsidR="006A6475" w:rsidRPr="00D160E2" w:rsidRDefault="006A6475" w:rsidP="00C25E8E">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2</w:t>
            </w:r>
            <w:r w:rsidRPr="00D160E2">
              <w:rPr>
                <w:rFonts w:eastAsia="Times New Roman"/>
                <w:vertAlign w:val="subscript"/>
              </w:rPr>
              <w:t>.2</w:t>
            </w:r>
            <w:r w:rsidRPr="00D160E2">
              <w:rPr>
                <w:rFonts w:eastAsia="Times New Roman"/>
              </w:rPr>
              <w:tab/>
              <w:t>The Charlton North Commercial Centre functions as a gateway marker to the Local Plan area. To reinforce this role, the architectural design is distinctive and promotes the image of Charlton Wellcamp as a regionally significant enterprise area.</w:t>
            </w:r>
          </w:p>
          <w:p w14:paraId="52D3D0EA" w14:textId="77777777" w:rsidR="006A6475" w:rsidRPr="00D160E2" w:rsidRDefault="006A6475" w:rsidP="00C25E8E">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2</w:t>
            </w:r>
            <w:r w:rsidRPr="00D160E2">
              <w:rPr>
                <w:rFonts w:eastAsia="Times New Roman"/>
                <w:vertAlign w:val="subscript"/>
              </w:rPr>
              <w:t>.3</w:t>
            </w:r>
            <w:r w:rsidRPr="00D160E2">
              <w:rPr>
                <w:rFonts w:eastAsia="Times New Roman"/>
              </w:rPr>
              <w:tab/>
              <w:t>Buildings address outdoor public areas including footpaths, open space and car parks.</w:t>
            </w:r>
          </w:p>
          <w:p w14:paraId="23028CD5" w14:textId="77777777" w:rsidR="006A6475" w:rsidRPr="00D160E2" w:rsidRDefault="006A6475" w:rsidP="00372117">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2</w:t>
            </w:r>
            <w:r w:rsidRPr="00D160E2">
              <w:rPr>
                <w:rFonts w:eastAsia="Times New Roman"/>
                <w:vertAlign w:val="subscript"/>
              </w:rPr>
              <w:t>.4</w:t>
            </w:r>
            <w:r w:rsidRPr="00D160E2">
              <w:rPr>
                <w:rFonts w:eastAsia="Times New Roman"/>
              </w:rPr>
              <w:tab/>
              <w:t>Pedestrian routes are covered by protective awnings and shade trees over footpaths.</w:t>
            </w:r>
          </w:p>
          <w:p w14:paraId="33E18977" w14:textId="77777777" w:rsidR="006A6475" w:rsidRPr="00D160E2" w:rsidRDefault="006A6475" w:rsidP="003B478B">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2</w:t>
            </w:r>
            <w:r w:rsidRPr="00D160E2">
              <w:rPr>
                <w:rFonts w:eastAsia="Times New Roman"/>
                <w:vertAlign w:val="subscript"/>
              </w:rPr>
              <w:t>.5</w:t>
            </w:r>
            <w:r w:rsidRPr="00D160E2">
              <w:rPr>
                <w:rFonts w:eastAsia="Times New Roman"/>
              </w:rPr>
              <w:tab/>
              <w:t>Vistas are created by street trees along the edges of footpaths and road pavement, road alignment, topography and overall built form.</w:t>
            </w:r>
          </w:p>
          <w:p w14:paraId="6E637C02" w14:textId="77777777" w:rsidR="006A6475" w:rsidRPr="00D160E2" w:rsidRDefault="006A6475" w:rsidP="003B478B">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2</w:t>
            </w:r>
            <w:r w:rsidRPr="00D160E2">
              <w:rPr>
                <w:rFonts w:eastAsia="Times New Roman"/>
                <w:vertAlign w:val="subscript"/>
              </w:rPr>
              <w:t>.6</w:t>
            </w:r>
            <w:r w:rsidRPr="00D160E2">
              <w:rPr>
                <w:rFonts w:eastAsia="Times New Roman"/>
              </w:rPr>
              <w:tab/>
              <w:t>Building design addresses main roads, public areas and adjoining open space, to create an integrated, urban built form.</w:t>
            </w:r>
          </w:p>
          <w:p w14:paraId="79995A80" w14:textId="77777777" w:rsidR="006A6475" w:rsidRPr="00D160E2" w:rsidRDefault="006A6475" w:rsidP="003B478B">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2</w:t>
            </w:r>
            <w:r w:rsidRPr="00D160E2">
              <w:rPr>
                <w:rFonts w:eastAsia="Times New Roman"/>
                <w:vertAlign w:val="subscript"/>
              </w:rPr>
              <w:t>.7</w:t>
            </w:r>
            <w:r w:rsidRPr="00D160E2">
              <w:rPr>
                <w:rFonts w:eastAsia="Times New Roman"/>
              </w:rPr>
              <w:tab/>
              <w:t>Buildings are designed with flexible layouts and building heights to enable occupancy by different uses over time. This is achieved through buildings with floor to ceiling heights of:</w:t>
            </w:r>
          </w:p>
          <w:p w14:paraId="0B31D16C" w14:textId="77777777" w:rsidR="006A6475" w:rsidRPr="00D160E2" w:rsidRDefault="006A6475" w:rsidP="003B478B">
            <w:pPr>
              <w:pStyle w:val="TableNumberProvision2"/>
              <w:rPr>
                <w:rFonts w:eastAsia="Times New Roman"/>
              </w:rPr>
            </w:pPr>
            <w:r w:rsidRPr="00D160E2">
              <w:rPr>
                <w:rFonts w:eastAsia="Times New Roman"/>
                <w:noProof/>
              </w:rPr>
              <w:fldChar w:fldCharType="begin"/>
            </w:r>
            <w:r w:rsidRPr="00D160E2">
              <w:rPr>
                <w:rFonts w:eastAsia="Times New Roman"/>
                <w:noProof/>
              </w:rPr>
              <w:instrText xml:space="preserve"> LISTNUM  "UseDef" \s 1 \l 5</w:instrText>
            </w:r>
            <w:r w:rsidRPr="00D160E2">
              <w:rPr>
                <w:rFonts w:eastAsia="Times New Roman"/>
                <w:noProof/>
              </w:rPr>
              <w:fldChar w:fldCharType="end">
                <w:numberingChange w:id="297" w:author="Wai Tam" w:date="2019-03-22T10:51:00Z" w:original="(a)"/>
              </w:fldChar>
            </w:r>
            <w:r w:rsidRPr="00D160E2">
              <w:rPr>
                <w:rFonts w:eastAsia="Times New Roman"/>
                <w:noProof/>
              </w:rPr>
              <w:tab/>
            </w:r>
            <w:r w:rsidRPr="00D160E2">
              <w:rPr>
                <w:rFonts w:eastAsia="Times New Roman"/>
              </w:rPr>
              <w:t>ground level: 3.3m minimum to allow for commercial and/or retail uses; and</w:t>
            </w:r>
          </w:p>
          <w:p w14:paraId="113BC586" w14:textId="77777777" w:rsidR="006A6475" w:rsidRPr="00D160E2" w:rsidRDefault="006A6475" w:rsidP="003B478B">
            <w:pPr>
              <w:pStyle w:val="TableNumberProvision2"/>
              <w:rPr>
                <w:rFonts w:eastAsia="Times New Roman"/>
              </w:rPr>
            </w:pPr>
            <w:r w:rsidRPr="00D160E2">
              <w:rPr>
                <w:rFonts w:eastAsia="Times New Roman"/>
                <w:noProof/>
              </w:rPr>
              <w:fldChar w:fldCharType="begin"/>
            </w:r>
            <w:r w:rsidRPr="00D160E2">
              <w:rPr>
                <w:rFonts w:eastAsia="Times New Roman"/>
                <w:noProof/>
              </w:rPr>
              <w:instrText xml:space="preserve"> LISTNUM  "UseDef"  \l 5</w:instrText>
            </w:r>
            <w:r w:rsidRPr="00D160E2">
              <w:rPr>
                <w:rFonts w:eastAsia="Times New Roman"/>
                <w:noProof/>
              </w:rPr>
              <w:fldChar w:fldCharType="end">
                <w:numberingChange w:id="298" w:author="Wai Tam" w:date="2019-03-22T10:51:00Z" w:original="(b)"/>
              </w:fldChar>
            </w:r>
            <w:r w:rsidRPr="00D160E2">
              <w:rPr>
                <w:rFonts w:eastAsia="Times New Roman"/>
                <w:noProof/>
              </w:rPr>
              <w:tab/>
            </w:r>
            <w:r w:rsidRPr="00D160E2">
              <w:rPr>
                <w:rFonts w:eastAsia="Times New Roman"/>
              </w:rPr>
              <w:t>all other floors: 3m minimum.</w:t>
            </w:r>
          </w:p>
          <w:p w14:paraId="3D155C61" w14:textId="77777777" w:rsidR="006A6475" w:rsidRPr="00D160E2" w:rsidRDefault="006A6475" w:rsidP="000D49D4">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2</w:t>
            </w:r>
            <w:r w:rsidRPr="00D160E2">
              <w:rPr>
                <w:rFonts w:eastAsia="Times New Roman"/>
                <w:vertAlign w:val="subscript"/>
              </w:rPr>
              <w:t>.8</w:t>
            </w:r>
            <w:r w:rsidRPr="00D160E2">
              <w:rPr>
                <w:rFonts w:eastAsia="Times New Roman"/>
              </w:rPr>
              <w:tab/>
              <w:t>Dominant uses such as the service station and the hotel are integrated with the overall design and architectural style for the site, making a positive contribution to the image of the centre.</w:t>
            </w:r>
          </w:p>
        </w:tc>
      </w:tr>
      <w:tr w:rsidR="006A6475" w:rsidRPr="00EF2DBE" w14:paraId="2BA55D39" w14:textId="77777777" w:rsidTr="00B2266E">
        <w:trPr>
          <w:cantSplit/>
        </w:trPr>
        <w:tc>
          <w:tcPr>
            <w:tcW w:w="2500" w:type="pct"/>
          </w:tcPr>
          <w:p w14:paraId="6115DE94" w14:textId="77777777" w:rsidR="006A6475" w:rsidRPr="00D160E2" w:rsidRDefault="006A6475" w:rsidP="000D49D4">
            <w:pPr>
              <w:pStyle w:val="Outcomes"/>
              <w:rPr>
                <w:rFonts w:eastAsia="Times New Roman"/>
              </w:rPr>
            </w:pPr>
            <w:r w:rsidRPr="00D160E2">
              <w:rPr>
                <w:rFonts w:eastAsia="Times New Roman" w:cs="Arial"/>
                <w:bCs/>
              </w:rPr>
              <w:t>PO</w:t>
            </w:r>
            <w:r w:rsidRPr="00D160E2">
              <w:rPr>
                <w:rFonts w:eastAsia="Times New Roman" w:cs="Arial"/>
                <w:bCs/>
                <w:vertAlign w:val="subscript"/>
              </w:rPr>
              <w:t>4</w:t>
            </w:r>
            <w:r w:rsidR="000D49D4">
              <w:rPr>
                <w:rFonts w:eastAsia="Times New Roman" w:cs="Arial"/>
                <w:bCs/>
                <w:vertAlign w:val="subscript"/>
              </w:rPr>
              <w:t>3</w:t>
            </w:r>
            <w:r w:rsidRPr="00D160E2">
              <w:rPr>
                <w:rFonts w:eastAsia="Times New Roman"/>
              </w:rPr>
              <w:tab/>
            </w:r>
            <w:r w:rsidRPr="00D160E2">
              <w:rPr>
                <w:rFonts w:eastAsia="Times New Roman" w:cs="Arial"/>
                <w:bCs/>
              </w:rPr>
              <w:t>The public realm within centres contributes to a human scale village atmosphere with high levels of user amenity.</w:t>
            </w:r>
          </w:p>
        </w:tc>
        <w:tc>
          <w:tcPr>
            <w:tcW w:w="2500" w:type="pct"/>
          </w:tcPr>
          <w:p w14:paraId="1F08B21A" w14:textId="77777777" w:rsidR="006A6475" w:rsidRPr="00D160E2" w:rsidRDefault="006A6475" w:rsidP="000D49D4">
            <w:pPr>
              <w:pStyle w:val="Outcomes"/>
              <w:rPr>
                <w:rFonts w:eastAsia="Times New Roman"/>
              </w:rPr>
            </w:pPr>
            <w:r w:rsidRPr="00D160E2">
              <w:rPr>
                <w:rFonts w:eastAsia="Times New Roman"/>
              </w:rPr>
              <w:t>AO</w:t>
            </w:r>
            <w:r w:rsidRPr="00D160E2">
              <w:rPr>
                <w:rFonts w:eastAsia="Times New Roman"/>
                <w:vertAlign w:val="subscript"/>
              </w:rPr>
              <w:t>4</w:t>
            </w:r>
            <w:r w:rsidR="000D49D4">
              <w:rPr>
                <w:rFonts w:eastAsia="Times New Roman"/>
                <w:vertAlign w:val="subscript"/>
              </w:rPr>
              <w:t>3</w:t>
            </w:r>
            <w:r w:rsidRPr="00D160E2">
              <w:rPr>
                <w:rFonts w:eastAsia="Times New Roman"/>
                <w:vertAlign w:val="subscript"/>
              </w:rPr>
              <w:t>.2</w:t>
            </w:r>
            <w:r w:rsidRPr="00D160E2">
              <w:rPr>
                <w:rFonts w:eastAsia="Times New Roman"/>
              </w:rPr>
              <w:tab/>
              <w:t>Development oriented to street frontages incorporates feature points such as pedestrian thoroughfares (arcades), entries, corners and congregation areas.</w:t>
            </w:r>
          </w:p>
        </w:tc>
      </w:tr>
    </w:tbl>
    <w:p w14:paraId="01F61C04" w14:textId="77777777" w:rsidR="00465F31" w:rsidRPr="00EF2DBE" w:rsidRDefault="00465F31" w:rsidP="00BF6E0C">
      <w:pPr>
        <w:pStyle w:val="Caption"/>
      </w:pPr>
      <w:r w:rsidRPr="00EF2DBE">
        <w:t xml:space="preserve">Table </w:t>
      </w:r>
      <w:r w:rsidR="0093504C">
        <w:rPr>
          <w:noProof/>
        </w:rPr>
        <w:fldChar w:fldCharType="begin"/>
      </w:r>
      <w:r w:rsidR="0093504C">
        <w:rPr>
          <w:noProof/>
        </w:rPr>
        <w:instrText xml:space="preserve"> STYLEREF 3 \s </w:instrText>
      </w:r>
      <w:r w:rsidR="0093504C">
        <w:rPr>
          <w:noProof/>
        </w:rPr>
        <w:fldChar w:fldCharType="separate"/>
      </w:r>
      <w:r w:rsidR="003A1312">
        <w:rPr>
          <w:noProof/>
        </w:rPr>
        <w:t>7.2.3</w:t>
      </w:r>
      <w:r w:rsidR="0093504C">
        <w:rPr>
          <w:noProof/>
        </w:rPr>
        <w:fldChar w:fldCharType="end"/>
      </w:r>
      <w:r w:rsidRPr="00EF2DBE">
        <w:t>:</w:t>
      </w:r>
      <w:r w:rsidR="00CC4018">
        <w:t>2</w:t>
      </w:r>
      <w:r w:rsidRPr="00EF2DBE">
        <w:t> – Industrial Streets Summary of Acceptable Outcomes</w:t>
      </w:r>
    </w:p>
    <w:tbl>
      <w:tblPr>
        <w:tblW w:w="4494"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1700"/>
        <w:gridCol w:w="1300"/>
        <w:gridCol w:w="1601"/>
        <w:gridCol w:w="1027"/>
        <w:gridCol w:w="1407"/>
        <w:gridCol w:w="1470"/>
      </w:tblGrid>
      <w:tr w:rsidR="0030505F" w:rsidRPr="0030505F" w14:paraId="03BE542B" w14:textId="77777777" w:rsidTr="00BF6E0C">
        <w:trPr>
          <w:cantSplit/>
        </w:trPr>
        <w:tc>
          <w:tcPr>
            <w:tcW w:w="999" w:type="pct"/>
            <w:shd w:val="clear" w:color="auto" w:fill="D9D9D9"/>
          </w:tcPr>
          <w:p w14:paraId="599D83CB" w14:textId="77777777" w:rsidR="0030505F" w:rsidRPr="0030505F" w:rsidRDefault="0030505F" w:rsidP="00587E99">
            <w:pPr>
              <w:pStyle w:val="TableHeading2"/>
            </w:pPr>
            <w:r>
              <w:t>Road C</w:t>
            </w:r>
            <w:r w:rsidRPr="0030505F">
              <w:t>lassification</w:t>
            </w:r>
          </w:p>
        </w:tc>
        <w:tc>
          <w:tcPr>
            <w:tcW w:w="764" w:type="pct"/>
            <w:shd w:val="clear" w:color="auto" w:fill="D9D9D9"/>
          </w:tcPr>
          <w:p w14:paraId="0AD5E163" w14:textId="77777777" w:rsidR="0030505F" w:rsidRPr="0030505F" w:rsidRDefault="0030505F" w:rsidP="00587E99">
            <w:pPr>
              <w:pStyle w:val="TableHeading2"/>
            </w:pPr>
            <w:r>
              <w:t>Minimum Reserve W</w:t>
            </w:r>
            <w:r w:rsidRPr="0030505F">
              <w:t>idth</w:t>
            </w:r>
          </w:p>
        </w:tc>
        <w:tc>
          <w:tcPr>
            <w:tcW w:w="941" w:type="pct"/>
            <w:shd w:val="clear" w:color="auto" w:fill="D9D9D9"/>
          </w:tcPr>
          <w:p w14:paraId="4A3446E4" w14:textId="77777777" w:rsidR="0030505F" w:rsidRPr="0030505F" w:rsidRDefault="0030505F" w:rsidP="00587E99">
            <w:pPr>
              <w:pStyle w:val="TableHeading2"/>
            </w:pPr>
            <w:r>
              <w:t>Carriageway Width</w:t>
            </w:r>
            <w:r>
              <w:br/>
              <w:t>(</w:t>
            </w:r>
            <w:smartTag w:uri="urn:schemas-microsoft-com:office:smarttags" w:element="Street">
              <w:smartTag w:uri="urn:schemas-microsoft-com:office:smarttags" w:element="address">
                <w:r>
                  <w:t>Traffic L</w:t>
                </w:r>
                <w:r w:rsidRPr="0030505F">
                  <w:t>ane</w:t>
                </w:r>
              </w:smartTag>
            </w:smartTag>
            <w:r w:rsidRPr="0030505F">
              <w:t>)</w:t>
            </w:r>
          </w:p>
        </w:tc>
        <w:tc>
          <w:tcPr>
            <w:tcW w:w="604" w:type="pct"/>
            <w:shd w:val="clear" w:color="auto" w:fill="D9D9D9"/>
          </w:tcPr>
          <w:p w14:paraId="52906DF2" w14:textId="77777777" w:rsidR="0030505F" w:rsidRPr="0030505F" w:rsidRDefault="0030505F" w:rsidP="00587E99">
            <w:pPr>
              <w:pStyle w:val="TableHeading2"/>
            </w:pPr>
            <w:r w:rsidRPr="0030505F">
              <w:t>Median Width</w:t>
            </w:r>
          </w:p>
        </w:tc>
        <w:tc>
          <w:tcPr>
            <w:tcW w:w="827" w:type="pct"/>
            <w:shd w:val="clear" w:color="auto" w:fill="D9D9D9"/>
          </w:tcPr>
          <w:p w14:paraId="09D6C3F2" w14:textId="77777777" w:rsidR="0030505F" w:rsidRPr="0030505F" w:rsidRDefault="0030505F" w:rsidP="00587E99">
            <w:pPr>
              <w:pStyle w:val="TableHeading2"/>
            </w:pPr>
            <w:r>
              <w:t>Minimum Verge Width Each S</w:t>
            </w:r>
            <w:r w:rsidRPr="0030505F">
              <w:t>ide</w:t>
            </w:r>
          </w:p>
        </w:tc>
        <w:tc>
          <w:tcPr>
            <w:tcW w:w="864" w:type="pct"/>
            <w:shd w:val="clear" w:color="auto" w:fill="D9D9D9"/>
          </w:tcPr>
          <w:p w14:paraId="0F27C507" w14:textId="77777777" w:rsidR="0030505F" w:rsidRPr="0030505F" w:rsidRDefault="0030505F" w:rsidP="00587E99">
            <w:pPr>
              <w:pStyle w:val="TableHeading2"/>
            </w:pPr>
            <w:r>
              <w:t>Recommended Nominal Reserve W</w:t>
            </w:r>
            <w:r w:rsidRPr="0030505F">
              <w:t>idth</w:t>
            </w:r>
          </w:p>
        </w:tc>
      </w:tr>
      <w:tr w:rsidR="0030505F" w:rsidRPr="00EF2DBE" w14:paraId="0A3E1CBD" w14:textId="77777777" w:rsidTr="00BF6E0C">
        <w:trPr>
          <w:cantSplit/>
        </w:trPr>
        <w:tc>
          <w:tcPr>
            <w:tcW w:w="999" w:type="pct"/>
          </w:tcPr>
          <w:p w14:paraId="37AFB90F" w14:textId="77777777" w:rsidR="0030505F" w:rsidRPr="00D160E2" w:rsidRDefault="0030505F" w:rsidP="0030505F">
            <w:pPr>
              <w:pStyle w:val="TableBodyText"/>
              <w:rPr>
                <w:rFonts w:eastAsia="Times New Roman"/>
              </w:rPr>
            </w:pPr>
            <w:r w:rsidRPr="00D160E2">
              <w:rPr>
                <w:rFonts w:eastAsia="Times New Roman"/>
              </w:rPr>
              <w:t>Highway</w:t>
            </w:r>
          </w:p>
        </w:tc>
        <w:tc>
          <w:tcPr>
            <w:tcW w:w="764" w:type="pct"/>
          </w:tcPr>
          <w:p w14:paraId="6B5B3A35" w14:textId="77777777" w:rsidR="0030505F" w:rsidRPr="00D160E2" w:rsidRDefault="007121CA" w:rsidP="0030505F">
            <w:pPr>
              <w:pStyle w:val="TableBodyText"/>
              <w:rPr>
                <w:rFonts w:eastAsia="Times New Roman"/>
              </w:rPr>
            </w:pPr>
            <w:r w:rsidRPr="00D160E2">
              <w:rPr>
                <w:rFonts w:eastAsia="Times New Roman"/>
              </w:rPr>
              <w:t>60</w:t>
            </w:r>
            <w:r w:rsidR="00CC4018" w:rsidRPr="00D160E2">
              <w:rPr>
                <w:rFonts w:eastAsia="Times New Roman"/>
              </w:rPr>
              <w:t xml:space="preserve"> </w:t>
            </w:r>
            <w:r w:rsidRPr="00D160E2">
              <w:rPr>
                <w:rFonts w:eastAsia="Times New Roman"/>
              </w:rPr>
              <w:t>–</w:t>
            </w:r>
            <w:r w:rsidR="00CC4018" w:rsidRPr="00D160E2">
              <w:rPr>
                <w:rFonts w:eastAsia="Times New Roman"/>
              </w:rPr>
              <w:t xml:space="preserve"> </w:t>
            </w:r>
            <w:r w:rsidRPr="00D160E2">
              <w:rPr>
                <w:rFonts w:eastAsia="Times New Roman"/>
              </w:rPr>
              <w:t>100</w:t>
            </w:r>
            <w:r w:rsidR="0030505F" w:rsidRPr="00D160E2">
              <w:rPr>
                <w:rFonts w:eastAsia="Times New Roman"/>
              </w:rPr>
              <w:t>m</w:t>
            </w:r>
          </w:p>
        </w:tc>
        <w:tc>
          <w:tcPr>
            <w:tcW w:w="941" w:type="pct"/>
          </w:tcPr>
          <w:p w14:paraId="25D4E137" w14:textId="77777777" w:rsidR="0030505F" w:rsidRPr="00D160E2" w:rsidRDefault="0030505F" w:rsidP="0030505F">
            <w:pPr>
              <w:pStyle w:val="TableBodyText"/>
              <w:rPr>
                <w:rFonts w:eastAsia="Times New Roman"/>
              </w:rPr>
            </w:pPr>
            <w:r w:rsidRPr="00D160E2">
              <w:rPr>
                <w:rFonts w:eastAsia="Times New Roman"/>
              </w:rPr>
              <w:t>14m – 14.8m</w:t>
            </w:r>
            <w:r w:rsidRPr="00D160E2">
              <w:rPr>
                <w:rFonts w:eastAsia="Times New Roman"/>
              </w:rPr>
              <w:br/>
              <w:t>(4 x 3.5–3.7)</w:t>
            </w:r>
          </w:p>
        </w:tc>
        <w:tc>
          <w:tcPr>
            <w:tcW w:w="604" w:type="pct"/>
          </w:tcPr>
          <w:p w14:paraId="72D0CC6D" w14:textId="77777777" w:rsidR="0030505F" w:rsidRPr="00D160E2" w:rsidRDefault="0030505F" w:rsidP="0030505F">
            <w:pPr>
              <w:pStyle w:val="TableBodyText"/>
              <w:rPr>
                <w:rFonts w:eastAsia="Times New Roman"/>
              </w:rPr>
            </w:pPr>
            <w:r w:rsidRPr="00D160E2">
              <w:rPr>
                <w:rFonts w:eastAsia="Times New Roman"/>
              </w:rPr>
              <w:t>5m</w:t>
            </w:r>
          </w:p>
        </w:tc>
        <w:tc>
          <w:tcPr>
            <w:tcW w:w="827" w:type="pct"/>
          </w:tcPr>
          <w:p w14:paraId="4F3F5C72" w14:textId="77777777" w:rsidR="0030505F" w:rsidRPr="00D160E2" w:rsidRDefault="007121CA" w:rsidP="0030505F">
            <w:pPr>
              <w:pStyle w:val="TableBodyText"/>
              <w:rPr>
                <w:rFonts w:eastAsia="Times New Roman"/>
              </w:rPr>
            </w:pPr>
            <w:r w:rsidRPr="00D160E2">
              <w:rPr>
                <w:rFonts w:eastAsia="Times New Roman"/>
              </w:rPr>
              <w:t>9 – 13</w:t>
            </w:r>
            <w:r w:rsidR="0030505F" w:rsidRPr="00D160E2">
              <w:rPr>
                <w:rFonts w:eastAsia="Times New Roman"/>
              </w:rPr>
              <w:t xml:space="preserve">m </w:t>
            </w:r>
          </w:p>
        </w:tc>
        <w:tc>
          <w:tcPr>
            <w:tcW w:w="864" w:type="pct"/>
          </w:tcPr>
          <w:p w14:paraId="4CCA5C27" w14:textId="77777777" w:rsidR="0030505F" w:rsidRPr="00D160E2" w:rsidRDefault="007121CA" w:rsidP="0030505F">
            <w:pPr>
              <w:pStyle w:val="TableBodyText"/>
              <w:rPr>
                <w:rFonts w:eastAsia="Times New Roman"/>
              </w:rPr>
            </w:pPr>
            <w:r w:rsidRPr="00D160E2">
              <w:rPr>
                <w:rFonts w:eastAsia="Times New Roman"/>
              </w:rPr>
              <w:t>100</w:t>
            </w:r>
            <w:r w:rsidR="0030505F" w:rsidRPr="00D160E2">
              <w:rPr>
                <w:rFonts w:eastAsia="Times New Roman"/>
              </w:rPr>
              <w:t>m</w:t>
            </w:r>
          </w:p>
        </w:tc>
      </w:tr>
      <w:tr w:rsidR="0030505F" w:rsidRPr="00EF2DBE" w14:paraId="3343A5C0" w14:textId="77777777" w:rsidTr="00BF6E0C">
        <w:trPr>
          <w:cantSplit/>
        </w:trPr>
        <w:tc>
          <w:tcPr>
            <w:tcW w:w="999" w:type="pct"/>
          </w:tcPr>
          <w:p w14:paraId="0BE1269A" w14:textId="77777777" w:rsidR="0030505F" w:rsidRPr="00D160E2" w:rsidRDefault="007121CA" w:rsidP="0030505F">
            <w:pPr>
              <w:pStyle w:val="TableBodyText"/>
              <w:rPr>
                <w:rFonts w:eastAsia="Times New Roman"/>
              </w:rPr>
            </w:pPr>
            <w:r w:rsidRPr="00D160E2">
              <w:rPr>
                <w:rFonts w:eastAsia="Times New Roman"/>
              </w:rPr>
              <w:lastRenderedPageBreak/>
              <w:t>Industrial</w:t>
            </w:r>
            <w:r w:rsidRPr="00D160E2">
              <w:rPr>
                <w:rFonts w:eastAsia="Times New Roman"/>
              </w:rPr>
              <w:br/>
              <w:t>Sub-arterial</w:t>
            </w:r>
            <w:r w:rsidRPr="00D160E2">
              <w:rPr>
                <w:rFonts w:eastAsia="Times New Roman"/>
              </w:rPr>
              <w:br/>
            </w:r>
            <w:r w:rsidR="0030505F" w:rsidRPr="00D160E2">
              <w:rPr>
                <w:rFonts w:eastAsia="Times New Roman"/>
              </w:rPr>
              <w:t>(4 lanes)</w:t>
            </w:r>
          </w:p>
        </w:tc>
        <w:tc>
          <w:tcPr>
            <w:tcW w:w="764" w:type="pct"/>
          </w:tcPr>
          <w:p w14:paraId="57928E4D" w14:textId="77777777" w:rsidR="0030505F" w:rsidRPr="00D160E2" w:rsidRDefault="0030505F" w:rsidP="0030505F">
            <w:pPr>
              <w:pStyle w:val="TableBodyText"/>
              <w:rPr>
                <w:rFonts w:eastAsia="Times New Roman"/>
              </w:rPr>
            </w:pPr>
            <w:r w:rsidRPr="00D160E2">
              <w:rPr>
                <w:rFonts w:eastAsia="Times New Roman"/>
              </w:rPr>
              <w:t>36m</w:t>
            </w:r>
          </w:p>
        </w:tc>
        <w:tc>
          <w:tcPr>
            <w:tcW w:w="941" w:type="pct"/>
          </w:tcPr>
          <w:p w14:paraId="2C6A0E32" w14:textId="77777777" w:rsidR="0030505F" w:rsidRPr="00D160E2" w:rsidRDefault="0030505F" w:rsidP="0030505F">
            <w:pPr>
              <w:pStyle w:val="TableBodyText"/>
              <w:rPr>
                <w:rFonts w:eastAsia="Times New Roman"/>
              </w:rPr>
            </w:pPr>
            <w:r w:rsidRPr="00D160E2">
              <w:rPr>
                <w:rFonts w:eastAsia="Times New Roman"/>
              </w:rPr>
              <w:t>14m (4 x 3.5)</w:t>
            </w:r>
          </w:p>
        </w:tc>
        <w:tc>
          <w:tcPr>
            <w:tcW w:w="604" w:type="pct"/>
          </w:tcPr>
          <w:p w14:paraId="7BAF4F0E" w14:textId="77777777" w:rsidR="0030505F" w:rsidRPr="00D160E2" w:rsidRDefault="0030505F" w:rsidP="0030505F">
            <w:pPr>
              <w:pStyle w:val="TableBodyText"/>
              <w:rPr>
                <w:rFonts w:eastAsia="Times New Roman"/>
              </w:rPr>
            </w:pPr>
            <w:r w:rsidRPr="00D160E2">
              <w:rPr>
                <w:rFonts w:eastAsia="Times New Roman"/>
              </w:rPr>
              <w:t>5m</w:t>
            </w:r>
          </w:p>
        </w:tc>
        <w:tc>
          <w:tcPr>
            <w:tcW w:w="827" w:type="pct"/>
          </w:tcPr>
          <w:p w14:paraId="0F78C373" w14:textId="77777777" w:rsidR="0030505F" w:rsidRPr="00D160E2" w:rsidRDefault="0030505F" w:rsidP="0030505F">
            <w:pPr>
              <w:pStyle w:val="TableBodyText"/>
              <w:rPr>
                <w:rFonts w:eastAsia="Times New Roman"/>
              </w:rPr>
            </w:pPr>
            <w:r w:rsidRPr="00D160E2">
              <w:rPr>
                <w:rFonts w:eastAsia="Times New Roman"/>
              </w:rPr>
              <w:t>8.5m</w:t>
            </w:r>
          </w:p>
        </w:tc>
        <w:tc>
          <w:tcPr>
            <w:tcW w:w="864" w:type="pct"/>
          </w:tcPr>
          <w:p w14:paraId="26EED3E4" w14:textId="77777777" w:rsidR="0030505F" w:rsidRPr="00D160E2" w:rsidRDefault="0030505F" w:rsidP="0030505F">
            <w:pPr>
              <w:pStyle w:val="TableBodyText"/>
              <w:rPr>
                <w:rFonts w:eastAsia="Times New Roman"/>
              </w:rPr>
            </w:pPr>
            <w:r w:rsidRPr="00D160E2">
              <w:rPr>
                <w:rFonts w:eastAsia="Times New Roman"/>
              </w:rPr>
              <w:t>36m</w:t>
            </w:r>
          </w:p>
        </w:tc>
      </w:tr>
      <w:tr w:rsidR="0030505F" w:rsidRPr="00EF2DBE" w14:paraId="026CFAB7" w14:textId="77777777" w:rsidTr="00BF6E0C">
        <w:trPr>
          <w:cantSplit/>
        </w:trPr>
        <w:tc>
          <w:tcPr>
            <w:tcW w:w="999" w:type="pct"/>
          </w:tcPr>
          <w:p w14:paraId="453A7B02" w14:textId="77777777" w:rsidR="0030505F" w:rsidRPr="00D160E2" w:rsidRDefault="007121CA" w:rsidP="0030505F">
            <w:pPr>
              <w:pStyle w:val="TableBodyText"/>
              <w:rPr>
                <w:rFonts w:eastAsia="Times New Roman"/>
              </w:rPr>
            </w:pPr>
            <w:r w:rsidRPr="00D160E2">
              <w:rPr>
                <w:rFonts w:eastAsia="Times New Roman"/>
              </w:rPr>
              <w:t>Industrial Distributor</w:t>
            </w:r>
            <w:r w:rsidRPr="00D160E2">
              <w:rPr>
                <w:rFonts w:eastAsia="Times New Roman"/>
              </w:rPr>
              <w:br/>
            </w:r>
            <w:r w:rsidR="0030505F" w:rsidRPr="00D160E2">
              <w:rPr>
                <w:rFonts w:eastAsia="Times New Roman"/>
              </w:rPr>
              <w:t>(2 lanes)</w:t>
            </w:r>
          </w:p>
        </w:tc>
        <w:tc>
          <w:tcPr>
            <w:tcW w:w="764" w:type="pct"/>
          </w:tcPr>
          <w:p w14:paraId="6F8DE7C5" w14:textId="77777777" w:rsidR="0030505F" w:rsidRPr="00D160E2" w:rsidRDefault="0030505F" w:rsidP="0030505F">
            <w:pPr>
              <w:pStyle w:val="TableBodyText"/>
              <w:rPr>
                <w:rFonts w:eastAsia="Times New Roman"/>
              </w:rPr>
            </w:pPr>
            <w:r w:rsidRPr="00D160E2">
              <w:rPr>
                <w:rFonts w:eastAsia="Times New Roman"/>
              </w:rPr>
              <w:t>31m</w:t>
            </w:r>
          </w:p>
        </w:tc>
        <w:tc>
          <w:tcPr>
            <w:tcW w:w="941" w:type="pct"/>
          </w:tcPr>
          <w:p w14:paraId="32016DEC" w14:textId="77777777" w:rsidR="0030505F" w:rsidRPr="00D160E2" w:rsidRDefault="0030505F" w:rsidP="0030505F">
            <w:pPr>
              <w:pStyle w:val="TableBodyText"/>
              <w:rPr>
                <w:rFonts w:eastAsia="Times New Roman"/>
              </w:rPr>
            </w:pPr>
            <w:r w:rsidRPr="00D160E2">
              <w:rPr>
                <w:rFonts w:eastAsia="Times New Roman"/>
              </w:rPr>
              <w:t>14m (2 x 7)</w:t>
            </w:r>
          </w:p>
        </w:tc>
        <w:tc>
          <w:tcPr>
            <w:tcW w:w="604" w:type="pct"/>
          </w:tcPr>
          <w:p w14:paraId="7BE2CC39" w14:textId="77777777" w:rsidR="0030505F" w:rsidRPr="00D160E2" w:rsidRDefault="0030505F" w:rsidP="0030505F">
            <w:pPr>
              <w:pStyle w:val="TableBodyText"/>
              <w:rPr>
                <w:rFonts w:eastAsia="Times New Roman"/>
              </w:rPr>
            </w:pPr>
            <w:r w:rsidRPr="00D160E2">
              <w:rPr>
                <w:rFonts w:eastAsia="Times New Roman"/>
              </w:rPr>
              <w:t>-</w:t>
            </w:r>
          </w:p>
        </w:tc>
        <w:tc>
          <w:tcPr>
            <w:tcW w:w="827" w:type="pct"/>
          </w:tcPr>
          <w:p w14:paraId="46C1B093" w14:textId="77777777" w:rsidR="0030505F" w:rsidRPr="00D160E2" w:rsidRDefault="0030505F" w:rsidP="0030505F">
            <w:pPr>
              <w:pStyle w:val="TableBodyText"/>
              <w:rPr>
                <w:rFonts w:eastAsia="Times New Roman"/>
              </w:rPr>
            </w:pPr>
            <w:r w:rsidRPr="00D160E2">
              <w:rPr>
                <w:rFonts w:eastAsia="Times New Roman"/>
              </w:rPr>
              <w:t>8.5m</w:t>
            </w:r>
          </w:p>
        </w:tc>
        <w:tc>
          <w:tcPr>
            <w:tcW w:w="864" w:type="pct"/>
          </w:tcPr>
          <w:p w14:paraId="0F9FD9A3" w14:textId="77777777" w:rsidR="0030505F" w:rsidRPr="00D160E2" w:rsidRDefault="0030505F" w:rsidP="0030505F">
            <w:pPr>
              <w:pStyle w:val="TableBodyText"/>
              <w:rPr>
                <w:rFonts w:eastAsia="Times New Roman"/>
              </w:rPr>
            </w:pPr>
            <w:r w:rsidRPr="00D160E2">
              <w:rPr>
                <w:rFonts w:eastAsia="Times New Roman"/>
              </w:rPr>
              <w:t>31m</w:t>
            </w:r>
          </w:p>
        </w:tc>
      </w:tr>
      <w:tr w:rsidR="0030505F" w:rsidRPr="00EF2DBE" w14:paraId="762E7C0D" w14:textId="77777777" w:rsidTr="00BF6E0C">
        <w:trPr>
          <w:cantSplit/>
        </w:trPr>
        <w:tc>
          <w:tcPr>
            <w:tcW w:w="999" w:type="pct"/>
          </w:tcPr>
          <w:p w14:paraId="29DAF04F" w14:textId="77777777" w:rsidR="0030505F" w:rsidRPr="00D160E2" w:rsidRDefault="0030505F" w:rsidP="0030505F">
            <w:pPr>
              <w:pStyle w:val="TableBodyText"/>
              <w:rPr>
                <w:rFonts w:eastAsia="Times New Roman"/>
              </w:rPr>
            </w:pPr>
            <w:r w:rsidRPr="00D160E2">
              <w:rPr>
                <w:rFonts w:eastAsia="Times New Roman"/>
              </w:rPr>
              <w:t>Indu</w:t>
            </w:r>
            <w:r w:rsidR="007121CA" w:rsidRPr="00D160E2">
              <w:rPr>
                <w:rFonts w:eastAsia="Times New Roman"/>
              </w:rPr>
              <w:t>strial Collector</w:t>
            </w:r>
            <w:r w:rsidR="00B42170" w:rsidRPr="00D160E2">
              <w:rPr>
                <w:rFonts w:eastAsia="Times New Roman"/>
              </w:rPr>
              <w:t>/</w:t>
            </w:r>
            <w:r w:rsidR="007121CA" w:rsidRPr="00D160E2">
              <w:rPr>
                <w:rFonts w:eastAsia="Times New Roman"/>
              </w:rPr>
              <w:t>Local Access</w:t>
            </w:r>
            <w:r w:rsidR="007121CA" w:rsidRPr="00D160E2">
              <w:rPr>
                <w:rFonts w:eastAsia="Times New Roman"/>
              </w:rPr>
              <w:br/>
            </w:r>
            <w:r w:rsidRPr="00D160E2">
              <w:rPr>
                <w:rFonts w:eastAsia="Times New Roman"/>
              </w:rPr>
              <w:t>(2 lanes)</w:t>
            </w:r>
          </w:p>
        </w:tc>
        <w:tc>
          <w:tcPr>
            <w:tcW w:w="764" w:type="pct"/>
          </w:tcPr>
          <w:p w14:paraId="4F41D886" w14:textId="77777777" w:rsidR="0030505F" w:rsidRPr="00D160E2" w:rsidRDefault="0030505F" w:rsidP="0030505F">
            <w:pPr>
              <w:pStyle w:val="TableBodyText"/>
              <w:rPr>
                <w:rFonts w:eastAsia="Times New Roman"/>
              </w:rPr>
            </w:pPr>
            <w:r w:rsidRPr="00D160E2">
              <w:rPr>
                <w:rFonts w:eastAsia="Times New Roman"/>
              </w:rPr>
              <w:t>31m</w:t>
            </w:r>
          </w:p>
        </w:tc>
        <w:tc>
          <w:tcPr>
            <w:tcW w:w="941" w:type="pct"/>
          </w:tcPr>
          <w:p w14:paraId="2C1C64A6" w14:textId="77777777" w:rsidR="0030505F" w:rsidRPr="00D160E2" w:rsidRDefault="0030505F" w:rsidP="0030505F">
            <w:pPr>
              <w:pStyle w:val="TableBodyText"/>
              <w:rPr>
                <w:rFonts w:eastAsia="Times New Roman"/>
              </w:rPr>
            </w:pPr>
            <w:r w:rsidRPr="00D160E2">
              <w:rPr>
                <w:rFonts w:eastAsia="Times New Roman"/>
              </w:rPr>
              <w:t>14m (2 x 7)</w:t>
            </w:r>
          </w:p>
        </w:tc>
        <w:tc>
          <w:tcPr>
            <w:tcW w:w="604" w:type="pct"/>
          </w:tcPr>
          <w:p w14:paraId="584DF138" w14:textId="77777777" w:rsidR="0030505F" w:rsidRPr="00D160E2" w:rsidRDefault="0030505F" w:rsidP="0030505F">
            <w:pPr>
              <w:pStyle w:val="TableBodyText"/>
              <w:rPr>
                <w:rFonts w:eastAsia="Times New Roman"/>
              </w:rPr>
            </w:pPr>
            <w:r w:rsidRPr="00D160E2">
              <w:rPr>
                <w:rFonts w:eastAsia="Times New Roman"/>
              </w:rPr>
              <w:t>-</w:t>
            </w:r>
          </w:p>
        </w:tc>
        <w:tc>
          <w:tcPr>
            <w:tcW w:w="827" w:type="pct"/>
          </w:tcPr>
          <w:p w14:paraId="412BE509" w14:textId="77777777" w:rsidR="0030505F" w:rsidRPr="00D160E2" w:rsidRDefault="0030505F" w:rsidP="0030505F">
            <w:pPr>
              <w:pStyle w:val="TableBodyText"/>
              <w:rPr>
                <w:rFonts w:eastAsia="Times New Roman"/>
              </w:rPr>
            </w:pPr>
            <w:r w:rsidRPr="00D160E2">
              <w:rPr>
                <w:rFonts w:eastAsia="Times New Roman"/>
              </w:rPr>
              <w:t>7m</w:t>
            </w:r>
          </w:p>
        </w:tc>
        <w:tc>
          <w:tcPr>
            <w:tcW w:w="864" w:type="pct"/>
          </w:tcPr>
          <w:p w14:paraId="4BFE4F21" w14:textId="77777777" w:rsidR="0030505F" w:rsidRPr="00D160E2" w:rsidRDefault="0030505F" w:rsidP="0030505F">
            <w:pPr>
              <w:pStyle w:val="TableBodyText"/>
              <w:rPr>
                <w:rFonts w:eastAsia="Times New Roman"/>
              </w:rPr>
            </w:pPr>
            <w:r w:rsidRPr="00D160E2">
              <w:rPr>
                <w:rFonts w:eastAsia="Times New Roman"/>
              </w:rPr>
              <w:t>28m</w:t>
            </w:r>
          </w:p>
        </w:tc>
      </w:tr>
    </w:tbl>
    <w:p w14:paraId="705A0178" w14:textId="77777777" w:rsidR="0030505F" w:rsidRPr="007121CA" w:rsidRDefault="007121CA" w:rsidP="0030505F">
      <w:pPr>
        <w:pStyle w:val="BodyText2"/>
        <w:rPr>
          <w:sz w:val="18"/>
          <w:szCs w:val="18"/>
        </w:rPr>
      </w:pPr>
      <w:r w:rsidRPr="007121CA">
        <w:rPr>
          <w:b/>
          <w:sz w:val="18"/>
          <w:szCs w:val="18"/>
        </w:rPr>
        <w:t>Note</w:t>
      </w:r>
      <w:r w:rsidRPr="007121CA">
        <w:rPr>
          <w:sz w:val="18"/>
          <w:szCs w:val="18"/>
        </w:rPr>
        <w:t>: All details as per TRC Preliminary Road Design Report</w:t>
      </w:r>
    </w:p>
    <w:p w14:paraId="47F75772" w14:textId="77777777" w:rsidR="00465F31" w:rsidRPr="00EF2DBE" w:rsidRDefault="00465F31" w:rsidP="000C7932">
      <w:pPr>
        <w:pStyle w:val="Caption"/>
      </w:pPr>
      <w:r w:rsidRPr="00EF2DBE">
        <w:t xml:space="preserve">Table </w:t>
      </w:r>
      <w:r w:rsidR="0093504C">
        <w:rPr>
          <w:noProof/>
        </w:rPr>
        <w:fldChar w:fldCharType="begin"/>
      </w:r>
      <w:r w:rsidR="0093504C">
        <w:rPr>
          <w:noProof/>
        </w:rPr>
        <w:instrText xml:space="preserve"> STYLEREF 3 \s </w:instrText>
      </w:r>
      <w:r w:rsidR="0093504C">
        <w:rPr>
          <w:noProof/>
        </w:rPr>
        <w:fldChar w:fldCharType="separate"/>
      </w:r>
      <w:r w:rsidR="003A1312">
        <w:rPr>
          <w:noProof/>
        </w:rPr>
        <w:t>7.2.3</w:t>
      </w:r>
      <w:r w:rsidR="0093504C">
        <w:rPr>
          <w:noProof/>
        </w:rPr>
        <w:fldChar w:fldCharType="end"/>
      </w:r>
      <w:r w:rsidRPr="00EF2DBE">
        <w:t>:</w:t>
      </w:r>
      <w:r w:rsidR="00CC4018">
        <w:t>3</w:t>
      </w:r>
      <w:r w:rsidRPr="00EF2DBE">
        <w:t> – Preferred Road Types</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3100"/>
        <w:gridCol w:w="3100"/>
        <w:gridCol w:w="2256"/>
      </w:tblGrid>
      <w:tr w:rsidR="007121CA" w:rsidRPr="00EF2DBE" w14:paraId="117B0CE2" w14:textId="77777777" w:rsidTr="000C7932">
        <w:trPr>
          <w:cantSplit/>
        </w:trPr>
        <w:tc>
          <w:tcPr>
            <w:tcW w:w="1833" w:type="pct"/>
            <w:shd w:val="clear" w:color="auto" w:fill="D9D9D9"/>
          </w:tcPr>
          <w:p w14:paraId="76E29E2E" w14:textId="77777777" w:rsidR="007121CA" w:rsidRPr="00F47554" w:rsidRDefault="007121CA" w:rsidP="00587E99">
            <w:pPr>
              <w:pStyle w:val="TableHeading2"/>
            </w:pPr>
            <w:r>
              <w:t>Road N</w:t>
            </w:r>
            <w:r w:rsidRPr="00F47554">
              <w:t>ame</w:t>
            </w:r>
          </w:p>
        </w:tc>
        <w:tc>
          <w:tcPr>
            <w:tcW w:w="1833" w:type="pct"/>
            <w:shd w:val="clear" w:color="auto" w:fill="D9D9D9"/>
          </w:tcPr>
          <w:p w14:paraId="6EDB4EE2" w14:textId="77777777" w:rsidR="007121CA" w:rsidRPr="00F47554" w:rsidRDefault="007121CA" w:rsidP="00587E99">
            <w:pPr>
              <w:pStyle w:val="TableHeading2"/>
            </w:pPr>
            <w:r>
              <w:t>Road T</w:t>
            </w:r>
            <w:r w:rsidRPr="00F47554">
              <w:t>ype</w:t>
            </w:r>
          </w:p>
        </w:tc>
        <w:tc>
          <w:tcPr>
            <w:tcW w:w="1334" w:type="pct"/>
            <w:shd w:val="clear" w:color="auto" w:fill="D9D9D9"/>
          </w:tcPr>
          <w:p w14:paraId="6E6E1DD3" w14:textId="77777777" w:rsidR="007121CA" w:rsidRDefault="007121CA" w:rsidP="00587E99">
            <w:pPr>
              <w:pStyle w:val="TableHeading2"/>
            </w:pPr>
            <w:r>
              <w:t>Road Reserve W</w:t>
            </w:r>
            <w:r w:rsidRPr="00F47554">
              <w:t>idth</w:t>
            </w:r>
          </w:p>
        </w:tc>
      </w:tr>
      <w:tr w:rsidR="007121CA" w:rsidRPr="00EF2DBE" w14:paraId="14E668EF" w14:textId="77777777" w:rsidTr="000C7932">
        <w:trPr>
          <w:cantSplit/>
        </w:trPr>
        <w:tc>
          <w:tcPr>
            <w:tcW w:w="1833" w:type="pct"/>
          </w:tcPr>
          <w:p w14:paraId="38A9FCDD" w14:textId="77777777" w:rsidR="007121CA" w:rsidRPr="00D160E2" w:rsidRDefault="007121CA" w:rsidP="007121CA">
            <w:pPr>
              <w:pStyle w:val="TableBodyText"/>
              <w:rPr>
                <w:rFonts w:eastAsia="Times New Roman"/>
              </w:rPr>
            </w:pPr>
            <w:smartTag w:uri="urn:schemas-microsoft-com:office:smarttags" w:element="Street">
              <w:smartTag w:uri="urn:schemas-microsoft-com:office:smarttags" w:element="address">
                <w:r w:rsidRPr="00D160E2">
                  <w:rPr>
                    <w:rFonts w:eastAsia="Times New Roman"/>
                  </w:rPr>
                  <w:t>Warrego Highway</w:t>
                </w:r>
              </w:smartTag>
            </w:smartTag>
            <w:r w:rsidRPr="00D160E2">
              <w:rPr>
                <w:rFonts w:eastAsia="Times New Roman"/>
              </w:rPr>
              <w:t xml:space="preserve"> (between </w:t>
            </w:r>
            <w:smartTag w:uri="urn:schemas-microsoft-com:office:smarttags" w:element="Street">
              <w:smartTag w:uri="urn:schemas-microsoft-com:office:smarttags" w:element="address">
                <w:r w:rsidRPr="00D160E2">
                  <w:rPr>
                    <w:rFonts w:eastAsia="Times New Roman"/>
                  </w:rPr>
                  <w:t>Leeson Road</w:t>
                </w:r>
              </w:smartTag>
            </w:smartTag>
            <w:r w:rsidRPr="00D160E2">
              <w:rPr>
                <w:rFonts w:eastAsia="Times New Roman"/>
              </w:rPr>
              <w:t xml:space="preserve"> and </w:t>
            </w:r>
            <w:smartTag w:uri="urn:schemas-microsoft-com:office:smarttags" w:element="Street">
              <w:smartTag w:uri="urn:schemas-microsoft-com:office:smarttags" w:element="address">
                <w:r w:rsidRPr="00D160E2">
                  <w:rPr>
                    <w:rFonts w:eastAsia="Times New Roman"/>
                  </w:rPr>
                  <w:t>Troys Road</w:t>
                </w:r>
              </w:smartTag>
            </w:smartTag>
            <w:r w:rsidRPr="00D160E2">
              <w:rPr>
                <w:rFonts w:eastAsia="Times New Roman"/>
              </w:rPr>
              <w:t>)</w:t>
            </w:r>
          </w:p>
        </w:tc>
        <w:tc>
          <w:tcPr>
            <w:tcW w:w="1833" w:type="pct"/>
          </w:tcPr>
          <w:p w14:paraId="6C567E0D" w14:textId="77777777" w:rsidR="007121CA" w:rsidRPr="00D160E2" w:rsidRDefault="007121CA" w:rsidP="007121CA">
            <w:pPr>
              <w:pStyle w:val="TableBodyText"/>
              <w:rPr>
                <w:rFonts w:eastAsia="Times New Roman"/>
              </w:rPr>
            </w:pPr>
            <w:r w:rsidRPr="00D160E2">
              <w:rPr>
                <w:rFonts w:eastAsia="Times New Roman"/>
              </w:rPr>
              <w:t>4 lane divided highway plus potential provision of service roads</w:t>
            </w:r>
          </w:p>
        </w:tc>
        <w:tc>
          <w:tcPr>
            <w:tcW w:w="1334" w:type="pct"/>
          </w:tcPr>
          <w:p w14:paraId="4D2EBBC6" w14:textId="77777777" w:rsidR="007121CA" w:rsidRPr="00D160E2" w:rsidRDefault="00FE6876" w:rsidP="007121CA">
            <w:pPr>
              <w:pStyle w:val="TableBodyText"/>
              <w:rPr>
                <w:rFonts w:eastAsia="Times New Roman"/>
              </w:rPr>
            </w:pPr>
            <w:r w:rsidRPr="00D160E2">
              <w:rPr>
                <w:rFonts w:eastAsia="Times New Roman"/>
              </w:rPr>
              <w:t>100</w:t>
            </w:r>
            <w:r w:rsidR="007121CA" w:rsidRPr="00D160E2">
              <w:rPr>
                <w:rFonts w:eastAsia="Times New Roman"/>
              </w:rPr>
              <w:t>m</w:t>
            </w:r>
          </w:p>
        </w:tc>
      </w:tr>
      <w:tr w:rsidR="007121CA" w:rsidRPr="00EF2DBE" w14:paraId="454FFA3B" w14:textId="77777777" w:rsidTr="000C7932">
        <w:trPr>
          <w:cantSplit/>
        </w:trPr>
        <w:tc>
          <w:tcPr>
            <w:tcW w:w="1833" w:type="pct"/>
          </w:tcPr>
          <w:p w14:paraId="66544FAB" w14:textId="77777777" w:rsidR="007121CA" w:rsidRPr="00D160E2" w:rsidRDefault="007121CA" w:rsidP="007121CA">
            <w:pPr>
              <w:pStyle w:val="TableBodyText"/>
              <w:rPr>
                <w:rFonts w:eastAsia="Times New Roman"/>
              </w:rPr>
            </w:pPr>
            <w:smartTag w:uri="urn:schemas-microsoft-com:office:smarttags" w:element="Street">
              <w:smartTag w:uri="urn:schemas-microsoft-com:office:smarttags" w:element="address">
                <w:r w:rsidRPr="00D160E2">
                  <w:rPr>
                    <w:rFonts w:eastAsia="Times New Roman"/>
                  </w:rPr>
                  <w:t>Toowoomba</w:t>
                </w:r>
                <w:r w:rsidR="00697970" w:rsidRPr="00D160E2">
                  <w:rPr>
                    <w:rFonts w:eastAsia="Times New Roman"/>
                  </w:rPr>
                  <w:t xml:space="preserve"> </w:t>
                </w:r>
                <w:r w:rsidRPr="00D160E2">
                  <w:rPr>
                    <w:rFonts w:eastAsia="Times New Roman"/>
                  </w:rPr>
                  <w:t>Cecil Plains Road</w:t>
                </w:r>
              </w:smartTag>
            </w:smartTag>
            <w:r w:rsidRPr="00D160E2">
              <w:rPr>
                <w:rFonts w:eastAsia="Times New Roman"/>
              </w:rPr>
              <w:t xml:space="preserve"> (between </w:t>
            </w:r>
            <w:smartTag w:uri="urn:schemas-microsoft-com:office:smarttags" w:element="Street">
              <w:smartTag w:uri="urn:schemas-microsoft-com:office:smarttags" w:element="address">
                <w:r w:rsidRPr="00D160E2">
                  <w:rPr>
                    <w:rFonts w:eastAsia="Times New Roman"/>
                  </w:rPr>
                  <w:t>Brimblecombe Road</w:t>
                </w:r>
              </w:smartTag>
            </w:smartTag>
            <w:r w:rsidRPr="00D160E2">
              <w:rPr>
                <w:rFonts w:eastAsia="Times New Roman"/>
              </w:rPr>
              <w:t xml:space="preserve"> and </w:t>
            </w:r>
            <w:smartTag w:uri="urn:schemas-microsoft-com:office:smarttags" w:element="Street">
              <w:smartTag w:uri="urn:schemas-microsoft-com:office:smarttags" w:element="address">
                <w:r w:rsidRPr="00D160E2">
                  <w:rPr>
                    <w:rFonts w:eastAsia="Times New Roman"/>
                  </w:rPr>
                  <w:t>Troys Road</w:t>
                </w:r>
              </w:smartTag>
            </w:smartTag>
            <w:r w:rsidRPr="00D160E2">
              <w:rPr>
                <w:rFonts w:eastAsia="Times New Roman"/>
              </w:rPr>
              <w:t>)</w:t>
            </w:r>
          </w:p>
        </w:tc>
        <w:tc>
          <w:tcPr>
            <w:tcW w:w="1833" w:type="pct"/>
          </w:tcPr>
          <w:p w14:paraId="4B8151D3" w14:textId="77777777" w:rsidR="007121CA" w:rsidRPr="00D160E2" w:rsidRDefault="007121CA" w:rsidP="007121CA">
            <w:pPr>
              <w:pStyle w:val="TableBodyText"/>
              <w:rPr>
                <w:rFonts w:eastAsia="Times New Roman"/>
              </w:rPr>
            </w:pPr>
            <w:r w:rsidRPr="00D160E2">
              <w:rPr>
                <w:rFonts w:eastAsia="Times New Roman"/>
              </w:rPr>
              <w:t>4 lane divided regional arterial</w:t>
            </w:r>
          </w:p>
        </w:tc>
        <w:tc>
          <w:tcPr>
            <w:tcW w:w="1334" w:type="pct"/>
          </w:tcPr>
          <w:p w14:paraId="3B2CEB69" w14:textId="77777777" w:rsidR="007121CA" w:rsidRPr="00D160E2" w:rsidRDefault="00FE6876" w:rsidP="007121CA">
            <w:pPr>
              <w:pStyle w:val="TableBodyText"/>
              <w:rPr>
                <w:rFonts w:eastAsia="Times New Roman"/>
              </w:rPr>
            </w:pPr>
            <w:r w:rsidRPr="00D160E2">
              <w:rPr>
                <w:rFonts w:eastAsia="Times New Roman"/>
              </w:rPr>
              <w:t>60</w:t>
            </w:r>
            <w:r w:rsidR="007121CA" w:rsidRPr="00D160E2">
              <w:rPr>
                <w:rFonts w:eastAsia="Times New Roman"/>
              </w:rPr>
              <w:t>m</w:t>
            </w:r>
          </w:p>
        </w:tc>
      </w:tr>
      <w:tr w:rsidR="007121CA" w:rsidRPr="00EF2DBE" w14:paraId="6FA79842" w14:textId="77777777" w:rsidTr="000C7932">
        <w:trPr>
          <w:cantSplit/>
        </w:trPr>
        <w:tc>
          <w:tcPr>
            <w:tcW w:w="1833" w:type="pct"/>
          </w:tcPr>
          <w:p w14:paraId="283F702B" w14:textId="77777777" w:rsidR="007121CA" w:rsidRPr="00D160E2" w:rsidRDefault="007121CA" w:rsidP="007121CA">
            <w:pPr>
              <w:pStyle w:val="TableBodyText"/>
              <w:rPr>
                <w:rFonts w:eastAsia="Times New Roman"/>
              </w:rPr>
            </w:pPr>
            <w:smartTag w:uri="urn:schemas-microsoft-com:office:smarttags" w:element="Street">
              <w:smartTag w:uri="urn:schemas-microsoft-com:office:smarttags" w:element="address">
                <w:r w:rsidRPr="00D160E2">
                  <w:rPr>
                    <w:rFonts w:eastAsia="Times New Roman"/>
                  </w:rPr>
                  <w:t>O’Maras Road</w:t>
                </w:r>
              </w:smartTag>
            </w:smartTag>
          </w:p>
        </w:tc>
        <w:tc>
          <w:tcPr>
            <w:tcW w:w="1833" w:type="pct"/>
          </w:tcPr>
          <w:p w14:paraId="24BEE715" w14:textId="77777777" w:rsidR="007121CA" w:rsidRPr="00D160E2" w:rsidRDefault="007121CA" w:rsidP="007121CA">
            <w:pPr>
              <w:pStyle w:val="TableBodyText"/>
              <w:rPr>
                <w:rFonts w:eastAsia="Times New Roman"/>
              </w:rPr>
            </w:pPr>
            <w:r w:rsidRPr="00D160E2">
              <w:rPr>
                <w:rFonts w:eastAsia="Times New Roman"/>
              </w:rPr>
              <w:t xml:space="preserve">4 lane divided industrial sub-arterial </w:t>
            </w:r>
          </w:p>
        </w:tc>
        <w:tc>
          <w:tcPr>
            <w:tcW w:w="1334" w:type="pct"/>
          </w:tcPr>
          <w:p w14:paraId="4AB3D2B7" w14:textId="77777777" w:rsidR="007121CA" w:rsidRPr="00D160E2" w:rsidRDefault="007121CA" w:rsidP="007121CA">
            <w:pPr>
              <w:pStyle w:val="TableBodyText"/>
              <w:rPr>
                <w:rFonts w:eastAsia="Times New Roman"/>
              </w:rPr>
            </w:pPr>
            <w:r w:rsidRPr="00D160E2">
              <w:rPr>
                <w:rFonts w:eastAsia="Times New Roman"/>
              </w:rPr>
              <w:t>36m</w:t>
            </w:r>
          </w:p>
        </w:tc>
      </w:tr>
      <w:tr w:rsidR="007121CA" w:rsidRPr="00EF2DBE" w14:paraId="550B4CC1" w14:textId="77777777" w:rsidTr="000C7932">
        <w:trPr>
          <w:cantSplit/>
        </w:trPr>
        <w:tc>
          <w:tcPr>
            <w:tcW w:w="1833" w:type="pct"/>
          </w:tcPr>
          <w:p w14:paraId="0B891DC2" w14:textId="77777777" w:rsidR="007121CA" w:rsidRPr="00D160E2" w:rsidRDefault="007121CA" w:rsidP="007121CA">
            <w:pPr>
              <w:pStyle w:val="TableBodyText"/>
              <w:rPr>
                <w:rFonts w:eastAsia="Times New Roman"/>
              </w:rPr>
            </w:pPr>
            <w:smartTag w:uri="urn:schemas-microsoft-com:office:smarttags" w:element="Street">
              <w:smartTag w:uri="urn:schemas-microsoft-com:office:smarttags" w:element="address">
                <w:r w:rsidRPr="00D160E2">
                  <w:rPr>
                    <w:rFonts w:eastAsia="Times New Roman"/>
                  </w:rPr>
                  <w:t>Steger Road</w:t>
                </w:r>
              </w:smartTag>
            </w:smartTag>
          </w:p>
        </w:tc>
        <w:tc>
          <w:tcPr>
            <w:tcW w:w="1833" w:type="pct"/>
          </w:tcPr>
          <w:p w14:paraId="26473FAB" w14:textId="77777777" w:rsidR="007121CA" w:rsidRPr="00D160E2" w:rsidRDefault="007121CA" w:rsidP="007121CA">
            <w:pPr>
              <w:pStyle w:val="TableBodyText"/>
              <w:rPr>
                <w:rFonts w:eastAsia="Times New Roman"/>
              </w:rPr>
            </w:pPr>
            <w:r w:rsidRPr="00D160E2">
              <w:rPr>
                <w:rFonts w:eastAsia="Times New Roman"/>
              </w:rPr>
              <w:t>4 lane divided industrial sub-arterial</w:t>
            </w:r>
          </w:p>
        </w:tc>
        <w:tc>
          <w:tcPr>
            <w:tcW w:w="1334" w:type="pct"/>
          </w:tcPr>
          <w:p w14:paraId="166252B3" w14:textId="77777777" w:rsidR="007121CA" w:rsidRPr="00D160E2" w:rsidRDefault="007121CA" w:rsidP="007121CA">
            <w:pPr>
              <w:pStyle w:val="TableBodyText"/>
              <w:rPr>
                <w:rFonts w:eastAsia="Times New Roman"/>
              </w:rPr>
            </w:pPr>
            <w:r w:rsidRPr="00D160E2">
              <w:rPr>
                <w:rFonts w:eastAsia="Times New Roman"/>
              </w:rPr>
              <w:t>36m</w:t>
            </w:r>
          </w:p>
        </w:tc>
      </w:tr>
      <w:tr w:rsidR="007121CA" w:rsidRPr="00EF2DBE" w14:paraId="392ADE91" w14:textId="77777777" w:rsidTr="000C7932">
        <w:trPr>
          <w:cantSplit/>
        </w:trPr>
        <w:tc>
          <w:tcPr>
            <w:tcW w:w="1833" w:type="pct"/>
          </w:tcPr>
          <w:p w14:paraId="2D8C7D01" w14:textId="77777777" w:rsidR="007121CA" w:rsidRPr="00D160E2" w:rsidRDefault="007121CA" w:rsidP="007121CA">
            <w:pPr>
              <w:pStyle w:val="TableBodyText"/>
              <w:rPr>
                <w:rFonts w:eastAsia="Times New Roman"/>
              </w:rPr>
            </w:pPr>
            <w:smartTag w:uri="urn:schemas-microsoft-com:office:smarttags" w:element="Street">
              <w:smartTag w:uri="urn:schemas-microsoft-com:office:smarttags" w:element="address">
                <w:r w:rsidRPr="00D160E2">
                  <w:rPr>
                    <w:rFonts w:eastAsia="Times New Roman"/>
                  </w:rPr>
                  <w:t>Witmack Road</w:t>
                </w:r>
              </w:smartTag>
            </w:smartTag>
          </w:p>
        </w:tc>
        <w:tc>
          <w:tcPr>
            <w:tcW w:w="1833" w:type="pct"/>
          </w:tcPr>
          <w:p w14:paraId="01A450A1" w14:textId="77777777" w:rsidR="007121CA" w:rsidRPr="00D160E2" w:rsidRDefault="007121CA" w:rsidP="007121CA">
            <w:pPr>
              <w:pStyle w:val="TableBodyText"/>
              <w:rPr>
                <w:rFonts w:eastAsia="Times New Roman"/>
              </w:rPr>
            </w:pPr>
            <w:r w:rsidRPr="00D160E2">
              <w:rPr>
                <w:rFonts w:eastAsia="Times New Roman"/>
              </w:rPr>
              <w:t xml:space="preserve">2 lane industrial distributor </w:t>
            </w:r>
          </w:p>
        </w:tc>
        <w:tc>
          <w:tcPr>
            <w:tcW w:w="1334" w:type="pct"/>
          </w:tcPr>
          <w:p w14:paraId="17B5EBFC" w14:textId="77777777" w:rsidR="007121CA" w:rsidRPr="00D160E2" w:rsidRDefault="007121CA" w:rsidP="007121CA">
            <w:pPr>
              <w:pStyle w:val="TableBodyText"/>
              <w:rPr>
                <w:rFonts w:eastAsia="Times New Roman"/>
              </w:rPr>
            </w:pPr>
            <w:r w:rsidRPr="00D160E2">
              <w:rPr>
                <w:rFonts w:eastAsia="Times New Roman"/>
              </w:rPr>
              <w:t>31m</w:t>
            </w:r>
          </w:p>
        </w:tc>
      </w:tr>
      <w:tr w:rsidR="007121CA" w:rsidRPr="00EF2DBE" w14:paraId="52E83DD7" w14:textId="77777777" w:rsidTr="000C7932">
        <w:trPr>
          <w:cantSplit/>
        </w:trPr>
        <w:tc>
          <w:tcPr>
            <w:tcW w:w="1833" w:type="pct"/>
          </w:tcPr>
          <w:p w14:paraId="3CA9329C" w14:textId="77777777" w:rsidR="007121CA" w:rsidRPr="00D160E2" w:rsidRDefault="007121CA" w:rsidP="007121CA">
            <w:pPr>
              <w:pStyle w:val="TableBodyText"/>
              <w:rPr>
                <w:rFonts w:eastAsia="Times New Roman"/>
              </w:rPr>
            </w:pPr>
            <w:smartTag w:uri="urn:schemas-microsoft-com:office:smarttags" w:element="Street">
              <w:smartTag w:uri="urn:schemas-microsoft-com:office:smarttags" w:element="address">
                <w:r w:rsidRPr="00D160E2">
                  <w:rPr>
                    <w:rFonts w:eastAsia="Times New Roman"/>
                  </w:rPr>
                  <w:t>Wirths Road</w:t>
                </w:r>
              </w:smartTag>
            </w:smartTag>
          </w:p>
        </w:tc>
        <w:tc>
          <w:tcPr>
            <w:tcW w:w="1833" w:type="pct"/>
          </w:tcPr>
          <w:p w14:paraId="4207693B" w14:textId="77777777" w:rsidR="007121CA" w:rsidRPr="00D160E2" w:rsidRDefault="007121CA" w:rsidP="007121CA">
            <w:pPr>
              <w:pStyle w:val="TableBodyText"/>
              <w:rPr>
                <w:rFonts w:eastAsia="Times New Roman"/>
              </w:rPr>
            </w:pPr>
            <w:r w:rsidRPr="00D160E2">
              <w:rPr>
                <w:rFonts w:eastAsia="Times New Roman"/>
              </w:rPr>
              <w:t>2 lane industrial distributor</w:t>
            </w:r>
          </w:p>
        </w:tc>
        <w:tc>
          <w:tcPr>
            <w:tcW w:w="1334" w:type="pct"/>
          </w:tcPr>
          <w:p w14:paraId="315CDF1E" w14:textId="77777777" w:rsidR="007121CA" w:rsidRPr="00D160E2" w:rsidRDefault="007121CA" w:rsidP="007121CA">
            <w:pPr>
              <w:pStyle w:val="TableBodyText"/>
              <w:rPr>
                <w:rFonts w:eastAsia="Times New Roman"/>
              </w:rPr>
            </w:pPr>
            <w:r w:rsidRPr="00D160E2">
              <w:rPr>
                <w:rFonts w:eastAsia="Times New Roman"/>
              </w:rPr>
              <w:t>31m</w:t>
            </w:r>
          </w:p>
        </w:tc>
      </w:tr>
      <w:tr w:rsidR="007121CA" w:rsidRPr="00EF2DBE" w14:paraId="066092C6" w14:textId="77777777" w:rsidTr="000C7932">
        <w:trPr>
          <w:cantSplit/>
        </w:trPr>
        <w:tc>
          <w:tcPr>
            <w:tcW w:w="1833" w:type="pct"/>
          </w:tcPr>
          <w:p w14:paraId="329946EF" w14:textId="77777777" w:rsidR="007121CA" w:rsidRPr="00D160E2" w:rsidRDefault="007121CA" w:rsidP="007121CA">
            <w:pPr>
              <w:pStyle w:val="TableBodyText"/>
              <w:rPr>
                <w:rFonts w:eastAsia="Times New Roman"/>
              </w:rPr>
            </w:pPr>
            <w:smartTag w:uri="urn:schemas-microsoft-com:office:smarttags" w:element="Street">
              <w:smartTag w:uri="urn:schemas-microsoft-com:office:smarttags" w:element="address">
                <w:r w:rsidRPr="00D160E2">
                  <w:rPr>
                    <w:rFonts w:eastAsia="Times New Roman"/>
                  </w:rPr>
                  <w:t>Nass Road</w:t>
                </w:r>
              </w:smartTag>
            </w:smartTag>
          </w:p>
        </w:tc>
        <w:tc>
          <w:tcPr>
            <w:tcW w:w="1833" w:type="pct"/>
          </w:tcPr>
          <w:p w14:paraId="3D4312E5" w14:textId="77777777" w:rsidR="007121CA" w:rsidRPr="00D160E2" w:rsidRDefault="007121CA" w:rsidP="007121CA">
            <w:pPr>
              <w:pStyle w:val="TableBodyText"/>
              <w:rPr>
                <w:rFonts w:eastAsia="Times New Roman"/>
              </w:rPr>
            </w:pPr>
            <w:r w:rsidRPr="00D160E2">
              <w:rPr>
                <w:rFonts w:eastAsia="Times New Roman"/>
              </w:rPr>
              <w:t>2 lane industrial distributor</w:t>
            </w:r>
          </w:p>
        </w:tc>
        <w:tc>
          <w:tcPr>
            <w:tcW w:w="1334" w:type="pct"/>
          </w:tcPr>
          <w:p w14:paraId="5138AD63" w14:textId="77777777" w:rsidR="007121CA" w:rsidRPr="00D160E2" w:rsidRDefault="007121CA" w:rsidP="007121CA">
            <w:pPr>
              <w:pStyle w:val="TableBodyText"/>
              <w:rPr>
                <w:rFonts w:eastAsia="Times New Roman"/>
              </w:rPr>
            </w:pPr>
            <w:r w:rsidRPr="00D160E2">
              <w:rPr>
                <w:rFonts w:eastAsia="Times New Roman"/>
              </w:rPr>
              <w:t>31m</w:t>
            </w:r>
          </w:p>
        </w:tc>
      </w:tr>
      <w:tr w:rsidR="007121CA" w:rsidRPr="00EF2DBE" w14:paraId="6E7EC507" w14:textId="77777777" w:rsidTr="000C7932">
        <w:trPr>
          <w:cantSplit/>
        </w:trPr>
        <w:tc>
          <w:tcPr>
            <w:tcW w:w="1833" w:type="pct"/>
          </w:tcPr>
          <w:p w14:paraId="41EB674F" w14:textId="77777777" w:rsidR="007121CA" w:rsidRPr="00D160E2" w:rsidRDefault="007121CA" w:rsidP="007121CA">
            <w:pPr>
              <w:pStyle w:val="TableBodyText"/>
              <w:rPr>
                <w:rFonts w:eastAsia="Times New Roman"/>
              </w:rPr>
            </w:pPr>
            <w:smartTag w:uri="urn:schemas-microsoft-com:office:smarttags" w:element="Street">
              <w:smartTag w:uri="urn:schemas-microsoft-com:office:smarttags" w:element="address">
                <w:r w:rsidRPr="00D160E2">
                  <w:rPr>
                    <w:rFonts w:eastAsia="Times New Roman"/>
                  </w:rPr>
                  <w:t>Meehans Road</w:t>
                </w:r>
              </w:smartTag>
            </w:smartTag>
          </w:p>
        </w:tc>
        <w:tc>
          <w:tcPr>
            <w:tcW w:w="1833" w:type="pct"/>
          </w:tcPr>
          <w:p w14:paraId="7EE71012" w14:textId="77777777" w:rsidR="007121CA" w:rsidRPr="00D160E2" w:rsidRDefault="007121CA" w:rsidP="007121CA">
            <w:pPr>
              <w:pStyle w:val="TableBodyText"/>
              <w:rPr>
                <w:rFonts w:eastAsia="Times New Roman"/>
              </w:rPr>
            </w:pPr>
            <w:r w:rsidRPr="00D160E2">
              <w:rPr>
                <w:rFonts w:eastAsia="Times New Roman"/>
              </w:rPr>
              <w:t>2 lane industrial collector</w:t>
            </w:r>
          </w:p>
        </w:tc>
        <w:tc>
          <w:tcPr>
            <w:tcW w:w="1334" w:type="pct"/>
          </w:tcPr>
          <w:p w14:paraId="01608298" w14:textId="77777777" w:rsidR="007121CA" w:rsidRPr="00D160E2" w:rsidRDefault="007121CA" w:rsidP="007121CA">
            <w:pPr>
              <w:pStyle w:val="TableBodyText"/>
              <w:rPr>
                <w:rFonts w:eastAsia="Times New Roman"/>
              </w:rPr>
            </w:pPr>
            <w:r w:rsidRPr="00D160E2">
              <w:rPr>
                <w:rFonts w:eastAsia="Times New Roman"/>
              </w:rPr>
              <w:t>28m</w:t>
            </w:r>
          </w:p>
        </w:tc>
      </w:tr>
      <w:tr w:rsidR="007121CA" w:rsidRPr="00EF2DBE" w14:paraId="6B0C8B9E" w14:textId="77777777" w:rsidTr="000C7932">
        <w:trPr>
          <w:cantSplit/>
        </w:trPr>
        <w:tc>
          <w:tcPr>
            <w:tcW w:w="1833" w:type="pct"/>
          </w:tcPr>
          <w:p w14:paraId="10598626" w14:textId="77777777" w:rsidR="007121CA" w:rsidRPr="00D160E2" w:rsidRDefault="007121CA" w:rsidP="007121CA">
            <w:pPr>
              <w:pStyle w:val="TableBodyText"/>
              <w:rPr>
                <w:rFonts w:eastAsia="Times New Roman"/>
              </w:rPr>
            </w:pPr>
            <w:smartTag w:uri="urn:schemas-microsoft-com:office:smarttags" w:element="Street">
              <w:smartTag w:uri="urn:schemas-microsoft-com:office:smarttags" w:element="address">
                <w:r w:rsidRPr="00D160E2">
                  <w:rPr>
                    <w:rFonts w:eastAsia="Times New Roman"/>
                  </w:rPr>
                  <w:t>Leeson Road</w:t>
                </w:r>
              </w:smartTag>
            </w:smartTag>
          </w:p>
        </w:tc>
        <w:tc>
          <w:tcPr>
            <w:tcW w:w="1833" w:type="pct"/>
          </w:tcPr>
          <w:p w14:paraId="557C0E56" w14:textId="77777777" w:rsidR="007121CA" w:rsidRPr="00D160E2" w:rsidRDefault="007121CA" w:rsidP="007121CA">
            <w:pPr>
              <w:pStyle w:val="TableBodyText"/>
              <w:rPr>
                <w:rFonts w:eastAsia="Times New Roman"/>
              </w:rPr>
            </w:pPr>
            <w:r w:rsidRPr="00D160E2">
              <w:rPr>
                <w:rFonts w:eastAsia="Times New Roman"/>
              </w:rPr>
              <w:t>2 lane industrial collector</w:t>
            </w:r>
          </w:p>
        </w:tc>
        <w:tc>
          <w:tcPr>
            <w:tcW w:w="1334" w:type="pct"/>
          </w:tcPr>
          <w:p w14:paraId="133ECB5E" w14:textId="77777777" w:rsidR="007121CA" w:rsidRPr="00D160E2" w:rsidRDefault="007121CA" w:rsidP="007121CA">
            <w:pPr>
              <w:pStyle w:val="TableBodyText"/>
              <w:rPr>
                <w:rFonts w:eastAsia="Times New Roman"/>
              </w:rPr>
            </w:pPr>
            <w:r w:rsidRPr="00D160E2">
              <w:rPr>
                <w:rFonts w:eastAsia="Times New Roman"/>
              </w:rPr>
              <w:t>28m</w:t>
            </w:r>
          </w:p>
        </w:tc>
      </w:tr>
    </w:tbl>
    <w:p w14:paraId="5B552E9F" w14:textId="77777777" w:rsidR="0065011E" w:rsidRDefault="00C20A1E" w:rsidP="003742F0">
      <w:pPr>
        <w:pStyle w:val="BodyText2"/>
        <w:rPr>
          <w:sz w:val="18"/>
          <w:szCs w:val="18"/>
        </w:rPr>
      </w:pPr>
      <w:r w:rsidRPr="00C20A1E">
        <w:rPr>
          <w:b/>
          <w:sz w:val="18"/>
          <w:szCs w:val="18"/>
        </w:rPr>
        <w:t>Note</w:t>
      </w:r>
      <w:r w:rsidRPr="00C20A1E">
        <w:rPr>
          <w:sz w:val="18"/>
          <w:szCs w:val="18"/>
        </w:rPr>
        <w:t>: All details as per TRC Preliminary Road Design Report</w:t>
      </w:r>
    </w:p>
    <w:p w14:paraId="6DEA7E46" w14:textId="77777777" w:rsidR="000C48FF" w:rsidRDefault="000C48FF" w:rsidP="000C48FF">
      <w:pPr>
        <w:pStyle w:val="BodyText2"/>
      </w:pPr>
    </w:p>
    <w:p w14:paraId="57FB2E93" w14:textId="77777777" w:rsidR="00A37AE5" w:rsidRDefault="00A37AE5" w:rsidP="000C48FF">
      <w:pPr>
        <w:pStyle w:val="BodyText2"/>
        <w:sectPr w:rsidR="00A37AE5" w:rsidSect="00D70F8E">
          <w:headerReference w:type="even" r:id="rId39"/>
          <w:headerReference w:type="default" r:id="rId40"/>
          <w:footerReference w:type="even" r:id="rId41"/>
          <w:footerReference w:type="default" r:id="rId42"/>
          <w:headerReference w:type="first" r:id="rId43"/>
          <w:pgSz w:w="11900" w:h="16840" w:code="9"/>
          <w:pgMar w:top="1701" w:right="850" w:bottom="1417" w:left="1701" w:header="709" w:footer="709" w:gutter="0"/>
          <w:cols w:space="708"/>
          <w:docGrid w:linePitch="272"/>
        </w:sectPr>
      </w:pPr>
    </w:p>
    <w:p w14:paraId="5A36B403" w14:textId="77777777" w:rsidR="00BB48ED" w:rsidRDefault="00BB48ED" w:rsidP="003B478B">
      <w:pPr>
        <w:pStyle w:val="Caption"/>
      </w:pPr>
      <w:r>
        <w:lastRenderedPageBreak/>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1</w:t>
      </w:r>
      <w:r w:rsidR="0093504C">
        <w:rPr>
          <w:noProof/>
        </w:rPr>
        <w:fldChar w:fldCharType="end"/>
      </w:r>
      <w:r>
        <w:t xml:space="preserve"> – Indicative industrial Subdivision Layout</w:t>
      </w:r>
    </w:p>
    <w:p w14:paraId="7FA4C588" w14:textId="77777777" w:rsidR="00BB48ED" w:rsidRDefault="0066316A" w:rsidP="000C48FF">
      <w:pPr>
        <w:pStyle w:val="BodyText2"/>
      </w:pPr>
      <w:r>
        <w:rPr>
          <w:noProof/>
          <w:lang w:eastAsia="en-AU"/>
        </w:rPr>
        <w:drawing>
          <wp:anchor distT="0" distB="0" distL="114300" distR="114300" simplePos="0" relativeHeight="251652096" behindDoc="0" locked="0" layoutInCell="1" allowOverlap="1" wp14:anchorId="689E24B7" wp14:editId="15F37166">
            <wp:simplePos x="0" y="0"/>
            <wp:positionH relativeFrom="column">
              <wp:posOffset>571500</wp:posOffset>
            </wp:positionH>
            <wp:positionV relativeFrom="paragraph">
              <wp:posOffset>210185</wp:posOffset>
            </wp:positionV>
            <wp:extent cx="5366385" cy="3841750"/>
            <wp:effectExtent l="19050" t="19050" r="24765" b="25400"/>
            <wp:wrapNone/>
            <wp:docPr id="29" name="Picture 29" descr="cw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w Figure 1"/>
                    <pic:cNvPicPr>
                      <a:picLocks noChangeAspect="1" noChangeArrowheads="1"/>
                    </pic:cNvPicPr>
                  </pic:nvPicPr>
                  <pic:blipFill>
                    <a:blip r:embed="rId44" cstate="print"/>
                    <a:srcRect/>
                    <a:stretch>
                      <a:fillRect/>
                    </a:stretch>
                  </pic:blipFill>
                  <pic:spPr bwMode="auto">
                    <a:xfrm>
                      <a:off x="0" y="0"/>
                      <a:ext cx="5366385" cy="3841750"/>
                    </a:xfrm>
                    <a:prstGeom prst="rect">
                      <a:avLst/>
                    </a:prstGeom>
                    <a:noFill/>
                    <a:ln w="9525">
                      <a:solidFill>
                        <a:srgbClr val="000000"/>
                      </a:solidFill>
                      <a:miter lim="800000"/>
                      <a:headEnd/>
                      <a:tailEnd/>
                    </a:ln>
                  </pic:spPr>
                </pic:pic>
              </a:graphicData>
            </a:graphic>
          </wp:anchor>
        </w:drawing>
      </w:r>
    </w:p>
    <w:p w14:paraId="6F3AE891" w14:textId="77777777" w:rsidR="00197164" w:rsidRDefault="00197164" w:rsidP="000C48FF">
      <w:pPr>
        <w:pStyle w:val="BodyText2"/>
      </w:pPr>
    </w:p>
    <w:p w14:paraId="41F8EDC0" w14:textId="77777777" w:rsidR="00197164" w:rsidRDefault="00197164" w:rsidP="000C48FF">
      <w:pPr>
        <w:pStyle w:val="BodyText2"/>
      </w:pPr>
    </w:p>
    <w:p w14:paraId="05C5A7F5" w14:textId="77777777" w:rsidR="00197164" w:rsidRDefault="00197164" w:rsidP="000C48FF">
      <w:pPr>
        <w:pStyle w:val="BodyText2"/>
      </w:pPr>
    </w:p>
    <w:p w14:paraId="0AC9273E" w14:textId="77777777" w:rsidR="00197164" w:rsidRDefault="00197164" w:rsidP="000C48FF">
      <w:pPr>
        <w:pStyle w:val="BodyText2"/>
      </w:pPr>
    </w:p>
    <w:p w14:paraId="61F322B4" w14:textId="77777777" w:rsidR="00197164" w:rsidRDefault="00197164" w:rsidP="000C48FF">
      <w:pPr>
        <w:pStyle w:val="BodyText2"/>
      </w:pPr>
    </w:p>
    <w:p w14:paraId="47874189" w14:textId="77777777" w:rsidR="00197164" w:rsidRDefault="00197164" w:rsidP="000C48FF">
      <w:pPr>
        <w:pStyle w:val="BodyText2"/>
      </w:pPr>
    </w:p>
    <w:p w14:paraId="2AE9FF0F" w14:textId="77777777" w:rsidR="00197164" w:rsidRDefault="00197164" w:rsidP="000C48FF">
      <w:pPr>
        <w:pStyle w:val="BodyText2"/>
      </w:pPr>
    </w:p>
    <w:p w14:paraId="6DEAB791" w14:textId="77777777" w:rsidR="00197164" w:rsidRDefault="00197164" w:rsidP="000C48FF">
      <w:pPr>
        <w:pStyle w:val="BodyText2"/>
      </w:pPr>
    </w:p>
    <w:p w14:paraId="60911CB3" w14:textId="77777777" w:rsidR="00197164" w:rsidRDefault="00197164" w:rsidP="000C48FF">
      <w:pPr>
        <w:pStyle w:val="BodyText2"/>
      </w:pPr>
    </w:p>
    <w:p w14:paraId="3A06F5F0" w14:textId="77777777" w:rsidR="00197164" w:rsidRDefault="00197164" w:rsidP="000C48FF">
      <w:pPr>
        <w:pStyle w:val="BodyText2"/>
      </w:pPr>
    </w:p>
    <w:p w14:paraId="3815DC25" w14:textId="77777777" w:rsidR="00197164" w:rsidRDefault="00197164" w:rsidP="000C48FF">
      <w:pPr>
        <w:pStyle w:val="BodyText2"/>
      </w:pPr>
    </w:p>
    <w:p w14:paraId="39AB36C2" w14:textId="77777777" w:rsidR="00197164" w:rsidRDefault="00197164" w:rsidP="000C48FF">
      <w:pPr>
        <w:pStyle w:val="BodyText2"/>
      </w:pPr>
    </w:p>
    <w:p w14:paraId="7860769B" w14:textId="77777777" w:rsidR="00197164" w:rsidRDefault="00197164" w:rsidP="000C48FF">
      <w:pPr>
        <w:pStyle w:val="BodyText2"/>
      </w:pPr>
    </w:p>
    <w:p w14:paraId="27B3191D" w14:textId="77777777" w:rsidR="00197164" w:rsidRDefault="00197164" w:rsidP="000C48FF">
      <w:pPr>
        <w:pStyle w:val="BodyText2"/>
      </w:pPr>
    </w:p>
    <w:p w14:paraId="1CD72A4E" w14:textId="77777777" w:rsidR="00197164" w:rsidRDefault="00197164" w:rsidP="000C48FF">
      <w:pPr>
        <w:pStyle w:val="BodyText2"/>
      </w:pPr>
    </w:p>
    <w:p w14:paraId="057EB1BB" w14:textId="77777777" w:rsidR="00197164" w:rsidRDefault="00197164" w:rsidP="000C48FF">
      <w:pPr>
        <w:pStyle w:val="BodyText2"/>
      </w:pPr>
    </w:p>
    <w:p w14:paraId="6874F9AB" w14:textId="77777777" w:rsidR="00197164" w:rsidRDefault="00197164" w:rsidP="000C48FF">
      <w:pPr>
        <w:pStyle w:val="BodyText2"/>
      </w:pPr>
    </w:p>
    <w:p w14:paraId="6A9B11CD" w14:textId="77777777" w:rsidR="00197164" w:rsidRDefault="00197164" w:rsidP="000C48FF">
      <w:pPr>
        <w:pStyle w:val="BodyText2"/>
      </w:pPr>
    </w:p>
    <w:p w14:paraId="5A06C8E7" w14:textId="77777777" w:rsidR="00197164" w:rsidRDefault="00882F6A" w:rsidP="00882F6A">
      <w:pPr>
        <w:pStyle w:val="Caption"/>
      </w:pPr>
      <w:r>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2</w:t>
      </w:r>
      <w:r w:rsidR="0093504C">
        <w:rPr>
          <w:noProof/>
        </w:rPr>
        <w:fldChar w:fldCharType="end"/>
      </w:r>
      <w:r>
        <w:t xml:space="preserve"> Open Space and Constrained Areas</w:t>
      </w:r>
    </w:p>
    <w:p w14:paraId="5156212E" w14:textId="77777777" w:rsidR="00197164" w:rsidRDefault="0066316A" w:rsidP="000C48FF">
      <w:pPr>
        <w:pStyle w:val="BodyText2"/>
      </w:pPr>
      <w:r>
        <w:rPr>
          <w:noProof/>
          <w:lang w:eastAsia="en-AU"/>
        </w:rPr>
        <w:drawing>
          <wp:anchor distT="0" distB="0" distL="114300" distR="114300" simplePos="0" relativeHeight="251653120" behindDoc="0" locked="0" layoutInCell="1" allowOverlap="1" wp14:anchorId="375225A1" wp14:editId="657A6794">
            <wp:simplePos x="0" y="0"/>
            <wp:positionH relativeFrom="column">
              <wp:posOffset>603885</wp:posOffset>
            </wp:positionH>
            <wp:positionV relativeFrom="paragraph">
              <wp:posOffset>51435</wp:posOffset>
            </wp:positionV>
            <wp:extent cx="5324475" cy="3545205"/>
            <wp:effectExtent l="19050" t="19050" r="28575" b="17145"/>
            <wp:wrapNone/>
            <wp:docPr id="30" name="Picture 30" descr="cw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w Figure 2"/>
                    <pic:cNvPicPr>
                      <a:picLocks noChangeAspect="1" noChangeArrowheads="1"/>
                    </pic:cNvPicPr>
                  </pic:nvPicPr>
                  <pic:blipFill>
                    <a:blip r:embed="rId45" cstate="print"/>
                    <a:srcRect/>
                    <a:stretch>
                      <a:fillRect/>
                    </a:stretch>
                  </pic:blipFill>
                  <pic:spPr bwMode="auto">
                    <a:xfrm>
                      <a:off x="0" y="0"/>
                      <a:ext cx="5324475" cy="3545205"/>
                    </a:xfrm>
                    <a:prstGeom prst="rect">
                      <a:avLst/>
                    </a:prstGeom>
                    <a:noFill/>
                    <a:ln w="9525">
                      <a:solidFill>
                        <a:srgbClr val="000000"/>
                      </a:solidFill>
                      <a:miter lim="800000"/>
                      <a:headEnd/>
                      <a:tailEnd/>
                    </a:ln>
                  </pic:spPr>
                </pic:pic>
              </a:graphicData>
            </a:graphic>
          </wp:anchor>
        </w:drawing>
      </w:r>
    </w:p>
    <w:p w14:paraId="7043C4B0" w14:textId="77777777" w:rsidR="00197164" w:rsidRDefault="00197164" w:rsidP="000C48FF">
      <w:pPr>
        <w:pStyle w:val="BodyText2"/>
      </w:pPr>
    </w:p>
    <w:p w14:paraId="72DD921D" w14:textId="77777777" w:rsidR="00197164" w:rsidRDefault="00197164" w:rsidP="000C48FF">
      <w:pPr>
        <w:pStyle w:val="BodyText2"/>
      </w:pPr>
    </w:p>
    <w:p w14:paraId="393B5E3E" w14:textId="77777777" w:rsidR="00197164" w:rsidRDefault="00197164" w:rsidP="000C48FF">
      <w:pPr>
        <w:pStyle w:val="BodyText2"/>
      </w:pPr>
    </w:p>
    <w:p w14:paraId="359B462B" w14:textId="77777777" w:rsidR="00197164" w:rsidRDefault="00197164" w:rsidP="000C48FF">
      <w:pPr>
        <w:pStyle w:val="BodyText2"/>
      </w:pPr>
    </w:p>
    <w:p w14:paraId="20DFAAB4" w14:textId="77777777" w:rsidR="00197164" w:rsidRDefault="00197164" w:rsidP="000C48FF">
      <w:pPr>
        <w:pStyle w:val="BodyText2"/>
      </w:pPr>
    </w:p>
    <w:p w14:paraId="3FA46F04" w14:textId="77777777" w:rsidR="00197164" w:rsidRDefault="00197164" w:rsidP="000C48FF">
      <w:pPr>
        <w:pStyle w:val="BodyText2"/>
      </w:pPr>
    </w:p>
    <w:p w14:paraId="2243CC10" w14:textId="77777777" w:rsidR="00197164" w:rsidRDefault="00197164" w:rsidP="000C48FF">
      <w:pPr>
        <w:pStyle w:val="BodyText2"/>
      </w:pPr>
    </w:p>
    <w:p w14:paraId="1DF852F6" w14:textId="77777777" w:rsidR="00197164" w:rsidRDefault="00197164" w:rsidP="000C48FF">
      <w:pPr>
        <w:pStyle w:val="BodyText2"/>
      </w:pPr>
    </w:p>
    <w:p w14:paraId="5A937657" w14:textId="77777777" w:rsidR="00197164" w:rsidRDefault="00197164" w:rsidP="000C48FF">
      <w:pPr>
        <w:pStyle w:val="BodyText2"/>
      </w:pPr>
    </w:p>
    <w:p w14:paraId="662FD2AD" w14:textId="77777777" w:rsidR="00197164" w:rsidRDefault="00197164" w:rsidP="000C48FF">
      <w:pPr>
        <w:pStyle w:val="BodyText2"/>
      </w:pPr>
    </w:p>
    <w:p w14:paraId="53B22657" w14:textId="77777777" w:rsidR="00197164" w:rsidRDefault="00197164" w:rsidP="000C48FF">
      <w:pPr>
        <w:pStyle w:val="BodyText2"/>
      </w:pPr>
    </w:p>
    <w:p w14:paraId="7475BC3B" w14:textId="77777777" w:rsidR="00BB48ED" w:rsidRDefault="00BB48ED" w:rsidP="000C48FF">
      <w:pPr>
        <w:pStyle w:val="BodyText2"/>
      </w:pPr>
    </w:p>
    <w:p w14:paraId="63C32176" w14:textId="77777777" w:rsidR="00BB48ED" w:rsidRDefault="00BB48ED" w:rsidP="000C48FF">
      <w:pPr>
        <w:pStyle w:val="BodyText2"/>
      </w:pPr>
    </w:p>
    <w:p w14:paraId="4FE799C9" w14:textId="77777777" w:rsidR="00BB48ED" w:rsidRDefault="00BB48ED" w:rsidP="000C48FF">
      <w:pPr>
        <w:pStyle w:val="BodyText2"/>
      </w:pPr>
    </w:p>
    <w:p w14:paraId="03039FC5" w14:textId="77777777" w:rsidR="00882F6A" w:rsidRDefault="00882F6A" w:rsidP="000C48FF">
      <w:pPr>
        <w:pStyle w:val="BodyText2"/>
      </w:pPr>
    </w:p>
    <w:p w14:paraId="3D1503AF" w14:textId="77777777" w:rsidR="00882F6A" w:rsidRDefault="00882F6A" w:rsidP="00882F6A">
      <w:pPr>
        <w:pStyle w:val="Caption"/>
      </w:pPr>
      <w:r>
        <w:lastRenderedPageBreak/>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3</w:t>
      </w:r>
      <w:r w:rsidR="0093504C">
        <w:rPr>
          <w:noProof/>
        </w:rPr>
        <w:fldChar w:fldCharType="end"/>
      </w:r>
      <w:r>
        <w:t xml:space="preserve"> Industrial Roads and Cross Sections</w:t>
      </w:r>
    </w:p>
    <w:p w14:paraId="6A3B367A" w14:textId="77777777" w:rsidR="00882F6A" w:rsidRDefault="0066316A" w:rsidP="000C48FF">
      <w:pPr>
        <w:pStyle w:val="BodyText2"/>
      </w:pPr>
      <w:r>
        <w:rPr>
          <w:noProof/>
          <w:lang w:eastAsia="en-AU"/>
        </w:rPr>
        <w:drawing>
          <wp:anchor distT="0" distB="0" distL="114300" distR="114300" simplePos="0" relativeHeight="251654144" behindDoc="0" locked="0" layoutInCell="1" allowOverlap="1" wp14:anchorId="23E48DA8" wp14:editId="121B274C">
            <wp:simplePos x="0" y="0"/>
            <wp:positionH relativeFrom="column">
              <wp:posOffset>571500</wp:posOffset>
            </wp:positionH>
            <wp:positionV relativeFrom="paragraph">
              <wp:posOffset>210185</wp:posOffset>
            </wp:positionV>
            <wp:extent cx="4985385" cy="3441700"/>
            <wp:effectExtent l="19050" t="19050" r="24765" b="25400"/>
            <wp:wrapNone/>
            <wp:docPr id="31" name="Picture 31" descr="cw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w Figure 3"/>
                    <pic:cNvPicPr>
                      <a:picLocks noChangeAspect="1" noChangeArrowheads="1"/>
                    </pic:cNvPicPr>
                  </pic:nvPicPr>
                  <pic:blipFill>
                    <a:blip r:embed="rId46" cstate="print"/>
                    <a:srcRect/>
                    <a:stretch>
                      <a:fillRect/>
                    </a:stretch>
                  </pic:blipFill>
                  <pic:spPr bwMode="auto">
                    <a:xfrm>
                      <a:off x="0" y="0"/>
                      <a:ext cx="4985385" cy="3441700"/>
                    </a:xfrm>
                    <a:prstGeom prst="rect">
                      <a:avLst/>
                    </a:prstGeom>
                    <a:noFill/>
                    <a:ln w="9525">
                      <a:solidFill>
                        <a:srgbClr val="000000"/>
                      </a:solidFill>
                      <a:miter lim="800000"/>
                      <a:headEnd/>
                      <a:tailEnd/>
                    </a:ln>
                  </pic:spPr>
                </pic:pic>
              </a:graphicData>
            </a:graphic>
          </wp:anchor>
        </w:drawing>
      </w:r>
    </w:p>
    <w:p w14:paraId="7CA5D85C" w14:textId="77777777" w:rsidR="00882F6A" w:rsidRDefault="00882F6A" w:rsidP="000C48FF">
      <w:pPr>
        <w:pStyle w:val="BodyText2"/>
      </w:pPr>
    </w:p>
    <w:p w14:paraId="016A2CCC" w14:textId="77777777" w:rsidR="00882F6A" w:rsidRDefault="00882F6A" w:rsidP="000C48FF">
      <w:pPr>
        <w:pStyle w:val="BodyText2"/>
      </w:pPr>
    </w:p>
    <w:p w14:paraId="61454CD3" w14:textId="77777777" w:rsidR="00882F6A" w:rsidRDefault="00882F6A" w:rsidP="000C48FF">
      <w:pPr>
        <w:pStyle w:val="BodyText2"/>
      </w:pPr>
    </w:p>
    <w:p w14:paraId="3AA115C4" w14:textId="77777777" w:rsidR="00882F6A" w:rsidRDefault="00882F6A" w:rsidP="000C48FF">
      <w:pPr>
        <w:pStyle w:val="BodyText2"/>
      </w:pPr>
    </w:p>
    <w:p w14:paraId="50CCE0B6" w14:textId="77777777" w:rsidR="00882F6A" w:rsidRDefault="00882F6A" w:rsidP="000C48FF">
      <w:pPr>
        <w:pStyle w:val="BodyText2"/>
      </w:pPr>
    </w:p>
    <w:p w14:paraId="5ED57E28" w14:textId="77777777" w:rsidR="00882F6A" w:rsidRDefault="00882F6A" w:rsidP="000C48FF">
      <w:pPr>
        <w:pStyle w:val="BodyText2"/>
      </w:pPr>
    </w:p>
    <w:p w14:paraId="3F55AEC8" w14:textId="77777777" w:rsidR="00882F6A" w:rsidRDefault="00882F6A" w:rsidP="000C48FF">
      <w:pPr>
        <w:pStyle w:val="BodyText2"/>
      </w:pPr>
    </w:p>
    <w:p w14:paraId="551EF7DC" w14:textId="77777777" w:rsidR="00882F6A" w:rsidRDefault="00882F6A" w:rsidP="000C48FF">
      <w:pPr>
        <w:pStyle w:val="BodyText2"/>
      </w:pPr>
    </w:p>
    <w:p w14:paraId="20179E85" w14:textId="77777777" w:rsidR="00882F6A" w:rsidRDefault="00882F6A" w:rsidP="000C48FF">
      <w:pPr>
        <w:pStyle w:val="BodyText2"/>
      </w:pPr>
    </w:p>
    <w:p w14:paraId="452927DD" w14:textId="77777777" w:rsidR="00882F6A" w:rsidRDefault="00882F6A" w:rsidP="000C48FF">
      <w:pPr>
        <w:pStyle w:val="BodyText2"/>
      </w:pPr>
    </w:p>
    <w:p w14:paraId="56EB1111" w14:textId="77777777" w:rsidR="00882F6A" w:rsidRDefault="00882F6A" w:rsidP="000C48FF">
      <w:pPr>
        <w:pStyle w:val="BodyText2"/>
      </w:pPr>
    </w:p>
    <w:p w14:paraId="12FA9378" w14:textId="77777777" w:rsidR="00882F6A" w:rsidRDefault="00882F6A" w:rsidP="000C48FF">
      <w:pPr>
        <w:pStyle w:val="BodyText2"/>
      </w:pPr>
    </w:p>
    <w:p w14:paraId="31F8115A" w14:textId="77777777" w:rsidR="00882F6A" w:rsidRDefault="00882F6A" w:rsidP="000C48FF">
      <w:pPr>
        <w:pStyle w:val="BodyText2"/>
      </w:pPr>
    </w:p>
    <w:p w14:paraId="14BE6A5D" w14:textId="77777777" w:rsidR="00882F6A" w:rsidRDefault="00882F6A" w:rsidP="000C48FF">
      <w:pPr>
        <w:pStyle w:val="BodyText2"/>
      </w:pPr>
    </w:p>
    <w:p w14:paraId="68031BE5" w14:textId="77777777" w:rsidR="00882F6A" w:rsidRDefault="00882F6A" w:rsidP="000C48FF">
      <w:pPr>
        <w:pStyle w:val="BodyText2"/>
      </w:pPr>
    </w:p>
    <w:p w14:paraId="5A51FD2D" w14:textId="77777777" w:rsidR="00882F6A" w:rsidRDefault="00882F6A" w:rsidP="000C48FF">
      <w:pPr>
        <w:pStyle w:val="BodyText2"/>
      </w:pPr>
    </w:p>
    <w:p w14:paraId="166A9126" w14:textId="77777777" w:rsidR="00882F6A" w:rsidRDefault="00882F6A" w:rsidP="000C48FF">
      <w:pPr>
        <w:pStyle w:val="BodyText2"/>
      </w:pPr>
    </w:p>
    <w:p w14:paraId="114F2491" w14:textId="77777777" w:rsidR="00882F6A" w:rsidRDefault="00882F6A" w:rsidP="00882F6A">
      <w:pPr>
        <w:pStyle w:val="Caption"/>
      </w:pPr>
      <w:r>
        <w:t xml:space="preserve">Figure </w:t>
      </w:r>
      <w:r w:rsidR="0073259E">
        <w:fldChar w:fldCharType="begin"/>
      </w:r>
      <w:r w:rsidR="001252AC">
        <w:instrText xml:space="preserve"> SEQ Figure \* ARABIC </w:instrText>
      </w:r>
      <w:r w:rsidR="0073259E">
        <w:fldChar w:fldCharType="separate"/>
      </w:r>
      <w:r w:rsidR="003A1312">
        <w:rPr>
          <w:noProof/>
        </w:rPr>
        <w:t>4</w:t>
      </w:r>
      <w:r w:rsidR="0073259E">
        <w:fldChar w:fldCharType="end"/>
      </w:r>
      <w:r>
        <w:t xml:space="preserve"> Climatically Responsive Design Site Layout</w:t>
      </w:r>
    </w:p>
    <w:p w14:paraId="243A8646" w14:textId="77777777" w:rsidR="00882F6A" w:rsidRDefault="0066316A" w:rsidP="000C48FF">
      <w:pPr>
        <w:pStyle w:val="BodyText2"/>
      </w:pPr>
      <w:r>
        <w:rPr>
          <w:noProof/>
          <w:lang w:eastAsia="en-AU"/>
        </w:rPr>
        <w:drawing>
          <wp:anchor distT="0" distB="0" distL="114300" distR="114300" simplePos="0" relativeHeight="251655168" behindDoc="0" locked="0" layoutInCell="1" allowOverlap="1" wp14:anchorId="36BF4A1A" wp14:editId="638AA9D3">
            <wp:simplePos x="0" y="0"/>
            <wp:positionH relativeFrom="column">
              <wp:posOffset>602615</wp:posOffset>
            </wp:positionH>
            <wp:positionV relativeFrom="paragraph">
              <wp:posOffset>159385</wp:posOffset>
            </wp:positionV>
            <wp:extent cx="4954905" cy="3350260"/>
            <wp:effectExtent l="19050" t="19050" r="17145" b="21590"/>
            <wp:wrapNone/>
            <wp:docPr id="32" name="Picture 32" descr="cw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w Figure 4"/>
                    <pic:cNvPicPr>
                      <a:picLocks noChangeAspect="1" noChangeArrowheads="1"/>
                    </pic:cNvPicPr>
                  </pic:nvPicPr>
                  <pic:blipFill>
                    <a:blip r:embed="rId47" cstate="print"/>
                    <a:srcRect/>
                    <a:stretch>
                      <a:fillRect/>
                    </a:stretch>
                  </pic:blipFill>
                  <pic:spPr bwMode="auto">
                    <a:xfrm>
                      <a:off x="0" y="0"/>
                      <a:ext cx="4954905" cy="3350260"/>
                    </a:xfrm>
                    <a:prstGeom prst="rect">
                      <a:avLst/>
                    </a:prstGeom>
                    <a:noFill/>
                    <a:ln w="9525">
                      <a:solidFill>
                        <a:srgbClr val="000000"/>
                      </a:solidFill>
                      <a:miter lim="800000"/>
                      <a:headEnd/>
                      <a:tailEnd/>
                    </a:ln>
                  </pic:spPr>
                </pic:pic>
              </a:graphicData>
            </a:graphic>
          </wp:anchor>
        </w:drawing>
      </w:r>
    </w:p>
    <w:p w14:paraId="743DFCB9" w14:textId="77777777" w:rsidR="00882F6A" w:rsidRDefault="00882F6A" w:rsidP="000C48FF">
      <w:pPr>
        <w:pStyle w:val="BodyText2"/>
      </w:pPr>
    </w:p>
    <w:p w14:paraId="0915487C" w14:textId="77777777" w:rsidR="00882F6A" w:rsidRDefault="00882F6A" w:rsidP="000C48FF">
      <w:pPr>
        <w:pStyle w:val="BodyText2"/>
      </w:pPr>
    </w:p>
    <w:p w14:paraId="108A7984" w14:textId="77777777" w:rsidR="00882F6A" w:rsidRDefault="00882F6A" w:rsidP="000C48FF">
      <w:pPr>
        <w:pStyle w:val="BodyText2"/>
      </w:pPr>
    </w:p>
    <w:p w14:paraId="2B6486D6" w14:textId="77777777" w:rsidR="00882F6A" w:rsidRDefault="00882F6A" w:rsidP="000C48FF">
      <w:pPr>
        <w:pStyle w:val="BodyText2"/>
      </w:pPr>
    </w:p>
    <w:p w14:paraId="4A9576F7" w14:textId="77777777" w:rsidR="00882F6A" w:rsidRDefault="00882F6A" w:rsidP="000C48FF">
      <w:pPr>
        <w:pStyle w:val="BodyText2"/>
      </w:pPr>
    </w:p>
    <w:p w14:paraId="6301B68C" w14:textId="77777777" w:rsidR="00882F6A" w:rsidRDefault="00882F6A" w:rsidP="000C48FF">
      <w:pPr>
        <w:pStyle w:val="BodyText2"/>
      </w:pPr>
    </w:p>
    <w:p w14:paraId="53C50A60" w14:textId="77777777" w:rsidR="00882F6A" w:rsidRDefault="00882F6A" w:rsidP="000C48FF">
      <w:pPr>
        <w:pStyle w:val="BodyText2"/>
      </w:pPr>
    </w:p>
    <w:p w14:paraId="492BE5D5" w14:textId="77777777" w:rsidR="00882F6A" w:rsidRDefault="00882F6A" w:rsidP="000C48FF">
      <w:pPr>
        <w:pStyle w:val="BodyText2"/>
      </w:pPr>
    </w:p>
    <w:p w14:paraId="341CF7DE" w14:textId="77777777" w:rsidR="00882F6A" w:rsidRDefault="00882F6A" w:rsidP="000C48FF">
      <w:pPr>
        <w:pStyle w:val="BodyText2"/>
      </w:pPr>
    </w:p>
    <w:p w14:paraId="565DD12B" w14:textId="77777777" w:rsidR="00882F6A" w:rsidRDefault="00882F6A" w:rsidP="000C48FF">
      <w:pPr>
        <w:pStyle w:val="BodyText2"/>
      </w:pPr>
    </w:p>
    <w:p w14:paraId="682E506F" w14:textId="77777777" w:rsidR="00882F6A" w:rsidRDefault="00882F6A" w:rsidP="000C48FF">
      <w:pPr>
        <w:pStyle w:val="BodyText2"/>
      </w:pPr>
    </w:p>
    <w:p w14:paraId="53D0AF27" w14:textId="77777777" w:rsidR="00882F6A" w:rsidRDefault="00882F6A" w:rsidP="000C48FF">
      <w:pPr>
        <w:pStyle w:val="BodyText2"/>
      </w:pPr>
    </w:p>
    <w:p w14:paraId="07DC5C8A" w14:textId="77777777" w:rsidR="00882F6A" w:rsidRDefault="00882F6A" w:rsidP="000C48FF">
      <w:pPr>
        <w:pStyle w:val="BodyText2"/>
      </w:pPr>
    </w:p>
    <w:p w14:paraId="2BD6C6CB" w14:textId="77777777" w:rsidR="00882F6A" w:rsidRDefault="00882F6A" w:rsidP="000C48FF">
      <w:pPr>
        <w:pStyle w:val="BodyText2"/>
      </w:pPr>
    </w:p>
    <w:p w14:paraId="6995171C" w14:textId="77777777" w:rsidR="00882F6A" w:rsidRDefault="00882F6A" w:rsidP="000C48FF">
      <w:pPr>
        <w:pStyle w:val="BodyText2"/>
      </w:pPr>
    </w:p>
    <w:p w14:paraId="17A48450" w14:textId="77777777" w:rsidR="00882F6A" w:rsidRDefault="00923B00" w:rsidP="00923B00">
      <w:pPr>
        <w:pStyle w:val="Caption"/>
      </w:pPr>
      <w:r>
        <w:lastRenderedPageBreak/>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5</w:t>
      </w:r>
      <w:r w:rsidR="0093504C">
        <w:rPr>
          <w:noProof/>
        </w:rPr>
        <w:fldChar w:fldCharType="end"/>
      </w:r>
      <w:r>
        <w:t xml:space="preserve"> Climatically Responsive Design Natural Light and Ventilation</w:t>
      </w:r>
    </w:p>
    <w:p w14:paraId="1D749D33" w14:textId="77777777" w:rsidR="00923B00" w:rsidRDefault="0066316A" w:rsidP="000C48FF">
      <w:pPr>
        <w:pStyle w:val="BodyText2"/>
      </w:pPr>
      <w:r>
        <w:rPr>
          <w:noProof/>
          <w:lang w:eastAsia="en-AU"/>
        </w:rPr>
        <w:drawing>
          <wp:anchor distT="0" distB="0" distL="114300" distR="114300" simplePos="0" relativeHeight="251656192" behindDoc="0" locked="0" layoutInCell="1" allowOverlap="1" wp14:anchorId="59A1F072" wp14:editId="34923BBA">
            <wp:simplePos x="0" y="0"/>
            <wp:positionH relativeFrom="column">
              <wp:posOffset>571500</wp:posOffset>
            </wp:positionH>
            <wp:positionV relativeFrom="paragraph">
              <wp:posOffset>210185</wp:posOffset>
            </wp:positionV>
            <wp:extent cx="5237480" cy="3663950"/>
            <wp:effectExtent l="19050" t="19050" r="20320" b="12700"/>
            <wp:wrapNone/>
            <wp:docPr id="33" name="Picture 33" descr="cw 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w Figure 5"/>
                    <pic:cNvPicPr>
                      <a:picLocks noChangeAspect="1" noChangeArrowheads="1"/>
                    </pic:cNvPicPr>
                  </pic:nvPicPr>
                  <pic:blipFill>
                    <a:blip r:embed="rId48" cstate="print"/>
                    <a:srcRect/>
                    <a:stretch>
                      <a:fillRect/>
                    </a:stretch>
                  </pic:blipFill>
                  <pic:spPr bwMode="auto">
                    <a:xfrm>
                      <a:off x="0" y="0"/>
                      <a:ext cx="5237480" cy="3663950"/>
                    </a:xfrm>
                    <a:prstGeom prst="rect">
                      <a:avLst/>
                    </a:prstGeom>
                    <a:noFill/>
                    <a:ln w="9525">
                      <a:solidFill>
                        <a:srgbClr val="000000"/>
                      </a:solidFill>
                      <a:miter lim="800000"/>
                      <a:headEnd/>
                      <a:tailEnd/>
                    </a:ln>
                  </pic:spPr>
                </pic:pic>
              </a:graphicData>
            </a:graphic>
          </wp:anchor>
        </w:drawing>
      </w:r>
    </w:p>
    <w:p w14:paraId="1DBF607B" w14:textId="77777777" w:rsidR="00923B00" w:rsidRDefault="00923B00" w:rsidP="000C48FF">
      <w:pPr>
        <w:pStyle w:val="BodyText2"/>
      </w:pPr>
    </w:p>
    <w:p w14:paraId="51E515F1" w14:textId="77777777" w:rsidR="00923B00" w:rsidRDefault="00923B00" w:rsidP="000C48FF">
      <w:pPr>
        <w:pStyle w:val="BodyText2"/>
      </w:pPr>
    </w:p>
    <w:p w14:paraId="5C878E6C" w14:textId="77777777" w:rsidR="00923B00" w:rsidRDefault="00923B00" w:rsidP="000C48FF">
      <w:pPr>
        <w:pStyle w:val="BodyText2"/>
      </w:pPr>
    </w:p>
    <w:p w14:paraId="576FB733" w14:textId="77777777" w:rsidR="00923B00" w:rsidRDefault="00923B00" w:rsidP="000C48FF">
      <w:pPr>
        <w:pStyle w:val="BodyText2"/>
      </w:pPr>
    </w:p>
    <w:p w14:paraId="73D403EE" w14:textId="77777777" w:rsidR="00923B00" w:rsidRDefault="00923B00" w:rsidP="000C48FF">
      <w:pPr>
        <w:pStyle w:val="BodyText2"/>
      </w:pPr>
    </w:p>
    <w:p w14:paraId="27A7AA96" w14:textId="77777777" w:rsidR="00923B00" w:rsidRDefault="00923B00" w:rsidP="000C48FF">
      <w:pPr>
        <w:pStyle w:val="BodyText2"/>
      </w:pPr>
    </w:p>
    <w:p w14:paraId="66481056" w14:textId="77777777" w:rsidR="00923B00" w:rsidRDefault="00923B00" w:rsidP="000C48FF">
      <w:pPr>
        <w:pStyle w:val="BodyText2"/>
      </w:pPr>
    </w:p>
    <w:p w14:paraId="75A796E5" w14:textId="77777777" w:rsidR="00923B00" w:rsidRDefault="00923B00" w:rsidP="000C48FF">
      <w:pPr>
        <w:pStyle w:val="BodyText2"/>
      </w:pPr>
    </w:p>
    <w:p w14:paraId="3954BF5C" w14:textId="77777777" w:rsidR="00923B00" w:rsidRDefault="00923B00" w:rsidP="000C48FF">
      <w:pPr>
        <w:pStyle w:val="BodyText2"/>
      </w:pPr>
    </w:p>
    <w:p w14:paraId="033E031E" w14:textId="77777777" w:rsidR="00923B00" w:rsidRDefault="00923B00" w:rsidP="000C48FF">
      <w:pPr>
        <w:pStyle w:val="BodyText2"/>
      </w:pPr>
    </w:p>
    <w:p w14:paraId="7D0A4F71" w14:textId="77777777" w:rsidR="00923B00" w:rsidRDefault="00923B00" w:rsidP="000C48FF">
      <w:pPr>
        <w:pStyle w:val="BodyText2"/>
      </w:pPr>
    </w:p>
    <w:p w14:paraId="0F968F14" w14:textId="77777777" w:rsidR="00923B00" w:rsidRDefault="00923B00" w:rsidP="000C48FF">
      <w:pPr>
        <w:pStyle w:val="BodyText2"/>
      </w:pPr>
    </w:p>
    <w:p w14:paraId="1DFBA166" w14:textId="77777777" w:rsidR="00923B00" w:rsidRDefault="00923B00" w:rsidP="000C48FF">
      <w:pPr>
        <w:pStyle w:val="BodyText2"/>
      </w:pPr>
    </w:p>
    <w:p w14:paraId="596B8332" w14:textId="77777777" w:rsidR="00923B00" w:rsidRDefault="00923B00" w:rsidP="000C48FF">
      <w:pPr>
        <w:pStyle w:val="BodyText2"/>
      </w:pPr>
    </w:p>
    <w:p w14:paraId="0C94F766" w14:textId="77777777" w:rsidR="00923B00" w:rsidRDefault="00923B00" w:rsidP="000C48FF">
      <w:pPr>
        <w:pStyle w:val="BodyText2"/>
      </w:pPr>
    </w:p>
    <w:p w14:paraId="49E3BC8D" w14:textId="77777777" w:rsidR="00923B00" w:rsidRDefault="00923B00" w:rsidP="000C48FF">
      <w:pPr>
        <w:pStyle w:val="BodyText2"/>
      </w:pPr>
    </w:p>
    <w:p w14:paraId="40C5456A" w14:textId="77777777" w:rsidR="00923B00" w:rsidRDefault="00923B00" w:rsidP="000C48FF">
      <w:pPr>
        <w:pStyle w:val="BodyText2"/>
      </w:pPr>
    </w:p>
    <w:p w14:paraId="6B04C554" w14:textId="77777777" w:rsidR="00923B00" w:rsidRDefault="00923B00" w:rsidP="000C48FF">
      <w:pPr>
        <w:pStyle w:val="BodyText2"/>
      </w:pPr>
    </w:p>
    <w:p w14:paraId="31130ED8" w14:textId="77777777" w:rsidR="00923B00" w:rsidRDefault="00923B00" w:rsidP="00923B00">
      <w:pPr>
        <w:pStyle w:val="Caption"/>
      </w:pPr>
      <w:r>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6</w:t>
      </w:r>
      <w:r w:rsidR="0093504C">
        <w:rPr>
          <w:noProof/>
        </w:rPr>
        <w:fldChar w:fldCharType="end"/>
      </w:r>
      <w:r>
        <w:t xml:space="preserve"> Building Appearance</w:t>
      </w:r>
    </w:p>
    <w:p w14:paraId="432D3A87" w14:textId="77777777" w:rsidR="00923B00" w:rsidRDefault="0066316A" w:rsidP="000C48FF">
      <w:pPr>
        <w:pStyle w:val="BodyText2"/>
      </w:pPr>
      <w:r>
        <w:rPr>
          <w:noProof/>
          <w:lang w:eastAsia="en-AU"/>
        </w:rPr>
        <w:drawing>
          <wp:anchor distT="0" distB="0" distL="114300" distR="114300" simplePos="0" relativeHeight="251657216" behindDoc="0" locked="0" layoutInCell="1" allowOverlap="1" wp14:anchorId="690A2124" wp14:editId="44A6425C">
            <wp:simplePos x="0" y="0"/>
            <wp:positionH relativeFrom="column">
              <wp:posOffset>540385</wp:posOffset>
            </wp:positionH>
            <wp:positionV relativeFrom="paragraph">
              <wp:posOffset>51435</wp:posOffset>
            </wp:positionV>
            <wp:extent cx="5270500" cy="3538855"/>
            <wp:effectExtent l="19050" t="19050" r="25400" b="23495"/>
            <wp:wrapNone/>
            <wp:docPr id="34" name="Picture 34" descr="cw 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w Figure 6"/>
                    <pic:cNvPicPr>
                      <a:picLocks noChangeAspect="1" noChangeArrowheads="1"/>
                    </pic:cNvPicPr>
                  </pic:nvPicPr>
                  <pic:blipFill>
                    <a:blip r:embed="rId49" cstate="print"/>
                    <a:srcRect/>
                    <a:stretch>
                      <a:fillRect/>
                    </a:stretch>
                  </pic:blipFill>
                  <pic:spPr bwMode="auto">
                    <a:xfrm>
                      <a:off x="0" y="0"/>
                      <a:ext cx="5270500" cy="3538855"/>
                    </a:xfrm>
                    <a:prstGeom prst="rect">
                      <a:avLst/>
                    </a:prstGeom>
                    <a:noFill/>
                    <a:ln w="9525">
                      <a:solidFill>
                        <a:srgbClr val="000000"/>
                      </a:solidFill>
                      <a:miter lim="800000"/>
                      <a:headEnd/>
                      <a:tailEnd/>
                    </a:ln>
                  </pic:spPr>
                </pic:pic>
              </a:graphicData>
            </a:graphic>
          </wp:anchor>
        </w:drawing>
      </w:r>
    </w:p>
    <w:p w14:paraId="392B2084" w14:textId="77777777" w:rsidR="00923B00" w:rsidRDefault="00923B00" w:rsidP="000C48FF">
      <w:pPr>
        <w:pStyle w:val="BodyText2"/>
      </w:pPr>
    </w:p>
    <w:p w14:paraId="468B28C4" w14:textId="77777777" w:rsidR="00923B00" w:rsidRDefault="00923B00" w:rsidP="000C48FF">
      <w:pPr>
        <w:pStyle w:val="BodyText2"/>
      </w:pPr>
    </w:p>
    <w:p w14:paraId="63A7C59C" w14:textId="77777777" w:rsidR="00923B00" w:rsidRDefault="00923B00" w:rsidP="000C48FF">
      <w:pPr>
        <w:pStyle w:val="BodyText2"/>
      </w:pPr>
    </w:p>
    <w:p w14:paraId="3654ECC8" w14:textId="77777777" w:rsidR="00923B00" w:rsidRDefault="00923B00" w:rsidP="000C48FF">
      <w:pPr>
        <w:pStyle w:val="BodyText2"/>
      </w:pPr>
    </w:p>
    <w:p w14:paraId="730C78D7" w14:textId="77777777" w:rsidR="00923B00" w:rsidRDefault="00923B00" w:rsidP="000C48FF">
      <w:pPr>
        <w:pStyle w:val="BodyText2"/>
      </w:pPr>
    </w:p>
    <w:p w14:paraId="4084B52F" w14:textId="77777777" w:rsidR="00923B00" w:rsidRDefault="00923B00" w:rsidP="000C48FF">
      <w:pPr>
        <w:pStyle w:val="BodyText2"/>
      </w:pPr>
    </w:p>
    <w:p w14:paraId="3E27A743" w14:textId="77777777" w:rsidR="00923B00" w:rsidRDefault="00923B00" w:rsidP="000C48FF">
      <w:pPr>
        <w:pStyle w:val="BodyText2"/>
      </w:pPr>
    </w:p>
    <w:p w14:paraId="1248915B" w14:textId="77777777" w:rsidR="00923B00" w:rsidRDefault="00923B00" w:rsidP="000C48FF">
      <w:pPr>
        <w:pStyle w:val="BodyText2"/>
      </w:pPr>
    </w:p>
    <w:p w14:paraId="04FD05A3" w14:textId="77777777" w:rsidR="00923B00" w:rsidRDefault="00923B00" w:rsidP="000C48FF">
      <w:pPr>
        <w:pStyle w:val="BodyText2"/>
      </w:pPr>
    </w:p>
    <w:p w14:paraId="79CDECD1" w14:textId="77777777" w:rsidR="00923B00" w:rsidRDefault="00923B00" w:rsidP="000C48FF">
      <w:pPr>
        <w:pStyle w:val="BodyText2"/>
      </w:pPr>
    </w:p>
    <w:p w14:paraId="6C030D60" w14:textId="77777777" w:rsidR="00923B00" w:rsidRDefault="00923B00" w:rsidP="000C48FF">
      <w:pPr>
        <w:pStyle w:val="BodyText2"/>
      </w:pPr>
    </w:p>
    <w:p w14:paraId="4C251B07" w14:textId="77777777" w:rsidR="00923B00" w:rsidRDefault="00923B00" w:rsidP="000C48FF">
      <w:pPr>
        <w:pStyle w:val="BodyText2"/>
      </w:pPr>
    </w:p>
    <w:p w14:paraId="468ABED3" w14:textId="77777777" w:rsidR="00923B00" w:rsidRDefault="00923B00" w:rsidP="000C48FF">
      <w:pPr>
        <w:pStyle w:val="BodyText2"/>
      </w:pPr>
    </w:p>
    <w:p w14:paraId="53C771FA" w14:textId="77777777" w:rsidR="00923B00" w:rsidRDefault="00923B00" w:rsidP="000C48FF">
      <w:pPr>
        <w:pStyle w:val="BodyText2"/>
      </w:pPr>
    </w:p>
    <w:p w14:paraId="256C6F0B" w14:textId="77777777" w:rsidR="00882F6A" w:rsidRDefault="00882F6A" w:rsidP="000C48FF">
      <w:pPr>
        <w:pStyle w:val="BodyText2"/>
      </w:pPr>
    </w:p>
    <w:p w14:paraId="4BECD010" w14:textId="77777777" w:rsidR="00882F6A" w:rsidRDefault="00D33BD1" w:rsidP="00D33BD1">
      <w:pPr>
        <w:pStyle w:val="Caption"/>
      </w:pPr>
      <w:r>
        <w:lastRenderedPageBreak/>
        <w:t xml:space="preserve">Figure </w:t>
      </w:r>
      <w:r w:rsidR="0073259E">
        <w:fldChar w:fldCharType="begin"/>
      </w:r>
      <w:r w:rsidR="001252AC">
        <w:instrText xml:space="preserve"> SEQ Figure \* ARABIC </w:instrText>
      </w:r>
      <w:r w:rsidR="0073259E">
        <w:fldChar w:fldCharType="separate"/>
      </w:r>
      <w:r w:rsidR="003A1312">
        <w:rPr>
          <w:noProof/>
        </w:rPr>
        <w:t>7</w:t>
      </w:r>
      <w:r w:rsidR="0073259E">
        <w:fldChar w:fldCharType="end"/>
      </w:r>
      <w:r>
        <w:t xml:space="preserve"> Definition of Entries, and Reinforcement of </w:t>
      </w:r>
      <w:smartTag w:uri="urn:schemas-microsoft-com:office:smarttags" w:element="place">
        <w:smartTag w:uri="urn:schemas-microsoft-com:office:smarttags" w:element="PlaceName">
          <w:r>
            <w:t>Site</w:t>
          </w:r>
        </w:smartTag>
        <w:r>
          <w:t xml:space="preserve"> </w:t>
        </w:r>
        <w:smartTag w:uri="urn:schemas-microsoft-com:office:smarttags" w:element="PlaceType">
          <w:r>
            <w:t>Building</w:t>
          </w:r>
        </w:smartTag>
      </w:smartTag>
      <w:r>
        <w:t xml:space="preserve"> Functions</w:t>
      </w:r>
    </w:p>
    <w:p w14:paraId="56F6D233" w14:textId="77777777" w:rsidR="00273E30" w:rsidRDefault="00273E30" w:rsidP="000C48FF">
      <w:pPr>
        <w:pStyle w:val="BodyText2"/>
      </w:pPr>
    </w:p>
    <w:p w14:paraId="55EAC6F1" w14:textId="77777777" w:rsidR="00D33BD1" w:rsidRDefault="0066316A" w:rsidP="000C48FF">
      <w:pPr>
        <w:pStyle w:val="BodyText2"/>
      </w:pPr>
      <w:r>
        <w:rPr>
          <w:noProof/>
          <w:lang w:eastAsia="en-AU"/>
        </w:rPr>
        <w:drawing>
          <wp:anchor distT="0" distB="0" distL="114300" distR="114300" simplePos="0" relativeHeight="251658240" behindDoc="0" locked="0" layoutInCell="1" allowOverlap="1" wp14:anchorId="394CACEC" wp14:editId="4D92A9FB">
            <wp:simplePos x="0" y="0"/>
            <wp:positionH relativeFrom="column">
              <wp:posOffset>539115</wp:posOffset>
            </wp:positionH>
            <wp:positionV relativeFrom="paragraph">
              <wp:posOffset>95885</wp:posOffset>
            </wp:positionV>
            <wp:extent cx="5016500" cy="3376930"/>
            <wp:effectExtent l="19050" t="19050" r="12700" b="13970"/>
            <wp:wrapNone/>
            <wp:docPr id="35" name="Picture 35" descr="cw 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w Figure 7"/>
                    <pic:cNvPicPr>
                      <a:picLocks noChangeAspect="1" noChangeArrowheads="1"/>
                    </pic:cNvPicPr>
                  </pic:nvPicPr>
                  <pic:blipFill>
                    <a:blip r:embed="rId50" cstate="print"/>
                    <a:srcRect/>
                    <a:stretch>
                      <a:fillRect/>
                    </a:stretch>
                  </pic:blipFill>
                  <pic:spPr bwMode="auto">
                    <a:xfrm>
                      <a:off x="0" y="0"/>
                      <a:ext cx="5016500" cy="3376930"/>
                    </a:xfrm>
                    <a:prstGeom prst="rect">
                      <a:avLst/>
                    </a:prstGeom>
                    <a:noFill/>
                    <a:ln w="9525">
                      <a:solidFill>
                        <a:srgbClr val="000000"/>
                      </a:solidFill>
                      <a:miter lim="800000"/>
                      <a:headEnd/>
                      <a:tailEnd/>
                    </a:ln>
                  </pic:spPr>
                </pic:pic>
              </a:graphicData>
            </a:graphic>
          </wp:anchor>
        </w:drawing>
      </w:r>
    </w:p>
    <w:p w14:paraId="2ADEF247" w14:textId="77777777" w:rsidR="00D33BD1" w:rsidRDefault="00D33BD1" w:rsidP="000C48FF">
      <w:pPr>
        <w:pStyle w:val="BodyText2"/>
      </w:pPr>
    </w:p>
    <w:p w14:paraId="460168C2" w14:textId="77777777" w:rsidR="00D33BD1" w:rsidRDefault="00D33BD1" w:rsidP="000C48FF">
      <w:pPr>
        <w:pStyle w:val="BodyText2"/>
      </w:pPr>
    </w:p>
    <w:p w14:paraId="3F1CA195" w14:textId="77777777" w:rsidR="00D33BD1" w:rsidRDefault="00D33BD1" w:rsidP="000C48FF">
      <w:pPr>
        <w:pStyle w:val="BodyText2"/>
      </w:pPr>
    </w:p>
    <w:p w14:paraId="486FB96E" w14:textId="77777777" w:rsidR="00D33BD1" w:rsidRDefault="00D33BD1" w:rsidP="000C48FF">
      <w:pPr>
        <w:pStyle w:val="BodyText2"/>
      </w:pPr>
    </w:p>
    <w:p w14:paraId="012984CF" w14:textId="77777777" w:rsidR="00D33BD1" w:rsidRDefault="00D33BD1" w:rsidP="000C48FF">
      <w:pPr>
        <w:pStyle w:val="BodyText2"/>
      </w:pPr>
    </w:p>
    <w:p w14:paraId="30D8B67E" w14:textId="77777777" w:rsidR="00D33BD1" w:rsidRDefault="00D33BD1" w:rsidP="000C48FF">
      <w:pPr>
        <w:pStyle w:val="BodyText2"/>
      </w:pPr>
    </w:p>
    <w:p w14:paraId="04DDC995" w14:textId="77777777" w:rsidR="00D33BD1" w:rsidRDefault="00D33BD1" w:rsidP="000C48FF">
      <w:pPr>
        <w:pStyle w:val="BodyText2"/>
      </w:pPr>
    </w:p>
    <w:p w14:paraId="4B8B14E2" w14:textId="77777777" w:rsidR="00D33BD1" w:rsidRDefault="00D33BD1" w:rsidP="000C48FF">
      <w:pPr>
        <w:pStyle w:val="BodyText2"/>
      </w:pPr>
    </w:p>
    <w:p w14:paraId="31AD09B1" w14:textId="77777777" w:rsidR="00D33BD1" w:rsidRDefault="00D33BD1" w:rsidP="000C48FF">
      <w:pPr>
        <w:pStyle w:val="BodyText2"/>
      </w:pPr>
    </w:p>
    <w:p w14:paraId="56599687" w14:textId="77777777" w:rsidR="00D33BD1" w:rsidRDefault="00D33BD1" w:rsidP="000C48FF">
      <w:pPr>
        <w:pStyle w:val="BodyText2"/>
      </w:pPr>
    </w:p>
    <w:p w14:paraId="45F0A0F8" w14:textId="77777777" w:rsidR="00D33BD1" w:rsidRDefault="00D33BD1" w:rsidP="000C48FF">
      <w:pPr>
        <w:pStyle w:val="BodyText2"/>
      </w:pPr>
    </w:p>
    <w:p w14:paraId="3B5C2176" w14:textId="77777777" w:rsidR="00D33BD1" w:rsidRDefault="00D33BD1" w:rsidP="000C48FF">
      <w:pPr>
        <w:pStyle w:val="BodyText2"/>
      </w:pPr>
    </w:p>
    <w:p w14:paraId="587C7DC3" w14:textId="77777777" w:rsidR="00D33BD1" w:rsidRDefault="00D33BD1" w:rsidP="000C48FF">
      <w:pPr>
        <w:pStyle w:val="BodyText2"/>
      </w:pPr>
    </w:p>
    <w:p w14:paraId="3AF19023" w14:textId="77777777" w:rsidR="00D33BD1" w:rsidRDefault="00D33BD1" w:rsidP="000C48FF">
      <w:pPr>
        <w:pStyle w:val="BodyText2"/>
      </w:pPr>
    </w:p>
    <w:p w14:paraId="60335093" w14:textId="77777777" w:rsidR="00D33BD1" w:rsidRDefault="00D33BD1" w:rsidP="000C48FF">
      <w:pPr>
        <w:pStyle w:val="BodyText2"/>
      </w:pPr>
    </w:p>
    <w:p w14:paraId="2BA70AA5" w14:textId="77777777" w:rsidR="00D33BD1" w:rsidRDefault="00D33BD1" w:rsidP="000C48FF">
      <w:pPr>
        <w:pStyle w:val="BodyText2"/>
      </w:pPr>
    </w:p>
    <w:p w14:paraId="42501D5B" w14:textId="77777777" w:rsidR="00D33BD1" w:rsidRDefault="00D33BD1" w:rsidP="00D33BD1">
      <w:pPr>
        <w:pStyle w:val="Caption"/>
      </w:pPr>
      <w:r>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8</w:t>
      </w:r>
      <w:r w:rsidR="0093504C">
        <w:rPr>
          <w:noProof/>
        </w:rPr>
        <w:fldChar w:fldCharType="end"/>
      </w:r>
      <w:r w:rsidR="00BB01B6">
        <w:t xml:space="preserve"> Gateway F</w:t>
      </w:r>
      <w:r>
        <w:t>eatures</w:t>
      </w:r>
    </w:p>
    <w:p w14:paraId="1682F57E" w14:textId="77777777" w:rsidR="00273E30" w:rsidRDefault="00273E30" w:rsidP="000C48FF">
      <w:pPr>
        <w:pStyle w:val="BodyText2"/>
      </w:pPr>
    </w:p>
    <w:p w14:paraId="3910968D" w14:textId="77777777" w:rsidR="00273E30" w:rsidRDefault="0066316A" w:rsidP="000C48FF">
      <w:pPr>
        <w:pStyle w:val="BodyText2"/>
      </w:pPr>
      <w:r>
        <w:rPr>
          <w:noProof/>
          <w:lang w:eastAsia="en-AU"/>
        </w:rPr>
        <w:drawing>
          <wp:anchor distT="0" distB="0" distL="114300" distR="114300" simplePos="0" relativeHeight="251660288" behindDoc="0" locked="0" layoutInCell="1" allowOverlap="1" wp14:anchorId="0E8FF0A2" wp14:editId="430F2049">
            <wp:simplePos x="0" y="0"/>
            <wp:positionH relativeFrom="column">
              <wp:posOffset>539115</wp:posOffset>
            </wp:positionH>
            <wp:positionV relativeFrom="paragraph">
              <wp:posOffset>45085</wp:posOffset>
            </wp:positionV>
            <wp:extent cx="4953000" cy="3328670"/>
            <wp:effectExtent l="19050" t="19050" r="19050" b="24130"/>
            <wp:wrapNone/>
            <wp:docPr id="37" name="Picture 37" descr="cw 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w Figure 8"/>
                    <pic:cNvPicPr>
                      <a:picLocks noChangeAspect="1" noChangeArrowheads="1"/>
                    </pic:cNvPicPr>
                  </pic:nvPicPr>
                  <pic:blipFill>
                    <a:blip r:embed="rId51" cstate="print"/>
                    <a:srcRect/>
                    <a:stretch>
                      <a:fillRect/>
                    </a:stretch>
                  </pic:blipFill>
                  <pic:spPr bwMode="auto">
                    <a:xfrm>
                      <a:off x="0" y="0"/>
                      <a:ext cx="4953000" cy="3328670"/>
                    </a:xfrm>
                    <a:prstGeom prst="rect">
                      <a:avLst/>
                    </a:prstGeom>
                    <a:noFill/>
                    <a:ln w="9525">
                      <a:solidFill>
                        <a:srgbClr val="000000"/>
                      </a:solidFill>
                      <a:miter lim="800000"/>
                      <a:headEnd/>
                      <a:tailEnd/>
                    </a:ln>
                  </pic:spPr>
                </pic:pic>
              </a:graphicData>
            </a:graphic>
          </wp:anchor>
        </w:drawing>
      </w:r>
    </w:p>
    <w:p w14:paraId="4C6C6667" w14:textId="77777777" w:rsidR="00273E30" w:rsidRDefault="00273E30" w:rsidP="000C48FF">
      <w:pPr>
        <w:pStyle w:val="BodyText2"/>
      </w:pPr>
    </w:p>
    <w:p w14:paraId="75A16CAF" w14:textId="77777777" w:rsidR="00273E30" w:rsidRDefault="00273E30" w:rsidP="000C48FF">
      <w:pPr>
        <w:pStyle w:val="BodyText2"/>
      </w:pPr>
    </w:p>
    <w:p w14:paraId="4CD36BA9" w14:textId="77777777" w:rsidR="00273E30" w:rsidRDefault="00273E30" w:rsidP="000C48FF">
      <w:pPr>
        <w:pStyle w:val="BodyText2"/>
      </w:pPr>
    </w:p>
    <w:p w14:paraId="65D6166C" w14:textId="77777777" w:rsidR="00273E30" w:rsidRDefault="00273E30" w:rsidP="000C48FF">
      <w:pPr>
        <w:pStyle w:val="BodyText2"/>
      </w:pPr>
    </w:p>
    <w:p w14:paraId="612719E1" w14:textId="77777777" w:rsidR="00273E30" w:rsidRDefault="00273E30" w:rsidP="000C48FF">
      <w:pPr>
        <w:pStyle w:val="BodyText2"/>
      </w:pPr>
    </w:p>
    <w:p w14:paraId="3418B51D" w14:textId="77777777" w:rsidR="00273E30" w:rsidRDefault="00273E30" w:rsidP="000C48FF">
      <w:pPr>
        <w:pStyle w:val="BodyText2"/>
      </w:pPr>
    </w:p>
    <w:p w14:paraId="32E8F459" w14:textId="77777777" w:rsidR="00273E30" w:rsidRDefault="00273E30" w:rsidP="000C48FF">
      <w:pPr>
        <w:pStyle w:val="BodyText2"/>
      </w:pPr>
    </w:p>
    <w:p w14:paraId="2DF2D9DE" w14:textId="77777777" w:rsidR="00273E30" w:rsidRDefault="00273E30" w:rsidP="000C48FF">
      <w:pPr>
        <w:pStyle w:val="BodyText2"/>
      </w:pPr>
    </w:p>
    <w:p w14:paraId="589CE3D4" w14:textId="77777777" w:rsidR="00273E30" w:rsidRDefault="00273E30" w:rsidP="000C48FF">
      <w:pPr>
        <w:pStyle w:val="BodyText2"/>
      </w:pPr>
    </w:p>
    <w:p w14:paraId="15DD0F1D" w14:textId="77777777" w:rsidR="00273E30" w:rsidRDefault="00273E30" w:rsidP="000C48FF">
      <w:pPr>
        <w:pStyle w:val="BodyText2"/>
      </w:pPr>
    </w:p>
    <w:p w14:paraId="5C998FDE" w14:textId="77777777" w:rsidR="00273E30" w:rsidRDefault="00273E30" w:rsidP="000C48FF">
      <w:pPr>
        <w:pStyle w:val="BodyText2"/>
      </w:pPr>
    </w:p>
    <w:p w14:paraId="0A312AAB" w14:textId="77777777" w:rsidR="00273E30" w:rsidRDefault="00273E30" w:rsidP="000C48FF">
      <w:pPr>
        <w:pStyle w:val="BodyText2"/>
      </w:pPr>
    </w:p>
    <w:p w14:paraId="1B3E8EA2" w14:textId="77777777" w:rsidR="00273E30" w:rsidRDefault="00273E30" w:rsidP="000C48FF">
      <w:pPr>
        <w:pStyle w:val="BodyText2"/>
      </w:pPr>
    </w:p>
    <w:p w14:paraId="49F28C48" w14:textId="77777777" w:rsidR="00273E30" w:rsidRDefault="00273E30" w:rsidP="000C48FF">
      <w:pPr>
        <w:pStyle w:val="BodyText2"/>
      </w:pPr>
    </w:p>
    <w:p w14:paraId="78FC7F2B" w14:textId="77777777" w:rsidR="00273E30" w:rsidRDefault="00273E30" w:rsidP="000C48FF">
      <w:pPr>
        <w:pStyle w:val="BodyText2"/>
      </w:pPr>
    </w:p>
    <w:p w14:paraId="09A78CBC" w14:textId="77777777" w:rsidR="00273E30" w:rsidRDefault="00273E30" w:rsidP="00273E30">
      <w:pPr>
        <w:pStyle w:val="Caption"/>
      </w:pPr>
      <w:r>
        <w:lastRenderedPageBreak/>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9</w:t>
      </w:r>
      <w:r w:rsidR="0093504C">
        <w:rPr>
          <w:noProof/>
        </w:rPr>
        <w:fldChar w:fldCharType="end"/>
      </w:r>
      <w:r w:rsidR="00BB01B6">
        <w:t xml:space="preserve"> Industrial Site L</w:t>
      </w:r>
      <w:r>
        <w:t>ayout Principles</w:t>
      </w:r>
    </w:p>
    <w:p w14:paraId="7BCEC25D" w14:textId="77777777" w:rsidR="00D33BD1" w:rsidRDefault="0066316A" w:rsidP="000C48FF">
      <w:pPr>
        <w:pStyle w:val="BodyText2"/>
      </w:pPr>
      <w:r>
        <w:rPr>
          <w:noProof/>
          <w:lang w:eastAsia="en-AU"/>
        </w:rPr>
        <w:drawing>
          <wp:anchor distT="0" distB="0" distL="114300" distR="114300" simplePos="0" relativeHeight="251659264" behindDoc="0" locked="0" layoutInCell="1" allowOverlap="1" wp14:anchorId="36567B85" wp14:editId="2ECD5F7B">
            <wp:simplePos x="0" y="0"/>
            <wp:positionH relativeFrom="column">
              <wp:posOffset>539115</wp:posOffset>
            </wp:positionH>
            <wp:positionV relativeFrom="paragraph">
              <wp:posOffset>153035</wp:posOffset>
            </wp:positionV>
            <wp:extent cx="5016500" cy="3542030"/>
            <wp:effectExtent l="19050" t="19050" r="12700" b="20320"/>
            <wp:wrapNone/>
            <wp:docPr id="36" name="Picture 36" descr="cw 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w Figure 9"/>
                    <pic:cNvPicPr>
                      <a:picLocks noChangeAspect="1" noChangeArrowheads="1"/>
                    </pic:cNvPicPr>
                  </pic:nvPicPr>
                  <pic:blipFill>
                    <a:blip r:embed="rId52" cstate="print"/>
                    <a:srcRect/>
                    <a:stretch>
                      <a:fillRect/>
                    </a:stretch>
                  </pic:blipFill>
                  <pic:spPr bwMode="auto">
                    <a:xfrm>
                      <a:off x="0" y="0"/>
                      <a:ext cx="5016500" cy="3542030"/>
                    </a:xfrm>
                    <a:prstGeom prst="rect">
                      <a:avLst/>
                    </a:prstGeom>
                    <a:noFill/>
                    <a:ln w="9525">
                      <a:solidFill>
                        <a:srgbClr val="000000"/>
                      </a:solidFill>
                      <a:miter lim="800000"/>
                      <a:headEnd/>
                      <a:tailEnd/>
                    </a:ln>
                  </pic:spPr>
                </pic:pic>
              </a:graphicData>
            </a:graphic>
          </wp:anchor>
        </w:drawing>
      </w:r>
    </w:p>
    <w:p w14:paraId="46036139" w14:textId="77777777" w:rsidR="00D33BD1" w:rsidRDefault="00D33BD1" w:rsidP="000C48FF">
      <w:pPr>
        <w:pStyle w:val="BodyText2"/>
      </w:pPr>
    </w:p>
    <w:p w14:paraId="0AB58FDE" w14:textId="77777777" w:rsidR="00D33BD1" w:rsidRDefault="00D33BD1" w:rsidP="000C48FF">
      <w:pPr>
        <w:pStyle w:val="BodyText2"/>
      </w:pPr>
    </w:p>
    <w:p w14:paraId="725CE80D" w14:textId="77777777" w:rsidR="00D33BD1" w:rsidRDefault="00D33BD1" w:rsidP="000C48FF">
      <w:pPr>
        <w:pStyle w:val="BodyText2"/>
      </w:pPr>
    </w:p>
    <w:p w14:paraId="713F2199" w14:textId="77777777" w:rsidR="00D33BD1" w:rsidRDefault="00D33BD1" w:rsidP="000C48FF">
      <w:pPr>
        <w:pStyle w:val="BodyText2"/>
      </w:pPr>
    </w:p>
    <w:p w14:paraId="1DF8D38F" w14:textId="77777777" w:rsidR="00D33BD1" w:rsidRDefault="00D33BD1" w:rsidP="000C48FF">
      <w:pPr>
        <w:pStyle w:val="BodyText2"/>
      </w:pPr>
    </w:p>
    <w:p w14:paraId="6DD8DADB" w14:textId="77777777" w:rsidR="00D33BD1" w:rsidRDefault="00D33BD1" w:rsidP="000C48FF">
      <w:pPr>
        <w:pStyle w:val="BodyText2"/>
      </w:pPr>
    </w:p>
    <w:p w14:paraId="3350EF75" w14:textId="77777777" w:rsidR="00D33BD1" w:rsidRDefault="00D33BD1" w:rsidP="000C48FF">
      <w:pPr>
        <w:pStyle w:val="BodyText2"/>
      </w:pPr>
    </w:p>
    <w:p w14:paraId="42FF248F" w14:textId="77777777" w:rsidR="00D33BD1" w:rsidRDefault="00D33BD1" w:rsidP="000C48FF">
      <w:pPr>
        <w:pStyle w:val="BodyText2"/>
      </w:pPr>
    </w:p>
    <w:p w14:paraId="512A5F9C" w14:textId="77777777" w:rsidR="00D33BD1" w:rsidRDefault="00D33BD1" w:rsidP="000C48FF">
      <w:pPr>
        <w:pStyle w:val="BodyText2"/>
      </w:pPr>
    </w:p>
    <w:p w14:paraId="61A2BF75" w14:textId="77777777" w:rsidR="00D33BD1" w:rsidRDefault="00D33BD1" w:rsidP="000C48FF">
      <w:pPr>
        <w:pStyle w:val="BodyText2"/>
      </w:pPr>
    </w:p>
    <w:p w14:paraId="3B97D8E6" w14:textId="77777777" w:rsidR="00D33BD1" w:rsidRDefault="00D33BD1" w:rsidP="000C48FF">
      <w:pPr>
        <w:pStyle w:val="BodyText2"/>
      </w:pPr>
    </w:p>
    <w:p w14:paraId="4B68D0E3" w14:textId="77777777" w:rsidR="00D33BD1" w:rsidRDefault="00D33BD1" w:rsidP="000C48FF">
      <w:pPr>
        <w:pStyle w:val="BodyText2"/>
      </w:pPr>
    </w:p>
    <w:p w14:paraId="0F226C6F" w14:textId="77777777" w:rsidR="00D33BD1" w:rsidRDefault="00D33BD1" w:rsidP="000C48FF">
      <w:pPr>
        <w:pStyle w:val="BodyText2"/>
      </w:pPr>
    </w:p>
    <w:p w14:paraId="36A69B3E" w14:textId="77777777" w:rsidR="00D33BD1" w:rsidRDefault="00D33BD1" w:rsidP="000C48FF">
      <w:pPr>
        <w:pStyle w:val="BodyText2"/>
      </w:pPr>
    </w:p>
    <w:p w14:paraId="309E66DA" w14:textId="77777777" w:rsidR="00D33BD1" w:rsidRDefault="00D33BD1" w:rsidP="000C48FF">
      <w:pPr>
        <w:pStyle w:val="BodyText2"/>
      </w:pPr>
    </w:p>
    <w:p w14:paraId="47DC7E0E" w14:textId="77777777" w:rsidR="00D33BD1" w:rsidRDefault="00D33BD1" w:rsidP="000C48FF">
      <w:pPr>
        <w:pStyle w:val="BodyText2"/>
      </w:pPr>
    </w:p>
    <w:p w14:paraId="70DCB626" w14:textId="77777777" w:rsidR="00923B00" w:rsidRDefault="00923B00" w:rsidP="000C48FF">
      <w:pPr>
        <w:pStyle w:val="BodyText2"/>
      </w:pPr>
    </w:p>
    <w:p w14:paraId="5E44D28E" w14:textId="77777777" w:rsidR="00923B00" w:rsidRDefault="00273E30" w:rsidP="00273E30">
      <w:pPr>
        <w:pStyle w:val="Caption"/>
      </w:pPr>
      <w:r>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10</w:t>
      </w:r>
      <w:r w:rsidR="0093504C">
        <w:rPr>
          <w:noProof/>
        </w:rPr>
        <w:fldChar w:fldCharType="end"/>
      </w:r>
      <w:r>
        <w:t xml:space="preserve"> Electricity Infrastructure Buffers</w:t>
      </w:r>
    </w:p>
    <w:p w14:paraId="114E6A14" w14:textId="77777777" w:rsidR="00923B00" w:rsidRDefault="0066316A" w:rsidP="000C48FF">
      <w:pPr>
        <w:pStyle w:val="BodyText2"/>
      </w:pPr>
      <w:r>
        <w:rPr>
          <w:noProof/>
          <w:lang w:eastAsia="en-AU"/>
        </w:rPr>
        <w:drawing>
          <wp:anchor distT="0" distB="0" distL="114300" distR="114300" simplePos="0" relativeHeight="251661312" behindDoc="0" locked="0" layoutInCell="1" allowOverlap="1" wp14:anchorId="17D4B413" wp14:editId="560CEDD4">
            <wp:simplePos x="0" y="0"/>
            <wp:positionH relativeFrom="column">
              <wp:posOffset>571500</wp:posOffset>
            </wp:positionH>
            <wp:positionV relativeFrom="paragraph">
              <wp:posOffset>159385</wp:posOffset>
            </wp:positionV>
            <wp:extent cx="5016500" cy="3565525"/>
            <wp:effectExtent l="19050" t="19050" r="12700" b="15875"/>
            <wp:wrapNone/>
            <wp:docPr id="38" name="Picture 38" descr="cw 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w Figure 10"/>
                    <pic:cNvPicPr>
                      <a:picLocks noChangeAspect="1" noChangeArrowheads="1"/>
                    </pic:cNvPicPr>
                  </pic:nvPicPr>
                  <pic:blipFill>
                    <a:blip r:embed="rId53" cstate="print"/>
                    <a:srcRect/>
                    <a:stretch>
                      <a:fillRect/>
                    </a:stretch>
                  </pic:blipFill>
                  <pic:spPr bwMode="auto">
                    <a:xfrm>
                      <a:off x="0" y="0"/>
                      <a:ext cx="5016500" cy="3565525"/>
                    </a:xfrm>
                    <a:prstGeom prst="rect">
                      <a:avLst/>
                    </a:prstGeom>
                    <a:noFill/>
                    <a:ln w="9525">
                      <a:solidFill>
                        <a:srgbClr val="000000"/>
                      </a:solidFill>
                      <a:miter lim="800000"/>
                      <a:headEnd/>
                      <a:tailEnd/>
                    </a:ln>
                  </pic:spPr>
                </pic:pic>
              </a:graphicData>
            </a:graphic>
          </wp:anchor>
        </w:drawing>
      </w:r>
    </w:p>
    <w:p w14:paraId="0848489A" w14:textId="77777777" w:rsidR="00273E30" w:rsidRDefault="00273E30" w:rsidP="000C48FF">
      <w:pPr>
        <w:pStyle w:val="BodyText2"/>
      </w:pPr>
    </w:p>
    <w:p w14:paraId="5815EC6C" w14:textId="77777777" w:rsidR="00273E30" w:rsidRDefault="00273E30" w:rsidP="000C48FF">
      <w:pPr>
        <w:pStyle w:val="BodyText2"/>
      </w:pPr>
    </w:p>
    <w:p w14:paraId="5C1BD914" w14:textId="77777777" w:rsidR="00273E30" w:rsidRDefault="00273E30" w:rsidP="000C48FF">
      <w:pPr>
        <w:pStyle w:val="BodyText2"/>
      </w:pPr>
    </w:p>
    <w:p w14:paraId="3363B90C" w14:textId="77777777" w:rsidR="00273E30" w:rsidRDefault="00273E30" w:rsidP="000C48FF">
      <w:pPr>
        <w:pStyle w:val="BodyText2"/>
      </w:pPr>
    </w:p>
    <w:p w14:paraId="13BEC09A" w14:textId="77777777" w:rsidR="00273E30" w:rsidRDefault="00273E30" w:rsidP="000C48FF">
      <w:pPr>
        <w:pStyle w:val="BodyText2"/>
      </w:pPr>
    </w:p>
    <w:p w14:paraId="17EF931D" w14:textId="77777777" w:rsidR="00273E30" w:rsidRDefault="00273E30" w:rsidP="000C48FF">
      <w:pPr>
        <w:pStyle w:val="BodyText2"/>
      </w:pPr>
    </w:p>
    <w:p w14:paraId="5CEB77BB" w14:textId="77777777" w:rsidR="00273E30" w:rsidRDefault="00273E30" w:rsidP="000C48FF">
      <w:pPr>
        <w:pStyle w:val="BodyText2"/>
      </w:pPr>
    </w:p>
    <w:p w14:paraId="505D239D" w14:textId="77777777" w:rsidR="00273E30" w:rsidRDefault="00273E30" w:rsidP="000C48FF">
      <w:pPr>
        <w:pStyle w:val="BodyText2"/>
      </w:pPr>
    </w:p>
    <w:p w14:paraId="202C2058" w14:textId="77777777" w:rsidR="00273E30" w:rsidRDefault="00273E30" w:rsidP="000C48FF">
      <w:pPr>
        <w:pStyle w:val="BodyText2"/>
      </w:pPr>
    </w:p>
    <w:p w14:paraId="57E18F6F" w14:textId="77777777" w:rsidR="00273E30" w:rsidRDefault="00273E30" w:rsidP="000C48FF">
      <w:pPr>
        <w:pStyle w:val="BodyText2"/>
      </w:pPr>
    </w:p>
    <w:p w14:paraId="03486966" w14:textId="77777777" w:rsidR="00273E30" w:rsidRDefault="00273E30" w:rsidP="000C48FF">
      <w:pPr>
        <w:pStyle w:val="BodyText2"/>
      </w:pPr>
    </w:p>
    <w:p w14:paraId="0C0019E4" w14:textId="77777777" w:rsidR="00273E30" w:rsidRDefault="00273E30" w:rsidP="000C48FF">
      <w:pPr>
        <w:pStyle w:val="BodyText2"/>
      </w:pPr>
    </w:p>
    <w:p w14:paraId="7AEDFD45" w14:textId="77777777" w:rsidR="00273E30" w:rsidRDefault="00273E30" w:rsidP="000C48FF">
      <w:pPr>
        <w:pStyle w:val="BodyText2"/>
      </w:pPr>
    </w:p>
    <w:p w14:paraId="171A2ECE" w14:textId="77777777" w:rsidR="00273E30" w:rsidRDefault="00273E30" w:rsidP="000C48FF">
      <w:pPr>
        <w:pStyle w:val="BodyText2"/>
      </w:pPr>
    </w:p>
    <w:p w14:paraId="62824B02" w14:textId="77777777" w:rsidR="00273E30" w:rsidRDefault="00273E30" w:rsidP="000C48FF">
      <w:pPr>
        <w:pStyle w:val="BodyText2"/>
      </w:pPr>
    </w:p>
    <w:p w14:paraId="3B847214" w14:textId="77777777" w:rsidR="00273E30" w:rsidRDefault="00273E30" w:rsidP="000C48FF">
      <w:pPr>
        <w:pStyle w:val="BodyText2"/>
      </w:pPr>
    </w:p>
    <w:p w14:paraId="631947C0" w14:textId="77777777" w:rsidR="00273E30" w:rsidRDefault="00273E30" w:rsidP="00273E30">
      <w:pPr>
        <w:pStyle w:val="Caption"/>
      </w:pPr>
      <w:r>
        <w:lastRenderedPageBreak/>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11</w:t>
      </w:r>
      <w:r w:rsidR="0093504C">
        <w:rPr>
          <w:noProof/>
        </w:rPr>
        <w:fldChar w:fldCharType="end"/>
      </w:r>
      <w:r>
        <w:t xml:space="preserve"> Landscape Screening</w:t>
      </w:r>
    </w:p>
    <w:p w14:paraId="5BE26C76" w14:textId="77777777" w:rsidR="00273E30" w:rsidRDefault="0066316A" w:rsidP="000C48FF">
      <w:pPr>
        <w:pStyle w:val="BodyText2"/>
      </w:pPr>
      <w:r>
        <w:rPr>
          <w:noProof/>
          <w:lang w:eastAsia="en-AU"/>
        </w:rPr>
        <w:drawing>
          <wp:anchor distT="0" distB="0" distL="114300" distR="114300" simplePos="0" relativeHeight="251662336" behindDoc="0" locked="0" layoutInCell="1" allowOverlap="1" wp14:anchorId="490CCF4F" wp14:editId="0B79D5C1">
            <wp:simplePos x="0" y="0"/>
            <wp:positionH relativeFrom="column">
              <wp:posOffset>539115</wp:posOffset>
            </wp:positionH>
            <wp:positionV relativeFrom="paragraph">
              <wp:posOffset>95885</wp:posOffset>
            </wp:positionV>
            <wp:extent cx="4953000" cy="3501390"/>
            <wp:effectExtent l="19050" t="19050" r="19050" b="22860"/>
            <wp:wrapNone/>
            <wp:docPr id="39" name="Picture 39" descr="cw 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w Figure 11"/>
                    <pic:cNvPicPr>
                      <a:picLocks noChangeAspect="1" noChangeArrowheads="1"/>
                    </pic:cNvPicPr>
                  </pic:nvPicPr>
                  <pic:blipFill>
                    <a:blip r:embed="rId54" cstate="print"/>
                    <a:srcRect/>
                    <a:stretch>
                      <a:fillRect/>
                    </a:stretch>
                  </pic:blipFill>
                  <pic:spPr bwMode="auto">
                    <a:xfrm>
                      <a:off x="0" y="0"/>
                      <a:ext cx="4953000" cy="3501390"/>
                    </a:xfrm>
                    <a:prstGeom prst="rect">
                      <a:avLst/>
                    </a:prstGeom>
                    <a:noFill/>
                    <a:ln w="9525">
                      <a:solidFill>
                        <a:srgbClr val="000000"/>
                      </a:solidFill>
                      <a:miter lim="800000"/>
                      <a:headEnd/>
                      <a:tailEnd/>
                    </a:ln>
                  </pic:spPr>
                </pic:pic>
              </a:graphicData>
            </a:graphic>
          </wp:anchor>
        </w:drawing>
      </w:r>
    </w:p>
    <w:p w14:paraId="1867D14C" w14:textId="77777777" w:rsidR="00273E30" w:rsidRDefault="00273E30" w:rsidP="000C48FF">
      <w:pPr>
        <w:pStyle w:val="BodyText2"/>
      </w:pPr>
    </w:p>
    <w:p w14:paraId="61D50FB2" w14:textId="77777777" w:rsidR="00273E30" w:rsidRDefault="00273E30" w:rsidP="000C48FF">
      <w:pPr>
        <w:pStyle w:val="BodyText2"/>
      </w:pPr>
    </w:p>
    <w:p w14:paraId="45C81D9E" w14:textId="77777777" w:rsidR="00273E30" w:rsidRDefault="00273E30" w:rsidP="000C48FF">
      <w:pPr>
        <w:pStyle w:val="BodyText2"/>
      </w:pPr>
    </w:p>
    <w:p w14:paraId="29251D34" w14:textId="77777777" w:rsidR="00273E30" w:rsidRDefault="00273E30" w:rsidP="000C48FF">
      <w:pPr>
        <w:pStyle w:val="BodyText2"/>
      </w:pPr>
    </w:p>
    <w:p w14:paraId="0FDE0F76" w14:textId="77777777" w:rsidR="00273E30" w:rsidRDefault="00273E30" w:rsidP="000C48FF">
      <w:pPr>
        <w:pStyle w:val="BodyText2"/>
      </w:pPr>
    </w:p>
    <w:p w14:paraId="5503E4DA" w14:textId="77777777" w:rsidR="00273E30" w:rsidRDefault="00273E30" w:rsidP="000C48FF">
      <w:pPr>
        <w:pStyle w:val="BodyText2"/>
      </w:pPr>
    </w:p>
    <w:p w14:paraId="116F67E0" w14:textId="77777777" w:rsidR="00273E30" w:rsidRDefault="00273E30" w:rsidP="000C48FF">
      <w:pPr>
        <w:pStyle w:val="BodyText2"/>
      </w:pPr>
    </w:p>
    <w:p w14:paraId="79F0A655" w14:textId="77777777" w:rsidR="00273E30" w:rsidRDefault="00273E30" w:rsidP="000C48FF">
      <w:pPr>
        <w:pStyle w:val="BodyText2"/>
      </w:pPr>
    </w:p>
    <w:p w14:paraId="202A004B" w14:textId="77777777" w:rsidR="00273E30" w:rsidRDefault="00273E30" w:rsidP="000C48FF">
      <w:pPr>
        <w:pStyle w:val="BodyText2"/>
      </w:pPr>
    </w:p>
    <w:p w14:paraId="065A0901" w14:textId="77777777" w:rsidR="00273E30" w:rsidRDefault="00273E30" w:rsidP="000C48FF">
      <w:pPr>
        <w:pStyle w:val="BodyText2"/>
      </w:pPr>
    </w:p>
    <w:p w14:paraId="471810FA" w14:textId="77777777" w:rsidR="00273E30" w:rsidRDefault="00273E30" w:rsidP="000C48FF">
      <w:pPr>
        <w:pStyle w:val="BodyText2"/>
      </w:pPr>
    </w:p>
    <w:p w14:paraId="015027B5" w14:textId="77777777" w:rsidR="00273E30" w:rsidRDefault="00273E30" w:rsidP="000C48FF">
      <w:pPr>
        <w:pStyle w:val="BodyText2"/>
      </w:pPr>
    </w:p>
    <w:p w14:paraId="7B0FF8E8" w14:textId="77777777" w:rsidR="00273E30" w:rsidRDefault="00273E30" w:rsidP="000C48FF">
      <w:pPr>
        <w:pStyle w:val="BodyText2"/>
      </w:pPr>
    </w:p>
    <w:p w14:paraId="2ECCD84A" w14:textId="77777777" w:rsidR="00273E30" w:rsidRDefault="00273E30" w:rsidP="000C48FF">
      <w:pPr>
        <w:pStyle w:val="BodyText2"/>
      </w:pPr>
    </w:p>
    <w:p w14:paraId="03926594" w14:textId="77777777" w:rsidR="00273E30" w:rsidRDefault="00273E30" w:rsidP="000C48FF">
      <w:pPr>
        <w:pStyle w:val="BodyText2"/>
      </w:pPr>
    </w:p>
    <w:p w14:paraId="224F9850" w14:textId="77777777" w:rsidR="00273E30" w:rsidRDefault="00273E30" w:rsidP="000C48FF">
      <w:pPr>
        <w:pStyle w:val="BodyText2"/>
      </w:pPr>
    </w:p>
    <w:p w14:paraId="6292FBB8" w14:textId="77777777" w:rsidR="00273E30" w:rsidRDefault="009F73FD" w:rsidP="00307FC3">
      <w:pPr>
        <w:pStyle w:val="Caption"/>
        <w:tabs>
          <w:tab w:val="center" w:pos="5100"/>
        </w:tabs>
      </w:pPr>
      <w:r>
        <w:t xml:space="preserve">Figure </w:t>
      </w:r>
      <w:r w:rsidR="0093504C">
        <w:rPr>
          <w:noProof/>
        </w:rPr>
        <w:fldChar w:fldCharType="begin"/>
      </w:r>
      <w:r w:rsidR="0093504C">
        <w:rPr>
          <w:noProof/>
        </w:rPr>
        <w:instrText xml:space="preserve"> SEQ Figure \* ARABIC </w:instrText>
      </w:r>
      <w:r w:rsidR="0093504C">
        <w:rPr>
          <w:noProof/>
        </w:rPr>
        <w:fldChar w:fldCharType="separate"/>
      </w:r>
      <w:r w:rsidR="003A1312">
        <w:rPr>
          <w:noProof/>
        </w:rPr>
        <w:t>12</w:t>
      </w:r>
      <w:r w:rsidR="0093504C">
        <w:rPr>
          <w:noProof/>
        </w:rPr>
        <w:fldChar w:fldCharType="end"/>
      </w:r>
      <w:r>
        <w:t xml:space="preserve"> Fencing for Industrial Areas</w:t>
      </w:r>
      <w:r w:rsidR="00307FC3">
        <w:tab/>
      </w:r>
    </w:p>
    <w:p w14:paraId="3BCFA6B3" w14:textId="77777777" w:rsidR="00273E30" w:rsidRDefault="00273E30" w:rsidP="000C48FF">
      <w:pPr>
        <w:pStyle w:val="BodyText2"/>
      </w:pPr>
    </w:p>
    <w:p w14:paraId="283AE73D" w14:textId="77777777" w:rsidR="00273E30" w:rsidRDefault="0066316A" w:rsidP="000C48FF">
      <w:pPr>
        <w:pStyle w:val="BodyText2"/>
      </w:pPr>
      <w:r>
        <w:rPr>
          <w:noProof/>
          <w:lang w:eastAsia="en-AU"/>
        </w:rPr>
        <w:drawing>
          <wp:anchor distT="0" distB="0" distL="114300" distR="114300" simplePos="0" relativeHeight="251663360" behindDoc="0" locked="0" layoutInCell="1" allowOverlap="1" wp14:anchorId="5C0A0E99" wp14:editId="08DEFA59">
            <wp:simplePos x="0" y="0"/>
            <wp:positionH relativeFrom="column">
              <wp:posOffset>412115</wp:posOffset>
            </wp:positionH>
            <wp:positionV relativeFrom="paragraph">
              <wp:posOffset>51435</wp:posOffset>
            </wp:positionV>
            <wp:extent cx="5071745" cy="3337560"/>
            <wp:effectExtent l="19050" t="19050" r="14605" b="15240"/>
            <wp:wrapNone/>
            <wp:docPr id="40" name="Picture 40" descr="cw 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w Figure 12"/>
                    <pic:cNvPicPr>
                      <a:picLocks noChangeAspect="1" noChangeArrowheads="1"/>
                    </pic:cNvPicPr>
                  </pic:nvPicPr>
                  <pic:blipFill>
                    <a:blip r:embed="rId55" cstate="print"/>
                    <a:srcRect/>
                    <a:stretch>
                      <a:fillRect/>
                    </a:stretch>
                  </pic:blipFill>
                  <pic:spPr bwMode="auto">
                    <a:xfrm>
                      <a:off x="0" y="0"/>
                      <a:ext cx="5071745" cy="3337560"/>
                    </a:xfrm>
                    <a:prstGeom prst="rect">
                      <a:avLst/>
                    </a:prstGeom>
                    <a:noFill/>
                    <a:ln w="9525">
                      <a:solidFill>
                        <a:srgbClr val="000000"/>
                      </a:solidFill>
                      <a:miter lim="800000"/>
                      <a:headEnd/>
                      <a:tailEnd/>
                    </a:ln>
                  </pic:spPr>
                </pic:pic>
              </a:graphicData>
            </a:graphic>
          </wp:anchor>
        </w:drawing>
      </w:r>
    </w:p>
    <w:p w14:paraId="76C5CA33" w14:textId="77777777" w:rsidR="00273E30" w:rsidRDefault="00273E30" w:rsidP="000C48FF">
      <w:pPr>
        <w:pStyle w:val="BodyText2"/>
      </w:pPr>
    </w:p>
    <w:p w14:paraId="1CEB0BD4" w14:textId="77777777" w:rsidR="00273E30" w:rsidRDefault="00273E30" w:rsidP="000C48FF">
      <w:pPr>
        <w:pStyle w:val="BodyText2"/>
      </w:pPr>
    </w:p>
    <w:p w14:paraId="00317CE4" w14:textId="77777777" w:rsidR="00273E30" w:rsidRDefault="00273E30" w:rsidP="000C48FF">
      <w:pPr>
        <w:pStyle w:val="BodyText2"/>
      </w:pPr>
    </w:p>
    <w:p w14:paraId="0590E523" w14:textId="77777777" w:rsidR="00273E30" w:rsidRDefault="00273E30" w:rsidP="000C48FF">
      <w:pPr>
        <w:pStyle w:val="BodyText2"/>
      </w:pPr>
    </w:p>
    <w:p w14:paraId="22B32CEF" w14:textId="77777777" w:rsidR="00273E30" w:rsidRDefault="00273E30" w:rsidP="000C48FF">
      <w:pPr>
        <w:pStyle w:val="BodyText2"/>
      </w:pPr>
    </w:p>
    <w:p w14:paraId="4ECF9E08" w14:textId="77777777" w:rsidR="00273E30" w:rsidRDefault="00273E30" w:rsidP="000C48FF">
      <w:pPr>
        <w:pStyle w:val="BodyText2"/>
      </w:pPr>
    </w:p>
    <w:p w14:paraId="0DEE7E53" w14:textId="77777777" w:rsidR="00273E30" w:rsidRDefault="00273E30" w:rsidP="000C48FF">
      <w:pPr>
        <w:pStyle w:val="BodyText2"/>
      </w:pPr>
    </w:p>
    <w:p w14:paraId="1170F70B" w14:textId="77777777" w:rsidR="00273E30" w:rsidRDefault="00273E30" w:rsidP="000C48FF">
      <w:pPr>
        <w:pStyle w:val="BodyText2"/>
      </w:pPr>
    </w:p>
    <w:p w14:paraId="35C22003" w14:textId="77777777" w:rsidR="00273E30" w:rsidRDefault="00273E30" w:rsidP="000C48FF">
      <w:pPr>
        <w:pStyle w:val="BodyText2"/>
      </w:pPr>
    </w:p>
    <w:p w14:paraId="7352E3B6" w14:textId="77777777" w:rsidR="00273E30" w:rsidRDefault="00273E30" w:rsidP="000C48FF">
      <w:pPr>
        <w:pStyle w:val="BodyText2"/>
      </w:pPr>
    </w:p>
    <w:p w14:paraId="4DF6A80A" w14:textId="77777777" w:rsidR="00273E30" w:rsidRDefault="00273E30" w:rsidP="000C48FF">
      <w:pPr>
        <w:pStyle w:val="BodyText2"/>
      </w:pPr>
    </w:p>
    <w:p w14:paraId="0A996945" w14:textId="77777777" w:rsidR="00273E30" w:rsidRDefault="00273E30" w:rsidP="000C48FF">
      <w:pPr>
        <w:pStyle w:val="BodyText2"/>
      </w:pPr>
    </w:p>
    <w:p w14:paraId="3A68232E" w14:textId="77777777" w:rsidR="00923B00" w:rsidRDefault="00923B00" w:rsidP="000C48FF">
      <w:pPr>
        <w:pStyle w:val="BodyText2"/>
      </w:pPr>
    </w:p>
    <w:p w14:paraId="481A6E82" w14:textId="77777777" w:rsidR="003742F0" w:rsidRDefault="003742F0" w:rsidP="00BB01B6">
      <w:pPr>
        <w:pStyle w:val="BodyText2"/>
        <w:ind w:left="0"/>
      </w:pPr>
    </w:p>
    <w:p w14:paraId="390E400D" w14:textId="77777777" w:rsidR="003B478B" w:rsidRDefault="003B478B" w:rsidP="00BB01B6">
      <w:pPr>
        <w:pStyle w:val="BodyText2"/>
        <w:ind w:left="0"/>
      </w:pPr>
    </w:p>
    <w:p w14:paraId="72BC0FDB" w14:textId="77777777" w:rsidR="006E3AA6" w:rsidRDefault="006E3AA6" w:rsidP="00BB01B6">
      <w:pPr>
        <w:pStyle w:val="BodyText2"/>
        <w:ind w:left="0"/>
        <w:sectPr w:rsidR="006E3AA6" w:rsidSect="00D70F8E">
          <w:headerReference w:type="even" r:id="rId56"/>
          <w:headerReference w:type="default" r:id="rId57"/>
          <w:footerReference w:type="even" r:id="rId58"/>
          <w:footerReference w:type="default" r:id="rId59"/>
          <w:headerReference w:type="first" r:id="rId60"/>
          <w:pgSz w:w="11900" w:h="16840" w:code="9"/>
          <w:pgMar w:top="1701" w:right="850" w:bottom="1417" w:left="1701" w:header="709" w:footer="709" w:gutter="0"/>
          <w:cols w:space="708"/>
          <w:docGrid w:linePitch="272"/>
        </w:sectPr>
      </w:pPr>
    </w:p>
    <w:p w14:paraId="33B93C4C" w14:textId="77777777" w:rsidR="006E3AA6" w:rsidRDefault="006E3AA6" w:rsidP="00BB01B6">
      <w:pPr>
        <w:pStyle w:val="BodyText2"/>
        <w:ind w:left="0"/>
      </w:pPr>
    </w:p>
    <w:p w14:paraId="644AED46" w14:textId="77777777" w:rsidR="006E3AA6" w:rsidRDefault="006E3AA6" w:rsidP="006E3AA6">
      <w:pPr>
        <w:pStyle w:val="BodyText2"/>
      </w:pPr>
    </w:p>
    <w:p w14:paraId="297D8314" w14:textId="77777777" w:rsidR="006E3AA6" w:rsidRDefault="0073259E" w:rsidP="006E3AA6">
      <w:pPr>
        <w:pStyle w:val="BodyTextCenter"/>
      </w:pPr>
      <w:r w:rsidRPr="00A15C3C">
        <w:fldChar w:fldCharType="begin"/>
      </w:r>
      <w:r w:rsidR="006E3AA6" w:rsidRPr="00A15C3C">
        <w:instrText xml:space="preserve"> MACROBUTTON  NoMacro </w:instrText>
      </w:r>
      <w:r w:rsidR="006E3AA6" w:rsidRPr="00A15C3C">
        <w:rPr>
          <w:rFonts w:cs="Arial"/>
        </w:rPr>
        <w:instrText>«</w:instrText>
      </w:r>
      <w:r w:rsidR="006E3AA6" w:rsidRPr="00A15C3C">
        <w:instrText>This EVEN page intentionally left blank</w:instrText>
      </w:r>
      <w:r w:rsidR="006E3AA6" w:rsidRPr="00A15C3C">
        <w:rPr>
          <w:rFonts w:cs="Arial"/>
        </w:rPr>
        <w:instrText>»</w:instrText>
      </w:r>
      <w:r w:rsidRPr="00A15C3C">
        <w:fldChar w:fldCharType="end"/>
      </w:r>
    </w:p>
    <w:p w14:paraId="4F1A5847" w14:textId="77777777" w:rsidR="006E3AA6" w:rsidRDefault="006E3AA6" w:rsidP="006E3AA6">
      <w:pPr>
        <w:pStyle w:val="BodyTextCenter"/>
      </w:pPr>
    </w:p>
    <w:p w14:paraId="40B9769B" w14:textId="77777777" w:rsidR="006E3AA6" w:rsidRDefault="006E3AA6" w:rsidP="00BB01B6">
      <w:pPr>
        <w:pStyle w:val="BodyText2"/>
        <w:ind w:left="0"/>
      </w:pPr>
    </w:p>
    <w:sectPr w:rsidR="006E3AA6" w:rsidSect="00D70F8E">
      <w:pgSz w:w="11900" w:h="16840" w:code="9"/>
      <w:pgMar w:top="1701" w:right="850" w:bottom="1417" w:left="1701"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D77AD" w14:textId="77777777" w:rsidR="009C20C7" w:rsidRDefault="009C20C7" w:rsidP="00EA4C8A">
      <w:pPr>
        <w:spacing w:before="0" w:after="0"/>
      </w:pPr>
      <w:r>
        <w:separator/>
      </w:r>
    </w:p>
  </w:endnote>
  <w:endnote w:type="continuationSeparator" w:id="0">
    <w:p w14:paraId="4D45471C" w14:textId="77777777" w:rsidR="009C20C7" w:rsidRDefault="009C20C7" w:rsidP="00EA4C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Shell Dlg">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wis721 Lt BT">
    <w:charset w:val="00"/>
    <w:family w:val="swiss"/>
    <w:pitch w:val="variable"/>
    <w:sig w:usb0="00000087"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A317" w14:textId="190AB1F6" w:rsidR="002D67BB" w:rsidRPr="00962AFC" w:rsidRDefault="002D67BB" w:rsidP="00E37C51">
    <w:pPr>
      <w:pStyle w:val="PartSchedAppd"/>
      <w:framePr w:w="420" w:h="13608" w:hRule="exact" w:hSpace="0" w:wrap="around" w:vAnchor="page" w:hAnchor="page" w:x="228" w:y="2241" w:anchorLock="1"/>
      <w:suppressOverlap w:val="0"/>
      <w:textDirection w:val="btLr"/>
      <w:rPr>
        <w:rStyle w:val="PartSchedAppdChar"/>
      </w:rPr>
    </w:pPr>
    <w:r>
      <w:rPr>
        <w:noProof/>
      </w:rPr>
      <w:fldChar w:fldCharType="begin"/>
    </w:r>
    <w:r>
      <w:rPr>
        <w:noProof/>
      </w:rPr>
      <w:instrText xml:space="preserve"> STYLEREF "Contents" </w:instrText>
    </w:r>
    <w:r>
      <w:rPr>
        <w:noProof/>
      </w:rPr>
      <w:fldChar w:fldCharType="separate"/>
    </w:r>
    <w:r w:rsidR="003906C1">
      <w:rPr>
        <w:noProof/>
      </w:rPr>
      <w:t>Contents</w:t>
    </w:r>
    <w:r>
      <w:rPr>
        <w:noProof/>
      </w:rPr>
      <w:fldChar w:fldCharType="end"/>
    </w:r>
    <w:r>
      <w:t xml:space="preserve">  </w:t>
    </w:r>
    <w:r>
      <w:sym w:font="Wingdings" w:char="F075"/>
    </w:r>
  </w:p>
  <w:p w14:paraId="1B1D7C27" w14:textId="0D6F1BB9" w:rsidR="002D67BB" w:rsidRPr="00D14D9F" w:rsidRDefault="002D67BB" w:rsidP="00E37C51">
    <w:pPr>
      <w:pStyle w:val="FooterLeft"/>
    </w:pPr>
    <w:r>
      <w:fldChar w:fldCharType="begin"/>
    </w:r>
    <w:r>
      <w:instrText xml:space="preserve"> PAGE   \* MERGEFORMAT </w:instrText>
    </w:r>
    <w:r>
      <w:fldChar w:fldCharType="separate"/>
    </w:r>
    <w:r>
      <w:rPr>
        <w:noProof/>
      </w:rPr>
      <w:t>2</w:t>
    </w:r>
    <w:r>
      <w:rPr>
        <w:noProof/>
      </w:rPr>
      <w:fldChar w:fldCharType="end"/>
    </w:r>
    <w:r>
      <w:tab/>
    </w:r>
    <w:r>
      <w:tab/>
    </w:r>
    <w:fldSimple w:instr=" DOCPROPERTY &quot;Qld_Council&quot; ">
      <w:r w:rsidRPr="00271B04">
        <w:t>Toowoomba Regional Planning Scheme</w:t>
      </w:r>
    </w:fldSimple>
    <w:r w:rsidRPr="00271B04">
      <w:t xml:space="preserve"> – v2</w:t>
    </w:r>
    <w:r w:rsidR="000A4E90" w:rsidRPr="00271B04">
      <w:t>9</w:t>
    </w:r>
    <w:r w:rsidRPr="00271B04">
      <w:t xml:space="preserve">.0 – </w:t>
    </w:r>
    <w:r w:rsidR="00271B04" w:rsidRPr="00271B04">
      <w:t>21 July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DAF6" w14:textId="18FB9319" w:rsidR="002D67BB" w:rsidRPr="00962AFC" w:rsidRDefault="002D67BB">
    <w:pPr>
      <w:pStyle w:val="PartSchedAppd"/>
      <w:framePr w:w="420" w:h="13608" w:hRule="exact" w:hSpace="0" w:wrap="around" w:vAnchor="page" w:hAnchor="page" w:x="228" w:y="2241"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sidR="003906C1">
      <w:rPr>
        <w:noProof/>
      </w:rPr>
      <w:t>7.2.3</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3906C1">
      <w:rPr>
        <w:noProof/>
      </w:rPr>
      <w:t>Charlton Wellcamp Enterprise Area Local Plan Code</w:t>
    </w:r>
    <w:r>
      <w:rPr>
        <w:noProof/>
      </w:rPr>
      <w:fldChar w:fldCharType="end"/>
    </w:r>
  </w:p>
  <w:p w14:paraId="3382047B" w14:textId="0CEA38F1"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1DF2B8EE" w14:textId="37B5DDFD" w:rsidR="002D67BB" w:rsidRPr="00D14D9F" w:rsidRDefault="002D67BB">
    <w:pPr>
      <w:pStyle w:val="FooterLeft"/>
    </w:pPr>
    <w:r>
      <w:fldChar w:fldCharType="begin"/>
    </w:r>
    <w:r>
      <w:instrText xml:space="preserve"> PAGE   \* MERGEFORMAT </w:instrText>
    </w:r>
    <w:r>
      <w:fldChar w:fldCharType="separate"/>
    </w:r>
    <w:r>
      <w:rPr>
        <w:noProof/>
      </w:rPr>
      <w:t>54</w:t>
    </w:r>
    <w:r>
      <w:rPr>
        <w:noProof/>
      </w:rPr>
      <w:fldChar w:fldCharType="end"/>
    </w:r>
    <w:r>
      <w:tab/>
    </w:r>
    <w:r>
      <w:tab/>
    </w:r>
    <w:fldSimple w:instr=" DOCPROPERTY &quot;Qld_Council&quot; ">
      <w:r w:rsidRPr="003906C1">
        <w:t>Toowoomba Regional Planning Scheme</w:t>
      </w:r>
    </w:fldSimple>
    <w:r w:rsidRPr="003906C1">
      <w:t xml:space="preserve"> – v2</w:t>
    </w:r>
    <w:r w:rsidR="000A4E90" w:rsidRPr="003906C1">
      <w:t>9</w:t>
    </w:r>
    <w:r w:rsidRPr="003906C1">
      <w:t xml:space="preserve">.0 – </w:t>
    </w:r>
    <w:r w:rsidR="003906C1" w:rsidRPr="003906C1">
      <w:t>21 July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A556" w14:textId="0B52EFDB"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1B56907D" w14:textId="370F4525"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sidRPr="00F26E03">
      <w:rPr>
        <w:rStyle w:val="FooterRightHidden"/>
        <w:szCs w:val="14"/>
        <w:vertAlign w:val="superscript"/>
      </w:rPr>
      <w:t>#</w:t>
    </w:r>
    <w:r w:rsidRPr="00F26E03">
      <w:rPr>
        <w:rStyle w:val="FooterRightHidden"/>
        <w:szCs w:val="14"/>
      </w:rPr>
      <w:fldChar w:fldCharType="begin"/>
    </w:r>
    <w:r w:rsidRPr="00F26E03">
      <w:rPr>
        <w:rStyle w:val="FooterRightHidden"/>
        <w:szCs w:val="14"/>
      </w:rPr>
      <w:instrText xml:space="preserve"> DOCPROPERTY "</w:instrText>
    </w:r>
    <w:r>
      <w:rPr>
        <w:rStyle w:val="FooterRightHidden"/>
        <w:szCs w:val="14"/>
      </w:rPr>
      <w:instrText>DM Doc id</w:instrText>
    </w:r>
    <w:r w:rsidRPr="00F26E03">
      <w:rPr>
        <w:rStyle w:val="FooterRightHidden"/>
        <w:szCs w:val="14"/>
      </w:rPr>
      <w:instrText xml:space="preserve">" </w:instrText>
    </w:r>
    <w:r w:rsidRPr="00F26E03">
      <w:rPr>
        <w:rStyle w:val="FooterRightHidden"/>
        <w:szCs w:val="14"/>
      </w:rPr>
      <w:fldChar w:fldCharType="separate"/>
    </w:r>
    <w:r>
      <w:rPr>
        <w:rStyle w:val="FooterRightHidden"/>
        <w:b/>
        <w:bCs/>
        <w:szCs w:val="14"/>
        <w:lang w:val="en-US"/>
      </w:rPr>
      <w:t>Error! Unknown document property name.</w:t>
    </w:r>
    <w:r w:rsidRPr="00F26E03">
      <w:rPr>
        <w:rStyle w:val="FooterRightHidden"/>
        <w:szCs w:val="14"/>
      </w:rPr>
      <w:fldChar w:fldCharType="end"/>
    </w:r>
    <w:r w:rsidRPr="00F26E03">
      <w:rPr>
        <w:rStyle w:val="FooterRightHidden"/>
        <w:szCs w:val="14"/>
      </w:rPr>
      <w:t xml:space="preserve"> – </w:t>
    </w:r>
    <w:fldSimple w:instr=" DOCPROPERTY &quot;Qld_Council&quot; ">
      <w:r>
        <w:t>Toowoomba Regional Planning Scheme</w:t>
      </w:r>
    </w:fldSimple>
    <w:r>
      <w:t xml:space="preserve"> – </w:t>
    </w:r>
    <w:r w:rsidRPr="009F75AE">
      <w:rPr>
        <w:vertAlign w:val="superscript"/>
      </w:rPr>
      <w:t>#</w:t>
    </w:r>
    <w:r>
      <w:fldChar w:fldCharType="begin"/>
    </w:r>
    <w:r>
      <w:instrText xml:space="preserve"> DOCPROPERTY "</w:instrText>
    </w:r>
    <w:r w:rsidRPr="009F75AE">
      <w:instrText>PS</w:instrText>
    </w:r>
    <w:r>
      <w:instrText>Document</w:instrText>
    </w:r>
    <w:r w:rsidRPr="009F75AE">
      <w:instrText>_no</w:instrText>
    </w:r>
    <w:r>
      <w:instrText xml:space="preserve">" </w:instrText>
    </w:r>
    <w:r>
      <w:fldChar w:fldCharType="separate"/>
    </w:r>
    <w:r>
      <w:rPr>
        <w:b/>
        <w:bCs/>
        <w:lang w:val="en-US"/>
      </w:rPr>
      <w:t>Error! Unknown document property name.</w:t>
    </w:r>
    <w:r>
      <w:fldChar w:fldCharType="end"/>
    </w:r>
    <w:r>
      <w:t>_v</w:t>
    </w:r>
    <w:fldSimple w:instr=" DOCPROPERTY &quot;PSVersion_no&quot; ">
      <w:r>
        <w:t>1.0</w:t>
      </w:r>
    </w:fldSimple>
    <w:r>
      <w:t xml:space="preserve"> – </w:t>
    </w:r>
    <w:fldSimple w:instr=" DOCPROPERTY &quot;Date_completed&quot; ">
      <w:r>
        <w:t>1 July 2012</w:t>
      </w:r>
    </w:fldSimple>
    <w:r w:rsidRPr="00B71EF2">
      <w:rPr>
        <w:rStyle w:val="FooterLeftHidden"/>
        <w:vertAlign w:val="superscript"/>
      </w:rPr>
      <w:t>#</w:t>
    </w:r>
    <w:r w:rsidRPr="0051198A">
      <w:rPr>
        <w:rStyle w:val="FooterLeftHidden"/>
      </w:rPr>
      <w:fldChar w:fldCharType="begin"/>
    </w:r>
    <w:r w:rsidRPr="0051198A">
      <w:rPr>
        <w:rStyle w:val="FooterLeftHidden"/>
      </w:rPr>
      <w:instrText xml:space="preserve"> DOCPROPERTY "Version_no" </w:instrText>
    </w:r>
    <w:r w:rsidRPr="0051198A">
      <w:rPr>
        <w:rStyle w:val="FooterLeftHidden"/>
      </w:rPr>
      <w:fldChar w:fldCharType="separate"/>
    </w:r>
    <w:r>
      <w:rPr>
        <w:rStyle w:val="FooterLeftHidden"/>
        <w:b/>
        <w:bCs/>
        <w:lang w:val="en-US"/>
      </w:rPr>
      <w:t>Error! Unknown document property name.</w:t>
    </w:r>
    <w:r w:rsidRPr="0051198A">
      <w:rPr>
        <w:rStyle w:val="FooterLeftHidden"/>
      </w:rPr>
      <w:fldChar w:fldCharType="end"/>
    </w:r>
    <w:r w:rsidRPr="009F75AE">
      <w:rPr>
        <w:vertAlign w:val="superscript"/>
      </w:rPr>
      <w:t>#</w:t>
    </w:r>
    <w:r>
      <w:rPr>
        <w:vertAlign w:val="superscript"/>
      </w:rPr>
      <w:tab/>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rPr>
        <w:noProof/>
        <w:lang w:eastAsia="en-AU"/>
      </w:rPr>
      <w:drawing>
        <wp:inline distT="0" distB="0" distL="0" distR="0" wp14:anchorId="1166286F" wp14:editId="1729D6E9">
          <wp:extent cx="180975" cy="247650"/>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62F1C062" w14:textId="0AA359DE"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rPr>
        <w:noProof/>
        <w:lang w:eastAsia="en-AU"/>
      </w:rPr>
      <w:drawing>
        <wp:inline distT="0" distB="0" distL="0" distR="0" wp14:anchorId="3B265F0B" wp14:editId="4A18FDE4">
          <wp:extent cx="180975" cy="247650"/>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6F6E598C" w14:textId="56156243"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rPr>
        <w:noProof/>
        <w:lang w:eastAsia="en-AU"/>
      </w:rPr>
      <w:drawing>
        <wp:inline distT="0" distB="0" distL="0" distR="0" wp14:anchorId="3BD0E5F3" wp14:editId="5812781D">
          <wp:extent cx="180975" cy="247650"/>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776E49EA" w14:textId="1BC97801"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rPr>
        <w:noProof/>
        <w:lang w:eastAsia="en-AU"/>
      </w:rPr>
      <w:drawing>
        <wp:inline distT="0" distB="0" distL="0" distR="0" wp14:anchorId="5796CC65" wp14:editId="4F2C330E">
          <wp:extent cx="180975" cy="247650"/>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5D16922A" w14:textId="379CF9FA" w:rsidR="002D67BB" w:rsidRPr="00962AFC" w:rsidRDefault="002D67BB">
    <w:pPr>
      <w:pStyle w:val="PartSchedAppd"/>
      <w:framePr w:w="420" w:h="13608" w:hRule="exact" w:hSpace="0" w:wrap="around" w:vAnchor="page" w:hAnchor="page" w:x="11313" w:y="2212"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sidR="003906C1">
      <w:rPr>
        <w:noProof/>
      </w:rPr>
      <w:t>7.2.3</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3906C1">
      <w:rPr>
        <w:noProof/>
      </w:rPr>
      <w:t>Charlton Wellcamp Enterprise Area Local Plan Code</w:t>
    </w:r>
    <w:r>
      <w:rPr>
        <w:noProof/>
      </w:rPr>
      <w:fldChar w:fldCharType="end"/>
    </w:r>
  </w:p>
  <w:p w14:paraId="45F22E59" w14:textId="53BEE76B" w:rsidR="002D67BB" w:rsidRPr="00D14D9F" w:rsidRDefault="003906C1" w:rsidP="00A41A8C">
    <w:pPr>
      <w:pStyle w:val="FooterRight"/>
      <w:tabs>
        <w:tab w:val="clear" w:pos="8789"/>
      </w:tabs>
    </w:pPr>
    <w:r w:rsidRPr="003906C1">
      <w:t>21 July 2026</w:t>
    </w:r>
    <w:r w:rsidR="002C150B" w:rsidRPr="003906C1">
      <w:t xml:space="preserve"> – v2</w:t>
    </w:r>
    <w:r w:rsidR="000A4E90" w:rsidRPr="003906C1">
      <w:t>9</w:t>
    </w:r>
    <w:r w:rsidR="002C150B" w:rsidRPr="003906C1">
      <w:t xml:space="preserve">.0 </w:t>
    </w:r>
    <w:r w:rsidR="002D67BB" w:rsidRPr="003906C1">
      <w:t xml:space="preserve">– </w:t>
    </w:r>
    <w:fldSimple w:instr=" DOCPROPERTY &quot;Qld_Council&quot; ">
      <w:r w:rsidR="002D67BB" w:rsidRPr="003906C1">
        <w:t>Toowoomba Regional Planning Scheme</w:t>
      </w:r>
    </w:fldSimple>
    <w:r w:rsidR="002D67BB">
      <w:tab/>
    </w:r>
    <w:r w:rsidR="002D67BB">
      <w:fldChar w:fldCharType="begin"/>
    </w:r>
    <w:r w:rsidR="002D67BB">
      <w:instrText xml:space="preserve"> PAGE   \* MERGEFORMAT </w:instrText>
    </w:r>
    <w:r w:rsidR="002D67BB">
      <w:fldChar w:fldCharType="separate"/>
    </w:r>
    <w:r w:rsidR="002D67BB">
      <w:rPr>
        <w:noProof/>
      </w:rPr>
      <w:t>53</w:t>
    </w:r>
    <w:r w:rsidR="002D67B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9769" w14:textId="667D0DD2" w:rsidR="002D67BB" w:rsidRPr="00962AFC" w:rsidRDefault="002D67BB" w:rsidP="005D77E0">
    <w:pPr>
      <w:pStyle w:val="PartSchedAppd"/>
      <w:framePr w:w="420" w:h="13608" w:hRule="exact" w:hSpace="0" w:wrap="around" w:vAnchor="page" w:hAnchor="page" w:x="976" w:y="19"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sidR="003906C1">
      <w:rPr>
        <w:noProof/>
      </w:rPr>
      <w:t>7.2.1</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3906C1">
      <w:rPr>
        <w:noProof/>
      </w:rPr>
      <w:t>Highfields, Meringandan and Meringandan West Local Plan Code,</w:t>
    </w:r>
    <w:r>
      <w:rPr>
        <w:noProof/>
      </w:rPr>
      <w:fldChar w:fldCharType="end"/>
    </w:r>
  </w:p>
  <w:p w14:paraId="30706885" w14:textId="630F97BE" w:rsidR="002D67BB" w:rsidRPr="00D14D9F" w:rsidRDefault="00271B04" w:rsidP="00A41A8C">
    <w:pPr>
      <w:pStyle w:val="FooterRight"/>
      <w:tabs>
        <w:tab w:val="clear" w:pos="8789"/>
      </w:tabs>
    </w:pPr>
    <w:r w:rsidRPr="00271B04">
      <w:t>21 July 2026</w:t>
    </w:r>
    <w:r w:rsidR="00791A4B" w:rsidRPr="00271B04">
      <w:t xml:space="preserve"> – v2</w:t>
    </w:r>
    <w:r w:rsidR="000A4E90" w:rsidRPr="00271B04">
      <w:t>9</w:t>
    </w:r>
    <w:r w:rsidR="00791A4B" w:rsidRPr="00271B04">
      <w:t xml:space="preserve">.0 </w:t>
    </w:r>
    <w:r w:rsidR="002D67BB" w:rsidRPr="00271B04">
      <w:t xml:space="preserve">– </w:t>
    </w:r>
    <w:fldSimple w:instr=" DOCPROPERTY &quot;Qld_Council&quot; ">
      <w:r w:rsidR="002D67BB" w:rsidRPr="00271B04">
        <w:t>Toowoomba Regional Planning Scheme</w:t>
      </w:r>
    </w:fldSimple>
    <w:r w:rsidR="002D67BB">
      <w:tab/>
    </w:r>
    <w:r w:rsidR="002D67BB">
      <w:fldChar w:fldCharType="begin"/>
    </w:r>
    <w:r w:rsidR="002D67BB">
      <w:instrText xml:space="preserve"> PAGE   \* MERGEFORMAT </w:instrText>
    </w:r>
    <w:r w:rsidR="002D67BB">
      <w:fldChar w:fldCharType="separate"/>
    </w:r>
    <w:r w:rsidR="002D67BB">
      <w:rPr>
        <w:noProof/>
      </w:rPr>
      <w:t>13</w:t>
    </w:r>
    <w:r w:rsidR="002D67B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F5BF" w14:textId="77777777" w:rsidR="002D67BB" w:rsidRPr="00962AFC" w:rsidRDefault="002D67BB" w:rsidP="009329C0">
    <w:pPr>
      <w:pStyle w:val="PartSchedAppd"/>
      <w:framePr w:w="420" w:h="13608" w:hRule="exact" w:hSpace="0" w:wrap="around" w:vAnchor="page" w:hAnchor="page" w:x="11284" w:y="2241" w:anchorLock="1"/>
      <w:suppressOverlap w:val="0"/>
      <w:textDirection w:val="btLr"/>
      <w:rPr>
        <w:rStyle w:val="PartSchedAppdChar"/>
      </w:rPr>
    </w:pPr>
    <w:r>
      <w:rPr>
        <w:noProof/>
      </w:rPr>
      <w:fldChar w:fldCharType="begin"/>
    </w:r>
    <w:r>
      <w:rPr>
        <w:noProof/>
      </w:rPr>
      <w:instrText xml:space="preserve"> STYLEREF "Contents" </w:instrText>
    </w:r>
    <w:r>
      <w:rPr>
        <w:noProof/>
      </w:rPr>
      <w:fldChar w:fldCharType="separate"/>
    </w:r>
    <w:r>
      <w:rPr>
        <w:noProof/>
      </w:rPr>
      <w:t>Contents</w:t>
    </w:r>
    <w:r>
      <w:rPr>
        <w:noProof/>
      </w:rPr>
      <w:fldChar w:fldCharType="end"/>
    </w:r>
    <w:r>
      <w:t xml:space="preserve">  </w:t>
    </w:r>
    <w:r>
      <w:rPr>
        <w:noProof/>
        <w:lang w:eastAsia="en-AU"/>
      </w:rPr>
      <w:drawing>
        <wp:inline distT="0" distB="0" distL="0" distR="0" wp14:anchorId="5F37C058" wp14:editId="78DAD797">
          <wp:extent cx="180975" cy="24765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p>
  <w:p w14:paraId="5FA4694A" w14:textId="77777777" w:rsidR="002D67BB" w:rsidRPr="00D14D9F" w:rsidRDefault="002D67BB" w:rsidP="00E37C51">
    <w:pPr>
      <w:pStyle w:val="FooterRight"/>
    </w:pPr>
    <w:r w:rsidRPr="000F5FCC">
      <w:rPr>
        <w:rStyle w:val="FooterRightHidden"/>
        <w:vertAlign w:val="superscript"/>
      </w:rPr>
      <w:t>#</w:t>
    </w:r>
    <w:r w:rsidRPr="0051198A">
      <w:rPr>
        <w:rStyle w:val="FooterRightHidden"/>
      </w:rPr>
      <w:fldChar w:fldCharType="begin"/>
    </w:r>
    <w:r w:rsidRPr="0051198A">
      <w:rPr>
        <w:rStyle w:val="FooterRightHidden"/>
      </w:rPr>
      <w:instrText xml:space="preserve"> DOCPROPERTY "</w:instrText>
    </w:r>
    <w:r w:rsidRPr="008E5801">
      <w:rPr>
        <w:rStyle w:val="FooterRightHidden"/>
      </w:rPr>
      <w:instrText>DM Doc id</w:instrText>
    </w:r>
    <w:r w:rsidRPr="0051198A">
      <w:rPr>
        <w:rStyle w:val="FooterRightHidden"/>
      </w:rPr>
      <w:instrText xml:space="preserv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 xml:space="preserve"> – </w:t>
    </w:r>
    <w:r w:rsidRPr="0051198A">
      <w:rPr>
        <w:rStyle w:val="FooterRightHidden"/>
      </w:rPr>
      <w:fldChar w:fldCharType="begin"/>
    </w:r>
    <w:r w:rsidRPr="0051198A">
      <w:rPr>
        <w:rStyle w:val="FooterRightHidden"/>
      </w:rPr>
      <w:instrText xml:space="preserve"> DOCPROPERTY "Profile_name"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_v</w:t>
    </w:r>
    <w:r w:rsidRPr="0051198A">
      <w:rPr>
        <w:rStyle w:val="FooterRightHidden"/>
      </w:rPr>
      <w:fldChar w:fldCharType="begin"/>
    </w:r>
    <w:r w:rsidRPr="0051198A">
      <w:rPr>
        <w:rStyle w:val="FooterRightHidden"/>
      </w:rPr>
      <w:instrText xml:space="preserve"> DOCPROPERTY "Version_no"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tab/>
    </w:r>
    <w:fldSimple w:instr=" DOCPROPERTY &quot;Date_completed&quot; ">
      <w:r>
        <w:t>1 July 2012</w:t>
      </w:r>
    </w:fldSimple>
    <w:r>
      <w:t xml:space="preserve"> – </w:t>
    </w:r>
    <w:r w:rsidRPr="009F75AE">
      <w:rPr>
        <w:vertAlign w:val="superscript"/>
      </w:rPr>
      <w:t>#</w:t>
    </w:r>
    <w:r>
      <w:fldChar w:fldCharType="begin"/>
    </w:r>
    <w:r>
      <w:instrText xml:space="preserve"> DOCPROPERTY "</w:instrText>
    </w:r>
    <w:r w:rsidRPr="009F75AE">
      <w:instrText>PS</w:instrText>
    </w:r>
    <w:r>
      <w:instrText>Document</w:instrText>
    </w:r>
    <w:r w:rsidRPr="009F75AE">
      <w:instrText>_no</w:instrText>
    </w:r>
    <w:r>
      <w:instrText xml:space="preserve">" </w:instrText>
    </w:r>
    <w:r>
      <w:fldChar w:fldCharType="separate"/>
    </w:r>
    <w:r>
      <w:rPr>
        <w:b/>
        <w:bCs/>
        <w:lang w:val="en-US"/>
      </w:rPr>
      <w:t>Error! Unknown document property name.</w:t>
    </w:r>
    <w:r>
      <w:fldChar w:fldCharType="end"/>
    </w:r>
    <w:r>
      <w:t>_v</w:t>
    </w:r>
    <w:fldSimple w:instr=" DOCPROPERTY &quot;PSVersion_no&quot; ">
      <w:r>
        <w:t>1.0</w:t>
      </w:r>
    </w:fldSimple>
    <w:r>
      <w:t xml:space="preserve"> – </w:t>
    </w:r>
    <w:fldSimple w:instr=" DOCPROPERTY &quot;Qld_Council&quot; ">
      <w:r>
        <w:t>Toowoomba Regional Planning Scheme</w:t>
      </w:r>
    </w:fldSimple>
    <w:r>
      <w:tab/>
    </w:r>
    <w:r>
      <w:fldChar w:fldCharType="begin"/>
    </w:r>
    <w:r>
      <w:instrText xml:space="preserve"> PAGE   \* MERGEFORMAT </w:instrText>
    </w:r>
    <w:r>
      <w:fldChar w:fldCharType="separate"/>
    </w:r>
    <w:r>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DB1F" w14:textId="34AD9A92" w:rsidR="002D67BB" w:rsidRPr="00962AFC" w:rsidRDefault="002D67BB">
    <w:pPr>
      <w:pStyle w:val="PartSchedAppd"/>
      <w:framePr w:w="420" w:h="13608" w:hRule="exact" w:hSpace="0" w:wrap="around" w:vAnchor="page" w:hAnchor="page" w:x="228" w:y="2241"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sidR="003906C1">
      <w:rPr>
        <w:noProof/>
      </w:rPr>
      <w:t>7.2.1</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3906C1">
      <w:rPr>
        <w:noProof/>
      </w:rPr>
      <w:t>Highfields, Meringandan and Meringandan West Local Plan Code,</w:t>
    </w:r>
    <w:r>
      <w:rPr>
        <w:noProof/>
      </w:rPr>
      <w:fldChar w:fldCharType="end"/>
    </w:r>
  </w:p>
  <w:p w14:paraId="405020E8" w14:textId="2AA50D10"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5D0B4CA8" w14:textId="1C2FEF71" w:rsidR="002D67BB" w:rsidRPr="00D14D9F" w:rsidRDefault="002D67BB">
    <w:pPr>
      <w:pStyle w:val="FooterLeft"/>
    </w:pPr>
    <w:r>
      <w:fldChar w:fldCharType="begin"/>
    </w:r>
    <w:r>
      <w:instrText xml:space="preserve"> PAGE   \* MERGEFORMAT </w:instrText>
    </w:r>
    <w:r>
      <w:fldChar w:fldCharType="separate"/>
    </w:r>
    <w:r>
      <w:rPr>
        <w:noProof/>
      </w:rPr>
      <w:t>14</w:t>
    </w:r>
    <w:r>
      <w:rPr>
        <w:noProof/>
      </w:rPr>
      <w:fldChar w:fldCharType="end"/>
    </w:r>
    <w:r>
      <w:tab/>
    </w:r>
    <w:r>
      <w:tab/>
    </w:r>
    <w:fldSimple w:instr=" DOCPROPERTY &quot;Qld_Council&quot; ">
      <w:r w:rsidRPr="00271B04">
        <w:t>Toowoomba Regional Planning Scheme</w:t>
      </w:r>
    </w:fldSimple>
    <w:r w:rsidRPr="00271B04">
      <w:t xml:space="preserve"> – v2</w:t>
    </w:r>
    <w:r w:rsidR="000A4E90" w:rsidRPr="00271B04">
      <w:t>9</w:t>
    </w:r>
    <w:r w:rsidRPr="00271B04">
      <w:t xml:space="preserve">.0 – </w:t>
    </w:r>
    <w:r w:rsidR="00271B04" w:rsidRPr="00271B04">
      <w:t>21 July 2026</w:t>
    </w:r>
  </w:p>
  <w:p w14:paraId="1588A3D9" w14:textId="77777777" w:rsidR="002D67BB" w:rsidRDefault="002D67B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718C" w14:textId="0646DD27" w:rsidR="002D67BB" w:rsidRPr="00962AFC" w:rsidRDefault="002D67BB">
    <w:pPr>
      <w:pStyle w:val="PartSchedAppd"/>
      <w:framePr w:w="420" w:h="13608" w:hRule="exact" w:hSpace="0" w:wrap="around" w:vAnchor="page" w:hAnchor="page" w:x="228" w:y="2241"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sidR="003906C1">
      <w:rPr>
        <w:noProof/>
      </w:rPr>
      <w:t>7.2.2</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3906C1">
      <w:rPr>
        <w:noProof/>
      </w:rPr>
      <w:t>Glenvale Local Plan Code</w:t>
    </w:r>
    <w:r>
      <w:rPr>
        <w:noProof/>
      </w:rPr>
      <w:fldChar w:fldCharType="end"/>
    </w:r>
  </w:p>
  <w:p w14:paraId="5DC3B497" w14:textId="1EB84A04"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37F3EF8E" w14:textId="194A6488" w:rsidR="002D67BB" w:rsidRPr="00D14D9F" w:rsidRDefault="002D67BB">
    <w:pPr>
      <w:pStyle w:val="FooterLeft"/>
    </w:pPr>
    <w:r>
      <w:fldChar w:fldCharType="begin"/>
    </w:r>
    <w:r>
      <w:instrText xml:space="preserve"> PAGE   \* MERGEFORMAT </w:instrText>
    </w:r>
    <w:r>
      <w:fldChar w:fldCharType="separate"/>
    </w:r>
    <w:r>
      <w:rPr>
        <w:noProof/>
      </w:rPr>
      <w:t>26</w:t>
    </w:r>
    <w:r>
      <w:rPr>
        <w:noProof/>
      </w:rPr>
      <w:fldChar w:fldCharType="end"/>
    </w:r>
    <w:r>
      <w:tab/>
    </w:r>
    <w:r>
      <w:tab/>
    </w:r>
    <w:fldSimple w:instr=" DOCPROPERTY &quot;Qld_Council&quot; ">
      <w:r w:rsidRPr="003906C1">
        <w:t>Toowoomba Regional Planning Scheme</w:t>
      </w:r>
    </w:fldSimple>
    <w:r w:rsidRPr="003906C1">
      <w:t xml:space="preserve"> – v2</w:t>
    </w:r>
    <w:r w:rsidR="000A4E90" w:rsidRPr="003906C1">
      <w:t>9</w:t>
    </w:r>
    <w:r w:rsidRPr="003906C1">
      <w:t xml:space="preserve">.0 – </w:t>
    </w:r>
    <w:r w:rsidR="003906C1" w:rsidRPr="003906C1">
      <w:t>21 July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8E208" w14:textId="56156243" w:rsidR="002D67BB" w:rsidRPr="00962AFC" w:rsidRDefault="002D67BB" w:rsidP="00FE031D">
    <w:pPr>
      <w:pStyle w:val="PartSchedAppd"/>
      <w:framePr w:w="420" w:h="13608" w:hRule="exact" w:hSpace="0" w:wrap="around" w:vAnchor="page" w:hAnchor="page" w:x="15619" w:y="2242"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sidR="003906C1">
      <w:rPr>
        <w:noProof/>
      </w:rPr>
      <w:t>7.2.2</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3906C1">
      <w:rPr>
        <w:noProof/>
      </w:rPr>
      <w:t>Glenvale Local Plan Code</w:t>
    </w:r>
    <w:r>
      <w:rPr>
        <w:noProof/>
      </w:rPr>
      <w:fldChar w:fldCharType="end"/>
    </w:r>
  </w:p>
  <w:p w14:paraId="3EB422B3" w14:textId="1BC97801" w:rsidR="002D67BB" w:rsidRPr="00962AFC" w:rsidRDefault="002D67BB" w:rsidP="006E3AA6">
    <w:pPr>
      <w:pStyle w:val="PartSchedAppd"/>
      <w:framePr w:w="420" w:h="13608" w:hRule="exact" w:hSpace="0" w:wrap="around" w:vAnchor="page" w:hAnchor="page" w:x="11313" w:y="2212"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sidR="003906C1">
      <w:rPr>
        <w:noProof/>
      </w:rPr>
      <w:t>7.2.2</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3906C1">
      <w:rPr>
        <w:noProof/>
      </w:rPr>
      <w:t>Glenvale Local Plan Code</w:t>
    </w:r>
    <w:r>
      <w:rPr>
        <w:noProof/>
      </w:rPr>
      <w:fldChar w:fldCharType="end"/>
    </w:r>
  </w:p>
  <w:p w14:paraId="1FA4060B" w14:textId="22E39DE7" w:rsidR="002D67BB" w:rsidRPr="00D14D9F" w:rsidRDefault="003906C1" w:rsidP="006E3AA6">
    <w:pPr>
      <w:pStyle w:val="FooterRight"/>
      <w:tabs>
        <w:tab w:val="clear" w:pos="8789"/>
      </w:tabs>
    </w:pPr>
    <w:r w:rsidRPr="003906C1">
      <w:t>21 July 2026</w:t>
    </w:r>
    <w:r w:rsidR="002C150B" w:rsidRPr="003906C1">
      <w:t xml:space="preserve"> – v2</w:t>
    </w:r>
    <w:r w:rsidR="000A4E90" w:rsidRPr="003906C1">
      <w:t>9</w:t>
    </w:r>
    <w:r w:rsidR="002C150B" w:rsidRPr="003906C1">
      <w:t xml:space="preserve">.0 </w:t>
    </w:r>
    <w:r w:rsidR="002D67BB" w:rsidRPr="003906C1">
      <w:t xml:space="preserve">– </w:t>
    </w:r>
    <w:fldSimple w:instr=" DOCPROPERTY &quot;Qld_Council&quot; ">
      <w:r w:rsidR="002D67BB" w:rsidRPr="003906C1">
        <w:t>Toowoomba Regional Planning Scheme</w:t>
      </w:r>
    </w:fldSimple>
    <w:r w:rsidR="002D67BB">
      <w:tab/>
    </w:r>
    <w:r w:rsidR="002D67BB">
      <w:fldChar w:fldCharType="begin"/>
    </w:r>
    <w:r w:rsidR="002D67BB">
      <w:instrText xml:space="preserve"> PAGE   \* MERGEFORMAT </w:instrText>
    </w:r>
    <w:r w:rsidR="002D67BB">
      <w:fldChar w:fldCharType="separate"/>
    </w:r>
    <w:r w:rsidR="002D67BB">
      <w:rPr>
        <w:noProof/>
      </w:rPr>
      <w:t>25</w:t>
    </w:r>
    <w:r w:rsidR="002D67BB">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4A61" w14:textId="77777777" w:rsidR="002D67BB" w:rsidRPr="00962AFC" w:rsidRDefault="002D67BB" w:rsidP="00D260F3">
    <w:pPr>
      <w:pStyle w:val="PartSchedAppd"/>
      <w:framePr w:w="420" w:h="9280" w:hRule="exact" w:hSpace="0" w:wrap="around" w:vAnchor="page" w:hAnchor="page" w:x="15551" w:y="1522"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Pr>
        <w:noProof/>
      </w:rPr>
      <w:t>7.2.2</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Pr>
        <w:noProof/>
      </w:rPr>
      <w:t>Glenvale Local Plan Code</w:t>
    </w:r>
    <w:r>
      <w:rPr>
        <w:noProof/>
      </w:rPr>
      <w:fldChar w:fldCharType="end"/>
    </w:r>
  </w:p>
  <w:p w14:paraId="06715BDC" w14:textId="77777777" w:rsidR="002D67BB" w:rsidRPr="00D14D9F" w:rsidRDefault="002D67BB" w:rsidP="006E3AA6">
    <w:pPr>
      <w:pStyle w:val="FooterRight"/>
      <w:tabs>
        <w:tab w:val="clear" w:pos="8789"/>
        <w:tab w:val="clear" w:pos="9356"/>
        <w:tab w:val="right" w:pos="13700"/>
      </w:tabs>
    </w:pPr>
    <w:r>
      <w:t xml:space="preserve">3 July 2017 – v17.0 </w:t>
    </w:r>
    <w:r w:rsidRPr="009C3B49">
      <w:t xml:space="preserve">– </w:t>
    </w:r>
    <w:fldSimple w:instr=" DOCPROPERTY &quot;Qld_Council&quot; ">
      <w:r>
        <w:t>Toowoomba Regional Planning Scheme</w:t>
      </w:r>
    </w:fldSimple>
    <w:r>
      <w:tab/>
    </w:r>
    <w:r>
      <w:fldChar w:fldCharType="begin"/>
    </w:r>
    <w:r>
      <w:instrText xml:space="preserve"> PAGE   \* MERGEFORMAT </w:instrText>
    </w:r>
    <w:r>
      <w:fldChar w:fldCharType="separate"/>
    </w:r>
    <w:r>
      <w:rPr>
        <w:noProof/>
      </w:rPr>
      <w:t>27</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2C35" w14:textId="1DF229EB" w:rsidR="002D67BB" w:rsidRPr="00962AFC" w:rsidRDefault="002D67BB">
    <w:pPr>
      <w:pStyle w:val="PartSchedAppd"/>
      <w:framePr w:w="420" w:h="13608" w:hRule="exact" w:hSpace="0" w:wrap="around" w:vAnchor="page" w:hAnchor="page" w:x="228" w:y="2241"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sidR="003906C1">
      <w:rPr>
        <w:noProof/>
      </w:rPr>
      <w:t>7.2.3</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3906C1">
      <w:rPr>
        <w:noProof/>
      </w:rPr>
      <w:t>Charlton Wellcamp Enterprise Area Local Plan Code</w:t>
    </w:r>
    <w:r>
      <w:rPr>
        <w:noProof/>
      </w:rPr>
      <w:fldChar w:fldCharType="end"/>
    </w:r>
  </w:p>
  <w:p w14:paraId="2CBCDC86" w14:textId="4EA3FE98"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6464D067" w14:textId="2BD4D5BC" w:rsidR="002D67BB" w:rsidRPr="00D14D9F" w:rsidRDefault="002D67BB">
    <w:pPr>
      <w:pStyle w:val="FooterLeft"/>
    </w:pPr>
    <w:r>
      <w:fldChar w:fldCharType="begin"/>
    </w:r>
    <w:r>
      <w:instrText xml:space="preserve"> PAGE   \* MERGEFORMAT </w:instrText>
    </w:r>
    <w:r>
      <w:fldChar w:fldCharType="separate"/>
    </w:r>
    <w:r>
      <w:rPr>
        <w:noProof/>
      </w:rPr>
      <w:t>46</w:t>
    </w:r>
    <w:r>
      <w:rPr>
        <w:noProof/>
      </w:rPr>
      <w:fldChar w:fldCharType="end"/>
    </w:r>
    <w:r>
      <w:tab/>
    </w:r>
    <w:r>
      <w:tab/>
    </w:r>
    <w:fldSimple w:instr=" DOCPROPERTY &quot;Qld_Council&quot; ">
      <w:r w:rsidRPr="003906C1">
        <w:t>Toowoomba Regional Planning Scheme</w:t>
      </w:r>
    </w:fldSimple>
    <w:r w:rsidRPr="003906C1">
      <w:t xml:space="preserve"> – v2</w:t>
    </w:r>
    <w:r w:rsidR="000A4E90" w:rsidRPr="003906C1">
      <w:t>9</w:t>
    </w:r>
    <w:r w:rsidRPr="003906C1">
      <w:t xml:space="preserve">.0 – </w:t>
    </w:r>
    <w:r w:rsidR="003906C1" w:rsidRPr="003906C1">
      <w:t>21 July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7910" w14:textId="1DB28A21"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313E1CD3" w14:textId="043D194C"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sidRPr="00F26E03">
      <w:rPr>
        <w:rStyle w:val="FooterRightHidden"/>
        <w:szCs w:val="14"/>
        <w:vertAlign w:val="superscript"/>
      </w:rPr>
      <w:t>#</w:t>
    </w:r>
    <w:r w:rsidRPr="00F26E03">
      <w:rPr>
        <w:rStyle w:val="FooterRightHidden"/>
        <w:szCs w:val="14"/>
      </w:rPr>
      <w:fldChar w:fldCharType="begin"/>
    </w:r>
    <w:r w:rsidRPr="00F26E03">
      <w:rPr>
        <w:rStyle w:val="FooterRightHidden"/>
        <w:szCs w:val="14"/>
      </w:rPr>
      <w:instrText xml:space="preserve"> DOCPROPERTY "</w:instrText>
    </w:r>
    <w:r>
      <w:rPr>
        <w:rStyle w:val="FooterRightHidden"/>
        <w:szCs w:val="14"/>
      </w:rPr>
      <w:instrText>DM Doc id</w:instrText>
    </w:r>
    <w:r w:rsidRPr="00F26E03">
      <w:rPr>
        <w:rStyle w:val="FooterRightHidden"/>
        <w:szCs w:val="14"/>
      </w:rPr>
      <w:instrText xml:space="preserve">" </w:instrText>
    </w:r>
    <w:r w:rsidRPr="00F26E03">
      <w:rPr>
        <w:rStyle w:val="FooterRightHidden"/>
        <w:szCs w:val="14"/>
      </w:rPr>
      <w:fldChar w:fldCharType="separate"/>
    </w:r>
    <w:r>
      <w:rPr>
        <w:rStyle w:val="FooterRightHidden"/>
        <w:b/>
        <w:bCs/>
        <w:szCs w:val="14"/>
        <w:lang w:val="en-US"/>
      </w:rPr>
      <w:t>Error! Unknown document property name.</w:t>
    </w:r>
    <w:r w:rsidRPr="00F26E03">
      <w:rPr>
        <w:rStyle w:val="FooterRightHidden"/>
        <w:szCs w:val="14"/>
      </w:rPr>
      <w:fldChar w:fldCharType="end"/>
    </w:r>
    <w:r w:rsidRPr="00F26E03">
      <w:rPr>
        <w:rStyle w:val="FooterRightHidden"/>
        <w:szCs w:val="14"/>
      </w:rPr>
      <w:t xml:space="preserve"> – </w:t>
    </w:r>
    <w:fldSimple w:instr=" DOCPROPERTY &quot;Qld_Council&quot; ">
      <w:r>
        <w:t>Toowoomba Regional Planning Scheme</w:t>
      </w:r>
    </w:fldSimple>
    <w:r>
      <w:t xml:space="preserve"> – </w:t>
    </w:r>
    <w:r w:rsidRPr="009F75AE">
      <w:rPr>
        <w:vertAlign w:val="superscript"/>
      </w:rPr>
      <w:t>#</w:t>
    </w:r>
    <w:r>
      <w:fldChar w:fldCharType="begin"/>
    </w:r>
    <w:r>
      <w:instrText xml:space="preserve"> DOCPROPERTY "</w:instrText>
    </w:r>
    <w:r w:rsidRPr="009F75AE">
      <w:instrText>PS</w:instrText>
    </w:r>
    <w:r>
      <w:instrText>Document</w:instrText>
    </w:r>
    <w:r w:rsidRPr="009F75AE">
      <w:instrText>_no</w:instrText>
    </w:r>
    <w:r>
      <w:instrText xml:space="preserve">" </w:instrText>
    </w:r>
    <w:r>
      <w:fldChar w:fldCharType="separate"/>
    </w:r>
    <w:r>
      <w:rPr>
        <w:b/>
        <w:bCs/>
        <w:lang w:val="en-US"/>
      </w:rPr>
      <w:t>Error! Unknown document property name.</w:t>
    </w:r>
    <w:r>
      <w:fldChar w:fldCharType="end"/>
    </w:r>
    <w:r>
      <w:t>_v</w:t>
    </w:r>
    <w:fldSimple w:instr=" DOCPROPERTY &quot;PSVersion_no&quot; ">
      <w:r>
        <w:t>1.0</w:t>
      </w:r>
    </w:fldSimple>
    <w:r>
      <w:t xml:space="preserve"> – </w:t>
    </w:r>
    <w:fldSimple w:instr=" DOCPROPERTY &quot;Date_completed&quot; ">
      <w:r>
        <w:t>1 July 2012</w:t>
      </w:r>
    </w:fldSimple>
    <w:r w:rsidRPr="00B71EF2">
      <w:rPr>
        <w:rStyle w:val="FooterLeftHidden"/>
        <w:vertAlign w:val="superscript"/>
      </w:rPr>
      <w:t>#</w:t>
    </w:r>
    <w:r w:rsidRPr="0051198A">
      <w:rPr>
        <w:rStyle w:val="FooterLeftHidden"/>
      </w:rPr>
      <w:fldChar w:fldCharType="begin"/>
    </w:r>
    <w:r w:rsidRPr="0051198A">
      <w:rPr>
        <w:rStyle w:val="FooterLeftHidden"/>
      </w:rPr>
      <w:instrText xml:space="preserve"> DOCPROPERTY "Version_no" </w:instrText>
    </w:r>
    <w:r w:rsidRPr="0051198A">
      <w:rPr>
        <w:rStyle w:val="FooterLeftHidden"/>
      </w:rPr>
      <w:fldChar w:fldCharType="separate"/>
    </w:r>
    <w:r>
      <w:rPr>
        <w:rStyle w:val="FooterLeftHidden"/>
        <w:b/>
        <w:bCs/>
        <w:lang w:val="en-US"/>
      </w:rPr>
      <w:t>Error! Unknown document property name.</w:t>
    </w:r>
    <w:r w:rsidRPr="0051198A">
      <w:rPr>
        <w:rStyle w:val="FooterLeftHidden"/>
      </w:rPr>
      <w:fldChar w:fldCharType="end"/>
    </w:r>
    <w:r w:rsidRPr="009F75AE">
      <w:rPr>
        <w:vertAlign w:val="superscript"/>
      </w:rPr>
      <w:t>#</w:t>
    </w:r>
    <w:r>
      <w:rPr>
        <w:vertAlign w:val="superscript"/>
      </w:rPr>
      <w:tab/>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rPr>
        <w:noProof/>
        <w:lang w:eastAsia="en-AU"/>
      </w:rPr>
      <w:drawing>
        <wp:inline distT="0" distB="0" distL="0" distR="0" wp14:anchorId="7E8DC412" wp14:editId="1FA7EF6F">
          <wp:extent cx="180975" cy="247650"/>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36E4A577" w14:textId="72165F0E"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rPr>
        <w:noProof/>
        <w:lang w:eastAsia="en-AU"/>
      </w:rPr>
      <w:drawing>
        <wp:inline distT="0" distB="0" distL="0" distR="0" wp14:anchorId="089949C6" wp14:editId="7BAFD93D">
          <wp:extent cx="180975" cy="247650"/>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7CACA5C3" w14:textId="57B97F56"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rPr>
        <w:noProof/>
        <w:lang w:eastAsia="en-AU"/>
      </w:rPr>
      <w:drawing>
        <wp:inline distT="0" distB="0" distL="0" distR="0" wp14:anchorId="242DEEBA" wp14:editId="112C08E6">
          <wp:extent cx="180975" cy="247650"/>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06601A63" w14:textId="7B8A5442" w:rsidR="002D67BB" w:rsidRPr="00962AFC" w:rsidRDefault="002D67BB">
    <w:pPr>
      <w:pStyle w:val="PartSchedAppd"/>
      <w:framePr w:w="420" w:h="9072" w:hRule="exact" w:hSpace="0" w:wrap="around" w:vAnchor="page" w:hAnchor="page" w:x="16075" w:y="2235" w:anchorLock="1"/>
      <w:suppressOverlap w:val="0"/>
      <w:textDirection w:val="btLr"/>
      <w:rPr>
        <w:rStyle w:val="PartSchedAppdChar"/>
      </w:rPr>
    </w:pP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A00935">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t xml:space="preserve">  </w:t>
    </w:r>
    <w:r>
      <w:rPr>
        <w:noProof/>
        <w:lang w:eastAsia="en-AU"/>
      </w:rPr>
      <w:drawing>
        <wp:inline distT="0" distB="0" distL="0" distR="0" wp14:anchorId="615E234A" wp14:editId="737CAF83">
          <wp:extent cx="180975" cy="247650"/>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r>
      <w:rPr>
        <w:emboss/>
      </w:rPr>
      <w:t xml:space="preserve">  </w:t>
    </w:r>
    <w:r>
      <w:rPr>
        <w:noProof/>
      </w:rPr>
      <w:fldChar w:fldCharType="begin"/>
    </w:r>
    <w:r>
      <w:rPr>
        <w:noProof/>
      </w:rPr>
      <w:instrText xml:space="preserve"> STYLEREF "Heading 2" \w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p>
  <w:p w14:paraId="2FE0F4D9" w14:textId="4D435241" w:rsidR="002D67BB" w:rsidRPr="00962AFC" w:rsidRDefault="002D67BB">
    <w:pPr>
      <w:pStyle w:val="PartSchedAppd"/>
      <w:framePr w:w="420" w:h="13608" w:hRule="exact" w:hSpace="0" w:wrap="around" w:vAnchor="page" w:hAnchor="page" w:x="11313" w:y="2212" w:anchorLock="1"/>
      <w:suppressOverlap w:val="0"/>
      <w:textDirection w:val="btLr"/>
      <w:rPr>
        <w:rStyle w:val="PartSchedAppdChar"/>
      </w:rPr>
    </w:pPr>
    <w:r>
      <w:rPr>
        <w:noProof/>
      </w:rPr>
      <w:fldChar w:fldCharType="begin"/>
    </w:r>
    <w:r>
      <w:rPr>
        <w:noProof/>
      </w:rPr>
      <w:instrText xml:space="preserve"> STYLEREF  "Heading 2" \r </w:instrText>
    </w:r>
    <w:r>
      <w:rPr>
        <w:noProof/>
      </w:rPr>
      <w:fldChar w:fldCharType="separate"/>
    </w:r>
    <w:r w:rsidR="003906C1">
      <w:rPr>
        <w:noProof/>
      </w:rPr>
      <w:t>7.2</w:t>
    </w:r>
    <w:r>
      <w:rPr>
        <w:noProof/>
      </w:rPr>
      <w:fldChar w:fldCharType="end"/>
    </w:r>
    <w:r w:rsidRPr="00A00935">
      <w:t> – </w:t>
    </w:r>
    <w:r>
      <w:rPr>
        <w:noProof/>
      </w:rPr>
      <w:fldChar w:fldCharType="begin"/>
    </w:r>
    <w:r>
      <w:rPr>
        <w:noProof/>
      </w:rPr>
      <w:instrText xml:space="preserve"> STYLEREF  "Heading 2" </w:instrText>
    </w:r>
    <w:r>
      <w:rPr>
        <w:noProof/>
      </w:rPr>
      <w:fldChar w:fldCharType="separate"/>
    </w:r>
    <w:r w:rsidR="003906C1">
      <w:rPr>
        <w:noProof/>
      </w:rPr>
      <w:t>Local plans codes</w:t>
    </w:r>
    <w:r>
      <w:rPr>
        <w:noProof/>
      </w:rPr>
      <w:fldChar w:fldCharType="end"/>
    </w:r>
    <w:r>
      <w:t xml:space="preserve">  </w:t>
    </w:r>
    <w:r>
      <w:sym w:font="Wingdings" w:char="F075"/>
    </w:r>
    <w:r>
      <w:rPr>
        <w:emboss/>
      </w:rPr>
      <w:t xml:space="preserve">  </w:t>
    </w:r>
    <w:r>
      <w:rPr>
        <w:noProof/>
      </w:rPr>
      <w:fldChar w:fldCharType="begin"/>
    </w:r>
    <w:r>
      <w:rPr>
        <w:noProof/>
      </w:rPr>
      <w:instrText xml:space="preserve"> STYLEREF  "Heading 3" \w </w:instrText>
    </w:r>
    <w:r>
      <w:rPr>
        <w:noProof/>
      </w:rPr>
      <w:fldChar w:fldCharType="separate"/>
    </w:r>
    <w:r w:rsidR="003906C1">
      <w:rPr>
        <w:noProof/>
      </w:rPr>
      <w:t>7.2.3</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3906C1">
      <w:rPr>
        <w:noProof/>
      </w:rPr>
      <w:t>Charlton Wellcamp Enterprise Area Local Plan Code</w:t>
    </w:r>
    <w:r>
      <w:rPr>
        <w:noProof/>
      </w:rPr>
      <w:fldChar w:fldCharType="end"/>
    </w:r>
  </w:p>
  <w:p w14:paraId="641DFB1A" w14:textId="39927F84" w:rsidR="002D67BB" w:rsidRPr="00D14D9F" w:rsidRDefault="003906C1" w:rsidP="00A41A8C">
    <w:pPr>
      <w:pStyle w:val="FooterRight"/>
      <w:tabs>
        <w:tab w:val="clear" w:pos="8789"/>
      </w:tabs>
    </w:pPr>
    <w:r w:rsidRPr="003906C1">
      <w:t>21 July 2026</w:t>
    </w:r>
    <w:r w:rsidR="002C150B" w:rsidRPr="003906C1">
      <w:t xml:space="preserve"> – v2</w:t>
    </w:r>
    <w:r w:rsidR="000A4E90" w:rsidRPr="003906C1">
      <w:t>9</w:t>
    </w:r>
    <w:r w:rsidR="002C150B" w:rsidRPr="003906C1">
      <w:t xml:space="preserve">.0 </w:t>
    </w:r>
    <w:r w:rsidR="002D67BB" w:rsidRPr="003906C1">
      <w:t xml:space="preserve">– </w:t>
    </w:r>
    <w:fldSimple w:instr=" DOCPROPERTY &quot;Qld_Council&quot; ">
      <w:r w:rsidR="002D67BB" w:rsidRPr="003906C1">
        <w:t>Toowoomba Regional Planning Scheme</w:t>
      </w:r>
    </w:fldSimple>
    <w:r w:rsidR="002D67BB">
      <w:tab/>
    </w:r>
    <w:r w:rsidR="002D67BB">
      <w:fldChar w:fldCharType="begin"/>
    </w:r>
    <w:r w:rsidR="002D67BB">
      <w:instrText xml:space="preserve"> PAGE   \* MERGEFORMAT </w:instrText>
    </w:r>
    <w:r w:rsidR="002D67BB">
      <w:fldChar w:fldCharType="separate"/>
    </w:r>
    <w:r w:rsidR="002D67BB">
      <w:rPr>
        <w:noProof/>
      </w:rPr>
      <w:t>47</w:t>
    </w:r>
    <w:r w:rsidR="002D67B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04E3" w14:textId="77777777" w:rsidR="009C20C7" w:rsidRDefault="009C20C7" w:rsidP="00EA4C8A">
      <w:pPr>
        <w:spacing w:before="0" w:after="0"/>
      </w:pPr>
      <w:r>
        <w:separator/>
      </w:r>
    </w:p>
  </w:footnote>
  <w:footnote w:type="continuationSeparator" w:id="0">
    <w:p w14:paraId="0592AA46" w14:textId="77777777" w:rsidR="009C20C7" w:rsidRDefault="009C20C7" w:rsidP="00EA4C8A">
      <w:pPr>
        <w:spacing w:before="0" w:after="0"/>
      </w:pPr>
      <w:r>
        <w:continuationSeparator/>
      </w:r>
    </w:p>
  </w:footnote>
  <w:footnote w:id="1">
    <w:p w14:paraId="6DAF7D4B" w14:textId="77777777" w:rsidR="002D67BB" w:rsidRDefault="002D67BB">
      <w:pPr>
        <w:pStyle w:val="FootnoteText"/>
      </w:pPr>
      <w:r>
        <w:rPr>
          <w:rStyle w:val="FootnoteReference"/>
        </w:rPr>
        <w:footnoteRef/>
      </w:r>
      <w:r>
        <w:t xml:space="preserve"> Amended on 3 July 2017</w:t>
      </w:r>
    </w:p>
  </w:footnote>
  <w:footnote w:id="2">
    <w:p w14:paraId="0066A4F4" w14:textId="77777777" w:rsidR="002D67BB" w:rsidRDefault="002D67BB">
      <w:pPr>
        <w:pStyle w:val="FootnoteText"/>
      </w:pPr>
      <w:r>
        <w:rPr>
          <w:rStyle w:val="FootnoteReference"/>
        </w:rPr>
        <w:footnoteRef/>
      </w:r>
      <w:r>
        <w:t xml:space="preserve"> </w:t>
      </w:r>
      <w:r w:rsidRPr="00272430">
        <w:t>Amended on 4 August 2014</w:t>
      </w:r>
    </w:p>
  </w:footnote>
  <w:footnote w:id="3">
    <w:p w14:paraId="7CD2DE1B" w14:textId="77777777" w:rsidR="002D67BB" w:rsidRDefault="002D67BB">
      <w:pPr>
        <w:pStyle w:val="FootnoteText"/>
      </w:pPr>
      <w:r>
        <w:rPr>
          <w:rStyle w:val="FootnoteReference"/>
        </w:rPr>
        <w:footnoteRef/>
      </w:r>
      <w:r>
        <w:t xml:space="preserve"> Amended on 29 July 2016</w:t>
      </w:r>
    </w:p>
  </w:footnote>
  <w:footnote w:id="4">
    <w:p w14:paraId="409FBE3A" w14:textId="77777777" w:rsidR="002D67BB" w:rsidRDefault="002D67BB">
      <w:pPr>
        <w:pStyle w:val="FootnoteText"/>
      </w:pPr>
      <w:r>
        <w:rPr>
          <w:rStyle w:val="FootnoteReference"/>
        </w:rPr>
        <w:footnoteRef/>
      </w:r>
      <w:r>
        <w:t xml:space="preserve"> Amended on 3 November 2014</w:t>
      </w:r>
    </w:p>
  </w:footnote>
  <w:footnote w:id="5">
    <w:p w14:paraId="4B518811" w14:textId="77777777" w:rsidR="002D67BB" w:rsidRDefault="002D67BB">
      <w:pPr>
        <w:pStyle w:val="FootnoteText"/>
      </w:pPr>
      <w:r>
        <w:rPr>
          <w:rStyle w:val="FootnoteReference"/>
        </w:rPr>
        <w:footnoteRef/>
      </w:r>
      <w:r>
        <w:t xml:space="preserve"> Amended on 18 March 2016</w:t>
      </w:r>
    </w:p>
  </w:footnote>
  <w:footnote w:id="6">
    <w:p w14:paraId="11DDDB94" w14:textId="77777777" w:rsidR="002D67BB" w:rsidRDefault="002D67BB">
      <w:pPr>
        <w:pStyle w:val="FootnoteText"/>
      </w:pPr>
      <w:r>
        <w:rPr>
          <w:rStyle w:val="FootnoteReference"/>
        </w:rPr>
        <w:footnoteRef/>
      </w:r>
      <w:r>
        <w:t xml:space="preserve"> Amended on 29 July 2016</w:t>
      </w:r>
    </w:p>
  </w:footnote>
  <w:footnote w:id="7">
    <w:p w14:paraId="073D89B9" w14:textId="77777777" w:rsidR="002D67BB" w:rsidRDefault="002D67BB">
      <w:pPr>
        <w:pStyle w:val="FootnoteText"/>
      </w:pPr>
      <w:r>
        <w:rPr>
          <w:rStyle w:val="FootnoteReference"/>
        </w:rPr>
        <w:footnoteRef/>
      </w:r>
      <w:r>
        <w:t xml:space="preserve"> Amended on 3 November 2014</w:t>
      </w:r>
    </w:p>
  </w:footnote>
  <w:footnote w:id="8">
    <w:p w14:paraId="5ED92039" w14:textId="77777777" w:rsidR="002D67BB" w:rsidRDefault="002D67BB">
      <w:pPr>
        <w:pStyle w:val="FootnoteText"/>
      </w:pPr>
      <w:r>
        <w:rPr>
          <w:rStyle w:val="FootnoteReference"/>
        </w:rPr>
        <w:footnoteRef/>
      </w:r>
      <w:r>
        <w:t xml:space="preserve"> Amended on 27 April 2018</w:t>
      </w:r>
    </w:p>
  </w:footnote>
  <w:footnote w:id="9">
    <w:p w14:paraId="4AB61661" w14:textId="77777777" w:rsidR="002D67BB" w:rsidRPr="00300081" w:rsidRDefault="002D67BB">
      <w:pPr>
        <w:pStyle w:val="FootnoteText"/>
      </w:pPr>
      <w:r>
        <w:rPr>
          <w:rStyle w:val="FootnoteReference"/>
        </w:rPr>
        <w:footnoteRef/>
      </w:r>
      <w:r>
        <w:t xml:space="preserve"> </w:t>
      </w:r>
      <w:r w:rsidRPr="00300081">
        <w:t>Odour reports, when required, address the draft Environmental Protection Agency guideline ‘A procedure to assess the risk of odour nuisance from proposed developments’.</w:t>
      </w:r>
    </w:p>
  </w:footnote>
  <w:footnote w:id="10">
    <w:p w14:paraId="468561C0" w14:textId="77777777" w:rsidR="002D67BB" w:rsidRDefault="002D67BB">
      <w:pPr>
        <w:pStyle w:val="FootnoteText"/>
      </w:pPr>
      <w:r>
        <w:rPr>
          <w:rStyle w:val="FootnoteReference"/>
        </w:rPr>
        <w:footnoteRef/>
      </w:r>
      <w:r>
        <w:t xml:space="preserve"> Amended on 27 April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E4FB" w14:textId="6DBE4010" w:rsidR="002D67BB" w:rsidRDefault="002D67BB" w:rsidP="00F51E96">
    <w:pPr>
      <w:pStyle w:val="HeaderLef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19EA4196" w14:textId="77777777" w:rsidR="002D67BB" w:rsidRDefault="002D67BB" w:rsidP="00DF6E8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2C88" w14:textId="7090B46D" w:rsidR="000A4E90" w:rsidRDefault="000A4E90" w:rsidP="00F51E96">
    <w:pPr>
      <w:pStyle w:val="HeaderLef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71C63166" w14:textId="77777777" w:rsidR="000A4E90" w:rsidRDefault="000A4E90" w:rsidP="00DF6E8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9294" w14:textId="194A6488" w:rsidR="000A4E90" w:rsidRDefault="009C20C7" w:rsidP="00D50926">
    <w:pPr>
      <w:pStyle w:val="HeaderRight"/>
    </w:pPr>
    <w:r>
      <w:rPr>
        <w:noProof/>
      </w:rPr>
      <w:pict w14:anchorId="1AC0B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701" type="#_x0000_t136" style="position:absolute;left:0;text-align:left;margin-left:0;margin-top:0;width:539.15pt;height:119.8pt;rotation:315;z-index:-251601920;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6E8EA981">
        <v:shape id="_x0000_s3700" type="#_x0000_t136" style="position:absolute;left:0;text-align:left;margin-left:0;margin-top:0;width:539.15pt;height:119.8pt;rotation:315;z-index:-251602944;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7209A5FB">
        <v:shape id="_x0000_s3699" type="#_x0000_t136" style="position:absolute;left:0;text-align:left;margin-left:0;margin-top:0;width:539.15pt;height:119.8pt;rotation:315;z-index:-251603968;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sidR="000A4E90">
      <w:fldChar w:fldCharType="begin"/>
    </w:r>
    <w:r w:rsidR="000A4E90">
      <w:instrText xml:space="preserve"> DOCPROPERTY Qld_Council</w:instrText>
    </w:r>
    <w:r w:rsidR="000A4E90">
      <w:fldChar w:fldCharType="separate"/>
    </w:r>
    <w:r w:rsidR="000A4E90">
      <w:t>Toowoomba Regional Planning Scheme</w:t>
    </w:r>
    <w:r w:rsidR="000A4E90">
      <w:fldChar w:fldCharType="end"/>
    </w:r>
    <w:r w:rsidR="000A4E90">
      <w:br/>
    </w:r>
    <w:r w:rsidR="000A4E90">
      <w:rPr>
        <w:noProof/>
      </w:rPr>
      <w:fldChar w:fldCharType="begin"/>
    </w:r>
    <w:r w:rsidR="000A4E90">
      <w:rPr>
        <w:noProof/>
      </w:rPr>
      <w:instrText xml:space="preserve"> STYLEREF "Heading 1" \r </w:instrText>
    </w:r>
    <w:r w:rsidR="000A4E90">
      <w:rPr>
        <w:noProof/>
      </w:rPr>
      <w:fldChar w:fldCharType="separate"/>
    </w:r>
    <w:r w:rsidR="000A4E90">
      <w:rPr>
        <w:noProof/>
      </w:rPr>
      <w:t>Part 7</w:t>
    </w:r>
    <w:r w:rsidR="000A4E90">
      <w:rPr>
        <w:noProof/>
      </w:rPr>
      <w:fldChar w:fldCharType="end"/>
    </w:r>
    <w:r w:rsidR="000A4E90" w:rsidRPr="00E23C4F">
      <w:t> – </w:t>
    </w:r>
    <w:r w:rsidR="000A4E90">
      <w:rPr>
        <w:noProof/>
      </w:rPr>
      <w:fldChar w:fldCharType="begin"/>
    </w:r>
    <w:r w:rsidR="000A4E90">
      <w:rPr>
        <w:noProof/>
      </w:rPr>
      <w:instrText xml:space="preserve"> STYLEREF "Heading 1" </w:instrText>
    </w:r>
    <w:r w:rsidR="000A4E90">
      <w:rPr>
        <w:noProof/>
      </w:rPr>
      <w:fldChar w:fldCharType="separate"/>
    </w:r>
    <w:r w:rsidR="000A4E90">
      <w:rPr>
        <w:noProof/>
      </w:rPr>
      <w:t>Local plans,</w:t>
    </w:r>
    <w:r w:rsidR="000A4E90">
      <w:rPr>
        <w:noProof/>
      </w:rPr>
      <w:fldChar w:fldCharType="end"/>
    </w:r>
    <w:r w:rsidR="000A4E90">
      <w:br/>
    </w:r>
  </w:p>
  <w:p w14:paraId="43D13678" w14:textId="77777777" w:rsidR="000A4E90" w:rsidRDefault="000A4E90" w:rsidP="00DF6E8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2CAA" w14:textId="73E90942" w:rsidR="000A4E90" w:rsidRDefault="009C20C7" w:rsidP="00D50926">
    <w:pPr>
      <w:pStyle w:val="HeaderRight"/>
    </w:pPr>
    <w:r>
      <w:rPr>
        <w:noProof/>
      </w:rPr>
      <w:pict w14:anchorId="16E04E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693" type="#_x0000_t136" style="position:absolute;left:0;text-align:left;margin-left:0;margin-top:0;width:539.15pt;height:119.8pt;rotation:315;z-index:-251614208;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362F89FE">
        <v:shape id="_x0000_s3692" type="#_x0000_t136" style="position:absolute;left:0;text-align:left;margin-left:0;margin-top:0;width:539.15pt;height:119.8pt;rotation:315;z-index:-251615232;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58CDAFC9">
        <v:shape id="_x0000_s3691" type="#_x0000_t136" style="position:absolute;left:0;text-align:left;margin-left:0;margin-top:0;width:539.15pt;height:119.8pt;rotation:315;z-index:-251616256;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sidR="000A4E90">
      <w:rPr>
        <w:noProof/>
        <w:lang w:eastAsia="en-AU"/>
      </w:rPr>
      <w:drawing>
        <wp:anchor distT="0" distB="0" distL="114300" distR="114300" simplePos="0" relativeHeight="251698176" behindDoc="1" locked="1" layoutInCell="1" allowOverlap="1" wp14:anchorId="477C82B2" wp14:editId="0EAED004">
          <wp:simplePos x="0" y="0"/>
          <wp:positionH relativeFrom="page">
            <wp:posOffset>6552565</wp:posOffset>
          </wp:positionH>
          <wp:positionV relativeFrom="page">
            <wp:posOffset>144145</wp:posOffset>
          </wp:positionV>
          <wp:extent cx="795655" cy="782955"/>
          <wp:effectExtent l="19050" t="0" r="4445" b="0"/>
          <wp:wrapNone/>
          <wp:docPr id="1864212988" name="Picture 186421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rsidR="000A4E90">
      <w:fldChar w:fldCharType="begin"/>
    </w:r>
    <w:r w:rsidR="000A4E90">
      <w:instrText xml:space="preserve"> DOCPROPERTY Qld_Council</w:instrText>
    </w:r>
    <w:r w:rsidR="000A4E90">
      <w:fldChar w:fldCharType="separate"/>
    </w:r>
    <w:r w:rsidR="000A4E90">
      <w:t>Toowoomba Regional Planning Scheme</w:t>
    </w:r>
    <w:r w:rsidR="000A4E90">
      <w:fldChar w:fldCharType="end"/>
    </w:r>
    <w:r w:rsidR="000A4E90">
      <w:br/>
    </w:r>
    <w:r w:rsidR="000A4E90">
      <w:rPr>
        <w:noProof/>
      </w:rPr>
      <w:fldChar w:fldCharType="begin"/>
    </w:r>
    <w:r w:rsidR="000A4E90">
      <w:rPr>
        <w:noProof/>
      </w:rPr>
      <w:instrText xml:space="preserve"> STYLEREF "Contents" </w:instrText>
    </w:r>
    <w:r w:rsidR="000A4E90">
      <w:rPr>
        <w:noProof/>
      </w:rPr>
      <w:fldChar w:fldCharType="separate"/>
    </w:r>
    <w:r w:rsidR="000A4E90">
      <w:rPr>
        <w:noProof/>
      </w:rPr>
      <w:t>Contents</w:t>
    </w:r>
    <w:r w:rsidR="000A4E90">
      <w:rPr>
        <w:noProof/>
      </w:rPr>
      <w:fldChar w:fldCharType="end"/>
    </w:r>
    <w:r w:rsidR="000A4E90">
      <w:br/>
    </w:r>
  </w:p>
  <w:p w14:paraId="119620FF" w14:textId="77777777" w:rsidR="000A4E90" w:rsidRDefault="009C20C7" w:rsidP="00E904E4">
    <w:pPr>
      <w:pStyle w:val="Header"/>
    </w:pPr>
    <w:r>
      <w:rPr>
        <w:noProof/>
      </w:rPr>
      <w:pict w14:anchorId="65DD9C0B">
        <v:shape id="_x0000_s3690" type="#_x0000_t136" style="position:absolute;margin-left:16.5pt;margin-top:411.95pt;width:417.65pt;height:51.1pt;rotation:-2290096fd;z-index:-251617280;mso-position-vertical-relative:page" strokecolor="silver" strokeweight=".25pt">
          <v:shadow on="t" opacity="52429f"/>
          <v:textpath style="font-family:&quot;Arial Black&quot;;font-style:italic;v-text-kern:t" trim="t" fitpath="t" string="Draft"/>
          <w10:wrap anchory="page"/>
          <w10:anchorlock/>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E4AE" w14:textId="33F0B3E6" w:rsidR="000A4E90" w:rsidRDefault="000A4E90" w:rsidP="00F51E96">
    <w:pPr>
      <w:pStyle w:val="HeaderLef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56DCCCBD" w14:textId="77777777" w:rsidR="000A4E90" w:rsidRDefault="000A4E90" w:rsidP="00DF6E8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7B01" w14:textId="1C64C00C" w:rsidR="000A4E90" w:rsidRDefault="000A4E90" w:rsidP="00D50926">
    <w:pPr>
      <w:pStyle w:val="HeaderRigh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5905BDD0" w14:textId="77777777" w:rsidR="000A4E90" w:rsidRDefault="000A4E90" w:rsidP="00DF6E8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9753" w14:textId="55FF7864" w:rsidR="000A4E90" w:rsidRDefault="009C20C7" w:rsidP="00D50926">
    <w:pPr>
      <w:pStyle w:val="HeaderRight"/>
    </w:pPr>
    <w:r>
      <w:rPr>
        <w:noProof/>
      </w:rPr>
      <w:pict w14:anchorId="62B31D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707" type="#_x0000_t136" style="position:absolute;left:0;text-align:left;margin-left:0;margin-top:0;width:539.15pt;height:119.8pt;rotation:315;z-index:-251592704;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0C865529">
        <v:shape id="_x0000_s3706" type="#_x0000_t136" style="position:absolute;left:0;text-align:left;margin-left:0;margin-top:0;width:539.15pt;height:119.8pt;rotation:315;z-index:-251593728;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187DBB2C">
        <v:shape id="_x0000_s3705" type="#_x0000_t136" style="position:absolute;left:0;text-align:left;margin-left:0;margin-top:0;width:539.15pt;height:119.8pt;rotation:315;z-index:-251594752;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2A824015">
        <v:shape id="_x0000_s3704" type="#_x0000_t136" style="position:absolute;left:0;text-align:left;margin-left:0;margin-top:0;width:539.15pt;height:119.8pt;rotation:315;z-index:-251595776;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sidR="000A4E90">
      <w:rPr>
        <w:noProof/>
        <w:lang w:eastAsia="en-AU"/>
      </w:rPr>
      <w:drawing>
        <wp:anchor distT="0" distB="0" distL="114300" distR="114300" simplePos="0" relativeHeight="251718656" behindDoc="1" locked="1" layoutInCell="1" allowOverlap="1" wp14:anchorId="450A9BB5" wp14:editId="4304563B">
          <wp:simplePos x="0" y="0"/>
          <wp:positionH relativeFrom="page">
            <wp:posOffset>6552565</wp:posOffset>
          </wp:positionH>
          <wp:positionV relativeFrom="page">
            <wp:posOffset>144145</wp:posOffset>
          </wp:positionV>
          <wp:extent cx="795655" cy="782955"/>
          <wp:effectExtent l="19050" t="0" r="4445" b="0"/>
          <wp:wrapNone/>
          <wp:docPr id="2013660467" name="Picture 2013660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rsidR="000A4E90">
      <w:fldChar w:fldCharType="begin"/>
    </w:r>
    <w:r w:rsidR="000A4E90">
      <w:instrText xml:space="preserve"> DOCPROPERTY Qld_Council</w:instrText>
    </w:r>
    <w:r w:rsidR="000A4E90">
      <w:fldChar w:fldCharType="separate"/>
    </w:r>
    <w:r w:rsidR="000A4E90">
      <w:t>Toowoomba Regional Planning Scheme</w:t>
    </w:r>
    <w:r w:rsidR="000A4E90">
      <w:fldChar w:fldCharType="end"/>
    </w:r>
    <w:r w:rsidR="000A4E90">
      <w:br/>
    </w:r>
    <w:r w:rsidR="000A4E90">
      <w:rPr>
        <w:noProof/>
      </w:rPr>
      <w:fldChar w:fldCharType="begin"/>
    </w:r>
    <w:r w:rsidR="000A4E90">
      <w:rPr>
        <w:noProof/>
      </w:rPr>
      <w:instrText xml:space="preserve"> STYLEREF "Contents" </w:instrText>
    </w:r>
    <w:r w:rsidR="000A4E90">
      <w:rPr>
        <w:noProof/>
      </w:rPr>
      <w:fldChar w:fldCharType="separate"/>
    </w:r>
    <w:r w:rsidR="000A4E90">
      <w:rPr>
        <w:noProof/>
      </w:rPr>
      <w:t>Contents</w:t>
    </w:r>
    <w:r w:rsidR="000A4E90">
      <w:rPr>
        <w:noProof/>
      </w:rPr>
      <w:fldChar w:fldCharType="end"/>
    </w:r>
    <w:r w:rsidR="000A4E90">
      <w:br/>
    </w:r>
  </w:p>
  <w:p w14:paraId="17020F1D" w14:textId="77777777" w:rsidR="000A4E90" w:rsidRDefault="009C20C7" w:rsidP="00E904E4">
    <w:pPr>
      <w:pStyle w:val="Header"/>
    </w:pPr>
    <w:r>
      <w:rPr>
        <w:noProof/>
      </w:rPr>
      <w:pict w14:anchorId="61E128D6">
        <v:shape id="_x0000_s3703" type="#_x0000_t136" style="position:absolute;margin-left:16.5pt;margin-top:411.95pt;width:417.65pt;height:51.1pt;rotation:-2290096fd;z-index:-251596800;mso-position-vertical-relative:page" strokecolor="silver" strokeweight=".25pt">
          <v:shadow on="t" opacity="52429f"/>
          <v:textpath style="font-family:&quot;Arial Black&quot;;font-style:italic;v-text-kern:t" trim="t" fitpath="t" string="Draft"/>
          <w10:wrap anchory="page"/>
          <w10:anchorlock/>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08C4" w14:textId="2F009B4A" w:rsidR="000A4E90" w:rsidRDefault="000A4E90" w:rsidP="00F51E96">
    <w:pPr>
      <w:pStyle w:val="HeaderLef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1FBF2EAE" w14:textId="77777777" w:rsidR="000A4E90" w:rsidRDefault="000A4E90" w:rsidP="00DF6E8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049F" w14:textId="05D6826A" w:rsidR="000A4E90" w:rsidRDefault="000A4E90" w:rsidP="00D50926">
    <w:pPr>
      <w:pStyle w:val="HeaderRigh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7FE8135C" w14:textId="77777777" w:rsidR="000A4E90" w:rsidRDefault="000A4E90" w:rsidP="00DF6E8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F898" w14:textId="4315B1FD" w:rsidR="000A4E90" w:rsidRDefault="009C20C7" w:rsidP="00D50926">
    <w:pPr>
      <w:pStyle w:val="HeaderRight"/>
    </w:pPr>
    <w:r>
      <w:rPr>
        <w:noProof/>
      </w:rPr>
      <w:pict w14:anchorId="12BB1F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724" type="#_x0000_t136" style="position:absolute;left:0;text-align:left;margin-left:0;margin-top:0;width:539.15pt;height:119.8pt;rotation:315;z-index:-251568128;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2FC4ACA0">
        <v:shape id="_x0000_s3723" type="#_x0000_t136" style="position:absolute;left:0;text-align:left;margin-left:0;margin-top:0;width:539.15pt;height:119.8pt;rotation:315;z-index:-251569152;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271F54B0">
        <v:shape id="_x0000_s3722" type="#_x0000_t136" style="position:absolute;left:0;text-align:left;margin-left:0;margin-top:0;width:539.15pt;height:119.8pt;rotation:315;z-index:-251570176;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7800A040">
        <v:shape id="_x0000_s3721" type="#_x0000_t136" style="position:absolute;left:0;text-align:left;margin-left:0;margin-top:0;width:539.15pt;height:119.8pt;rotation:315;z-index:-251571200;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4B10BFEB">
        <v:shape id="_x0000_s3720" type="#_x0000_t136" style="position:absolute;left:0;text-align:left;margin-left:0;margin-top:0;width:539.15pt;height:119.8pt;rotation:315;z-index:-251572224;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sidR="000A4E90">
      <w:rPr>
        <w:noProof/>
        <w:lang w:eastAsia="en-AU"/>
      </w:rPr>
      <w:drawing>
        <wp:anchor distT="0" distB="0" distL="114300" distR="114300" simplePos="0" relativeHeight="251742208" behindDoc="1" locked="1" layoutInCell="1" allowOverlap="1" wp14:anchorId="1848D12D" wp14:editId="3C8D63C5">
          <wp:simplePos x="0" y="0"/>
          <wp:positionH relativeFrom="page">
            <wp:posOffset>6552565</wp:posOffset>
          </wp:positionH>
          <wp:positionV relativeFrom="page">
            <wp:posOffset>144145</wp:posOffset>
          </wp:positionV>
          <wp:extent cx="795655" cy="782955"/>
          <wp:effectExtent l="19050" t="0" r="4445" b="0"/>
          <wp:wrapNone/>
          <wp:docPr id="1920208068" name="Picture 192020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rsidR="000A4E90">
      <w:fldChar w:fldCharType="begin"/>
    </w:r>
    <w:r w:rsidR="000A4E90">
      <w:instrText xml:space="preserve"> DOCPROPERTY Qld_Council</w:instrText>
    </w:r>
    <w:r w:rsidR="000A4E90">
      <w:fldChar w:fldCharType="separate"/>
    </w:r>
    <w:r w:rsidR="000A4E90">
      <w:t>Toowoomba Regional Planning Scheme</w:t>
    </w:r>
    <w:r w:rsidR="000A4E90">
      <w:fldChar w:fldCharType="end"/>
    </w:r>
    <w:r w:rsidR="000A4E90">
      <w:br/>
    </w:r>
    <w:r w:rsidR="000A4E90">
      <w:rPr>
        <w:noProof/>
      </w:rPr>
      <w:fldChar w:fldCharType="begin"/>
    </w:r>
    <w:r w:rsidR="000A4E90">
      <w:rPr>
        <w:noProof/>
      </w:rPr>
      <w:instrText xml:space="preserve"> STYLEREF "Contents" </w:instrText>
    </w:r>
    <w:r w:rsidR="000A4E90">
      <w:rPr>
        <w:noProof/>
      </w:rPr>
      <w:fldChar w:fldCharType="separate"/>
    </w:r>
    <w:r w:rsidR="000A4E90">
      <w:rPr>
        <w:noProof/>
      </w:rPr>
      <w:t>Contents</w:t>
    </w:r>
    <w:r w:rsidR="000A4E90">
      <w:rPr>
        <w:noProof/>
      </w:rPr>
      <w:fldChar w:fldCharType="end"/>
    </w:r>
    <w:r w:rsidR="000A4E90">
      <w:br/>
    </w:r>
  </w:p>
  <w:p w14:paraId="761ED7C7" w14:textId="77777777" w:rsidR="000A4E90" w:rsidRDefault="009C20C7" w:rsidP="00E904E4">
    <w:pPr>
      <w:pStyle w:val="Header"/>
    </w:pPr>
    <w:r>
      <w:rPr>
        <w:noProof/>
      </w:rPr>
      <w:pict w14:anchorId="5C9F8032">
        <v:shape id="_x0000_s3719" type="#_x0000_t136" style="position:absolute;margin-left:16.5pt;margin-top:411.95pt;width:417.65pt;height:51.1pt;rotation:-2290096fd;z-index:-251573248;mso-position-vertical-relative:page" strokecolor="silver" strokeweight=".25pt">
          <v:shadow on="t" opacity="52429f"/>
          <v:textpath style="font-family:&quot;Arial Black&quot;;font-style:italic;v-text-kern:t" trim="t" fitpath="t" string="Draft"/>
          <w10:wrap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C45C" w14:textId="63427C35" w:rsidR="002D67BB" w:rsidRDefault="002D67BB" w:rsidP="00D50926">
    <w:pPr>
      <w:pStyle w:val="HeaderRigh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60BFE92B" w14:textId="77777777" w:rsidR="002D67BB" w:rsidRDefault="002D67BB" w:rsidP="00DF6E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9116" w14:textId="68713EE5" w:rsidR="002D67BB" w:rsidRDefault="002D67BB" w:rsidP="00D50926">
    <w:pPr>
      <w:pStyle w:val="HeaderRight"/>
    </w:pPr>
    <w:r>
      <w:rPr>
        <w:noProof/>
        <w:lang w:eastAsia="en-AU"/>
      </w:rPr>
      <w:drawing>
        <wp:anchor distT="0" distB="0" distL="114300" distR="114300" simplePos="0" relativeHeight="251657216" behindDoc="1" locked="1" layoutInCell="1" allowOverlap="1" wp14:anchorId="45538D23" wp14:editId="315A474A">
          <wp:simplePos x="0" y="0"/>
          <wp:positionH relativeFrom="page">
            <wp:posOffset>6552565</wp:posOffset>
          </wp:positionH>
          <wp:positionV relativeFrom="page">
            <wp:posOffset>144145</wp:posOffset>
          </wp:positionV>
          <wp:extent cx="795655" cy="782955"/>
          <wp:effectExtent l="19050" t="0" r="4445" b="0"/>
          <wp:wrapNone/>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"Contents" </w:instrText>
    </w:r>
    <w:r>
      <w:rPr>
        <w:noProof/>
      </w:rPr>
      <w:fldChar w:fldCharType="separate"/>
    </w:r>
    <w:r>
      <w:rPr>
        <w:noProof/>
      </w:rPr>
      <w:t>Contents</w:t>
    </w:r>
    <w:r>
      <w:rPr>
        <w:noProof/>
      </w:rPr>
      <w:fldChar w:fldCharType="end"/>
    </w:r>
    <w:r>
      <w:br/>
    </w:r>
  </w:p>
  <w:p w14:paraId="1BA8E99D" w14:textId="77777777" w:rsidR="002D67BB" w:rsidRDefault="009C20C7" w:rsidP="00E904E4">
    <w:pPr>
      <w:pStyle w:val="Header"/>
    </w:pPr>
    <w:r>
      <w:rPr>
        <w:noProof/>
      </w:rPr>
      <w:pict w14:anchorId="6F6DB7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669" type="#_x0000_t136" style="position:absolute;margin-left:16.5pt;margin-top:411.95pt;width:417.65pt;height:51.1pt;rotation:-2290096fd;z-index:-251658240;mso-position-vertical-relative:page" strokecolor="silver" strokeweight=".25pt">
          <v:shadow on="t" opacity="52429f"/>
          <v:textpath style="font-family:&quot;Arial Black&quot;;font-style:italic;v-text-kern:t" trim="t" fitpath="t" string="Draft"/>
          <w10:wrap anchory="page"/>
          <w10:anchorlock/>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9456F" w14:textId="6AD7AB57" w:rsidR="000A4E90" w:rsidRDefault="000A4E90" w:rsidP="00F51E96">
    <w:pPr>
      <w:pStyle w:val="HeaderLef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77798179" w14:textId="77777777" w:rsidR="000A4E90" w:rsidRDefault="000A4E90" w:rsidP="00DF6E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A4C0" w14:textId="44F88F56" w:rsidR="000A4E90" w:rsidRDefault="000A4E90" w:rsidP="00D50926">
    <w:pPr>
      <w:pStyle w:val="HeaderRigh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0BF62F2C" w14:textId="77777777" w:rsidR="000A4E90" w:rsidRDefault="000A4E90" w:rsidP="00DF6E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AD0D" w14:textId="4A5BBE99" w:rsidR="000A4E90" w:rsidRDefault="009C20C7" w:rsidP="00D50926">
    <w:pPr>
      <w:pStyle w:val="HeaderRight"/>
    </w:pPr>
    <w:r>
      <w:rPr>
        <w:noProof/>
      </w:rPr>
      <w:pict w14:anchorId="493BD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674" type="#_x0000_t136" style="position:absolute;left:0;text-align:left;margin-left:0;margin-top:0;width:539.15pt;height:119.8pt;rotation:315;z-index:-251648000;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sidR="000A4E90">
      <w:rPr>
        <w:noProof/>
        <w:lang w:eastAsia="en-AU"/>
      </w:rPr>
      <w:drawing>
        <wp:anchor distT="0" distB="0" distL="114300" distR="114300" simplePos="0" relativeHeight="251666432" behindDoc="1" locked="1" layoutInCell="1" allowOverlap="1" wp14:anchorId="269DDAB8" wp14:editId="10DC9BFD">
          <wp:simplePos x="0" y="0"/>
          <wp:positionH relativeFrom="page">
            <wp:posOffset>6552565</wp:posOffset>
          </wp:positionH>
          <wp:positionV relativeFrom="page">
            <wp:posOffset>144145</wp:posOffset>
          </wp:positionV>
          <wp:extent cx="795655" cy="782955"/>
          <wp:effectExtent l="19050" t="0" r="4445" b="0"/>
          <wp:wrapNone/>
          <wp:docPr id="1255504310" name="Picture 125550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rsidR="000A4E90">
      <w:fldChar w:fldCharType="begin"/>
    </w:r>
    <w:r w:rsidR="000A4E90">
      <w:instrText xml:space="preserve"> DOCPROPERTY Qld_Council</w:instrText>
    </w:r>
    <w:r w:rsidR="000A4E90">
      <w:fldChar w:fldCharType="separate"/>
    </w:r>
    <w:r w:rsidR="000A4E90">
      <w:t>Toowoomba Regional Planning Scheme</w:t>
    </w:r>
    <w:r w:rsidR="000A4E90">
      <w:fldChar w:fldCharType="end"/>
    </w:r>
    <w:r w:rsidR="000A4E90">
      <w:br/>
    </w:r>
    <w:r w:rsidR="000A4E90">
      <w:rPr>
        <w:noProof/>
      </w:rPr>
      <w:fldChar w:fldCharType="begin"/>
    </w:r>
    <w:r w:rsidR="000A4E90">
      <w:rPr>
        <w:noProof/>
      </w:rPr>
      <w:instrText xml:space="preserve"> STYLEREF "Contents" </w:instrText>
    </w:r>
    <w:r w:rsidR="000A4E90">
      <w:rPr>
        <w:noProof/>
      </w:rPr>
      <w:fldChar w:fldCharType="separate"/>
    </w:r>
    <w:r w:rsidR="000A4E90">
      <w:rPr>
        <w:noProof/>
      </w:rPr>
      <w:t>Contents</w:t>
    </w:r>
    <w:r w:rsidR="000A4E90">
      <w:rPr>
        <w:noProof/>
      </w:rPr>
      <w:fldChar w:fldCharType="end"/>
    </w:r>
    <w:r w:rsidR="000A4E90">
      <w:br/>
    </w:r>
  </w:p>
  <w:p w14:paraId="7F3EC87A" w14:textId="77777777" w:rsidR="000A4E90" w:rsidRDefault="009C20C7" w:rsidP="00E904E4">
    <w:pPr>
      <w:pStyle w:val="Header"/>
    </w:pPr>
    <w:r>
      <w:rPr>
        <w:noProof/>
      </w:rPr>
      <w:pict w14:anchorId="1803E973">
        <v:shape id="_x0000_s3673" type="#_x0000_t136" style="position:absolute;margin-left:16.5pt;margin-top:411.95pt;width:417.65pt;height:51.1pt;rotation:-2290096fd;z-index:-251649024;mso-position-vertical-relative:page" strokecolor="silver" strokeweight=".25pt">
          <v:shadow on="t" opacity="52429f"/>
          <v:textpath style="font-family:&quot;Arial Black&quot;;font-style:italic;v-text-kern:t" trim="t" fitpath="t" string="Draft"/>
          <w10:wrap anchory="page"/>
          <w10:anchorlock/>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6F07" w14:textId="7532BB30" w:rsidR="000A4E90" w:rsidRDefault="000A4E90" w:rsidP="00F51E96">
    <w:pPr>
      <w:pStyle w:val="HeaderLef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44D34841" w14:textId="77777777" w:rsidR="000A4E90" w:rsidRDefault="000A4E90" w:rsidP="00DF6E8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756A" w14:textId="0AA359DE" w:rsidR="000A4E90" w:rsidRDefault="000A4E90" w:rsidP="00D50926">
    <w:pPr>
      <w:pStyle w:val="HeaderRight"/>
    </w:pPr>
    <w:r>
      <w:fldChar w:fldCharType="begin"/>
    </w:r>
    <w:r>
      <w:instrText xml:space="preserve"> DOCPROPERTY Qld_Council</w:instrText>
    </w:r>
    <w:r>
      <w:fldChar w:fldCharType="separate"/>
    </w:r>
    <w:r>
      <w:t>Toowoomba Regional Planning Scheme</w:t>
    </w:r>
    <w:r>
      <w:fldChar w:fldCharType="end"/>
    </w:r>
    <w:r>
      <w:br/>
    </w:r>
    <w:r>
      <w:rPr>
        <w:noProof/>
      </w:rPr>
      <w:fldChar w:fldCharType="begin"/>
    </w:r>
    <w:r>
      <w:rPr>
        <w:noProof/>
      </w:rPr>
      <w:instrText xml:space="preserve"> STYLEREF "Heading 1" \r </w:instrText>
    </w:r>
    <w:r>
      <w:rPr>
        <w:noProof/>
      </w:rPr>
      <w:fldChar w:fldCharType="separate"/>
    </w:r>
    <w:r w:rsidR="003906C1">
      <w:rPr>
        <w:noProof/>
      </w:rPr>
      <w:t>Part 7</w:t>
    </w:r>
    <w:r>
      <w:rPr>
        <w:noProof/>
      </w:rPr>
      <w:fldChar w:fldCharType="end"/>
    </w:r>
    <w:r w:rsidRPr="00E23C4F">
      <w:t> – </w:t>
    </w:r>
    <w:r>
      <w:rPr>
        <w:noProof/>
      </w:rPr>
      <w:fldChar w:fldCharType="begin"/>
    </w:r>
    <w:r>
      <w:rPr>
        <w:noProof/>
      </w:rPr>
      <w:instrText xml:space="preserve"> STYLEREF "Heading 1" </w:instrText>
    </w:r>
    <w:r>
      <w:rPr>
        <w:noProof/>
      </w:rPr>
      <w:fldChar w:fldCharType="separate"/>
    </w:r>
    <w:r w:rsidR="003906C1">
      <w:rPr>
        <w:noProof/>
      </w:rPr>
      <w:t>Local plans,</w:t>
    </w:r>
    <w:r>
      <w:rPr>
        <w:noProof/>
      </w:rPr>
      <w:fldChar w:fldCharType="end"/>
    </w:r>
    <w:r>
      <w:br/>
    </w:r>
  </w:p>
  <w:p w14:paraId="171D57CD" w14:textId="77777777" w:rsidR="000A4E90" w:rsidRDefault="000A4E90" w:rsidP="00DF6E8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1CBC" w14:textId="700821CF" w:rsidR="000A4E90" w:rsidRDefault="009C20C7" w:rsidP="00D50926">
    <w:pPr>
      <w:pStyle w:val="HeaderRight"/>
    </w:pPr>
    <w:r>
      <w:rPr>
        <w:noProof/>
      </w:rPr>
      <w:pict w14:anchorId="67028C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682" type="#_x0000_t136" style="position:absolute;left:0;text-align:left;margin-left:0;margin-top:0;width:539.15pt;height:119.8pt;rotation:315;z-index:-251632640;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Pr>
        <w:noProof/>
      </w:rPr>
      <w:pict w14:anchorId="67D9584C">
        <v:shape id="_x0000_s3681" type="#_x0000_t136" style="position:absolute;left:0;text-align:left;margin-left:0;margin-top:0;width:539.15pt;height:119.8pt;rotation:315;z-index:-251633664;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sidR="000A4E90">
      <w:rPr>
        <w:noProof/>
        <w:lang w:eastAsia="en-AU"/>
      </w:rPr>
      <w:drawing>
        <wp:anchor distT="0" distB="0" distL="114300" distR="114300" simplePos="0" relativeHeight="251680768" behindDoc="1" locked="1" layoutInCell="1" allowOverlap="1" wp14:anchorId="56210AA0" wp14:editId="4CA17836">
          <wp:simplePos x="0" y="0"/>
          <wp:positionH relativeFrom="page">
            <wp:posOffset>6552565</wp:posOffset>
          </wp:positionH>
          <wp:positionV relativeFrom="page">
            <wp:posOffset>144145</wp:posOffset>
          </wp:positionV>
          <wp:extent cx="795655" cy="782955"/>
          <wp:effectExtent l="19050" t="0" r="4445" b="0"/>
          <wp:wrapNone/>
          <wp:docPr id="1351889467" name="Picture 1351889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rsidR="000A4E90">
      <w:fldChar w:fldCharType="begin"/>
    </w:r>
    <w:r w:rsidR="000A4E90">
      <w:instrText xml:space="preserve"> DOCPROPERTY Qld_Council</w:instrText>
    </w:r>
    <w:r w:rsidR="000A4E90">
      <w:fldChar w:fldCharType="separate"/>
    </w:r>
    <w:r w:rsidR="000A4E90">
      <w:t>Toowoomba Regional Planning Scheme</w:t>
    </w:r>
    <w:r w:rsidR="000A4E90">
      <w:fldChar w:fldCharType="end"/>
    </w:r>
    <w:r w:rsidR="000A4E90">
      <w:br/>
    </w:r>
    <w:r w:rsidR="000A4E90">
      <w:rPr>
        <w:noProof/>
      </w:rPr>
      <w:fldChar w:fldCharType="begin"/>
    </w:r>
    <w:r w:rsidR="000A4E90">
      <w:rPr>
        <w:noProof/>
      </w:rPr>
      <w:instrText xml:space="preserve"> STYLEREF "Contents" </w:instrText>
    </w:r>
    <w:r w:rsidR="000A4E90">
      <w:rPr>
        <w:noProof/>
      </w:rPr>
      <w:fldChar w:fldCharType="separate"/>
    </w:r>
    <w:r w:rsidR="000A4E90">
      <w:rPr>
        <w:noProof/>
      </w:rPr>
      <w:t>Contents</w:t>
    </w:r>
    <w:r w:rsidR="000A4E90">
      <w:rPr>
        <w:noProof/>
      </w:rPr>
      <w:fldChar w:fldCharType="end"/>
    </w:r>
    <w:r w:rsidR="000A4E90">
      <w:br/>
    </w:r>
  </w:p>
  <w:p w14:paraId="78B5162F" w14:textId="77777777" w:rsidR="000A4E90" w:rsidRDefault="009C20C7" w:rsidP="00E904E4">
    <w:pPr>
      <w:pStyle w:val="Header"/>
    </w:pPr>
    <w:r>
      <w:rPr>
        <w:noProof/>
      </w:rPr>
      <w:pict w14:anchorId="181D3FB7">
        <v:shape id="_x0000_s3680" type="#_x0000_t136" style="position:absolute;margin-left:16.5pt;margin-top:411.95pt;width:417.65pt;height:51.1pt;rotation:-2290096fd;z-index:-251634688;mso-position-vertical-relative:page" strokecolor="silver" strokeweight=".25pt">
          <v:shadow on="t" opacity="52429f"/>
          <v:textpath style="font-family:&quot;Arial Black&quot;;font-style:italic;v-text-kern:t" trim="t" fitpath="t" string="Draft"/>
          <w10:wrap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6924BA4"/>
    <w:lvl w:ilvl="0">
      <w:start w:val="1"/>
      <w:numFmt w:val="lowerRoman"/>
      <w:pStyle w:val="ListNumber3"/>
      <w:lvlText w:val="(%1)"/>
      <w:lvlJc w:val="left"/>
      <w:pPr>
        <w:tabs>
          <w:tab w:val="num" w:pos="567"/>
        </w:tabs>
        <w:ind w:left="1985" w:hanging="567"/>
      </w:pPr>
      <w:rPr>
        <w:rFonts w:ascii="Arial" w:hAnsi="Arial" w:hint="default"/>
        <w:b w:val="0"/>
        <w:i w:val="0"/>
        <w:sz w:val="20"/>
        <w:szCs w:val="20"/>
      </w:rPr>
    </w:lvl>
  </w:abstractNum>
  <w:abstractNum w:abstractNumId="1" w15:restartNumberingAfterBreak="0">
    <w:nsid w:val="FFFFFF80"/>
    <w:multiLevelType w:val="singleLevel"/>
    <w:tmpl w:val="EF846246"/>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7A52FAB8"/>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45A49A2"/>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2BC814F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A1E410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133107"/>
    <w:multiLevelType w:val="hybridMultilevel"/>
    <w:tmpl w:val="7FD81D2A"/>
    <w:lvl w:ilvl="0" w:tplc="D6CE49BE">
      <w:start w:val="1"/>
      <w:numFmt w:val="decimal"/>
      <w:pStyle w:val="TableNumber1"/>
      <w:lvlText w:val="(%1)"/>
      <w:lvlJc w:val="left"/>
      <w:pPr>
        <w:tabs>
          <w:tab w:val="num" w:pos="284"/>
        </w:tabs>
        <w:ind w:left="284" w:hanging="284"/>
      </w:pPr>
      <w:rPr>
        <w:rFonts w:ascii="Arial" w:hAnsi="Arial" w:hint="default"/>
        <w:b w:val="0"/>
        <w:i w:val="0"/>
        <w:vanish w:val="0"/>
        <w:color w:val="auto"/>
        <w:sz w:val="17"/>
        <w:szCs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06A22876"/>
    <w:multiLevelType w:val="hybridMultilevel"/>
    <w:tmpl w:val="A4222F30"/>
    <w:lvl w:ilvl="0" w:tplc="B3928600">
      <w:start w:val="1"/>
      <w:numFmt w:val="bullet"/>
      <w:pStyle w:val="Editorsnote2bullet"/>
      <w:lvlText w:val=""/>
      <w:lvlJc w:val="left"/>
      <w:pPr>
        <w:tabs>
          <w:tab w:val="num" w:pos="567"/>
        </w:tabs>
        <w:ind w:left="2552" w:hanging="284"/>
      </w:pPr>
      <w:rPr>
        <w:rFonts w:ascii="Symbol" w:hAnsi="Symbol" w:hint="default"/>
        <w:b w:val="0"/>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D562A57"/>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9" w15:restartNumberingAfterBreak="0">
    <w:nsid w:val="1F1E739F"/>
    <w:multiLevelType w:val="multilevel"/>
    <w:tmpl w:val="F754DFC8"/>
    <w:name w:val="Part1"/>
    <w:lvl w:ilvl="0">
      <w:start w:val="1"/>
      <w:numFmt w:val="decimal"/>
      <w:lvlText w:val="Part %1"/>
      <w:lvlJc w:val="left"/>
      <w:pPr>
        <w:tabs>
          <w:tab w:val="num" w:pos="1985"/>
        </w:tabs>
        <w:ind w:left="1985" w:hanging="1985"/>
      </w:pPr>
      <w:rPr>
        <w:rFonts w:ascii="Arial Bold" w:hAnsi="Arial Bold" w:hint="default"/>
        <w:b/>
        <w:i w:val="0"/>
        <w:sz w:val="32"/>
        <w:szCs w:val="32"/>
      </w:rPr>
    </w:lvl>
    <w:lvl w:ilvl="1">
      <w:start w:val="1"/>
      <w:numFmt w:val="decimal"/>
      <w:lvlText w:val="%1.%2"/>
      <w:lvlJc w:val="left"/>
      <w:pPr>
        <w:tabs>
          <w:tab w:val="num" w:pos="851"/>
        </w:tabs>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16"/>
        <w:szCs w:val="16"/>
      </w:rPr>
    </w:lvl>
    <w:lvl w:ilvl="8">
      <w:start w:val="1"/>
      <w:numFmt w:val="none"/>
      <w:lvlText w:val=""/>
      <w:lvlJc w:val="left"/>
      <w:pPr>
        <w:tabs>
          <w:tab w:val="num" w:pos="0"/>
        </w:tabs>
        <w:ind w:left="0" w:firstLine="851"/>
      </w:pPr>
      <w:rPr>
        <w:rFonts w:ascii="Arial" w:hAnsi="Arial" w:hint="default"/>
        <w:b w:val="0"/>
        <w:i w:val="0"/>
        <w:sz w:val="20"/>
        <w:szCs w:val="20"/>
      </w:rPr>
    </w:lvl>
  </w:abstractNum>
  <w:abstractNum w:abstractNumId="10" w15:restartNumberingAfterBreak="0">
    <w:nsid w:val="25030AA0"/>
    <w:multiLevelType w:val="multilevel"/>
    <w:tmpl w:val="50E4A4AE"/>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4"/>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1" w15:restartNumberingAfterBreak="0">
    <w:nsid w:val="2A7E5B8D"/>
    <w:multiLevelType w:val="multilevel"/>
    <w:tmpl w:val="80D00F68"/>
    <w:lvl w:ilvl="0">
      <w:start w:val="7"/>
      <w:numFmt w:val="decimal"/>
      <w:pStyle w:val="Heading1"/>
      <w:lvlText w:val="Part %1"/>
      <w:lvlJc w:val="left"/>
      <w:pPr>
        <w:tabs>
          <w:tab w:val="num" w:pos="1985"/>
        </w:tabs>
        <w:ind w:left="1985" w:hanging="1985"/>
      </w:pPr>
      <w:rPr>
        <w:rFonts w:hint="default"/>
        <w:b/>
        <w:i w:val="0"/>
        <w:sz w:val="32"/>
        <w:szCs w:val="32"/>
      </w:rPr>
    </w:lvl>
    <w:lvl w:ilvl="1">
      <w:start w:val="1"/>
      <w:numFmt w:val="decimal"/>
      <w:pStyle w:val="Heading2"/>
      <w:lvlText w:val="%1.%2"/>
      <w:lvlJc w:val="left"/>
      <w:pPr>
        <w:tabs>
          <w:tab w:val="num" w:pos="851"/>
        </w:tabs>
        <w:ind w:left="851" w:hanging="851"/>
      </w:pPr>
      <w:rPr>
        <w:rFonts w:hint="default"/>
        <w:b/>
        <w:i w:val="0"/>
        <w:caps w:val="0"/>
        <w:smallCaps w:val="0"/>
        <w:strike w:val="0"/>
        <w:outline w:val="0"/>
        <w:shadow w:val="0"/>
        <w:em w:val="none"/>
      </w:rPr>
    </w:lvl>
    <w:lvl w:ilvl="2">
      <w:start w:val="1"/>
      <w:numFmt w:val="decimal"/>
      <w:pStyle w:val="Heading3"/>
      <w:lvlText w:val="%1.%2.%3"/>
      <w:lvlJc w:val="left"/>
      <w:pPr>
        <w:tabs>
          <w:tab w:val="num" w:pos="851"/>
        </w:tabs>
        <w:ind w:left="851" w:hanging="851"/>
      </w:pPr>
      <w:rPr>
        <w:rFonts w:cs="Mangal"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Heading4"/>
      <w:lvlText w:val="%1.%2.%3.%4"/>
      <w:lvlJc w:val="left"/>
      <w:pPr>
        <w:tabs>
          <w:tab w:val="num" w:pos="851"/>
        </w:tabs>
        <w:ind w:left="851" w:hanging="851"/>
      </w:pPr>
      <w:rPr>
        <w:rFonts w:hint="default"/>
        <w:b/>
        <w:i w:val="0"/>
        <w:sz w:val="24"/>
        <w:szCs w:val="24"/>
      </w:rPr>
    </w:lvl>
    <w:lvl w:ilvl="4">
      <w:start w:val="1"/>
      <w:numFmt w:val="decimal"/>
      <w:pStyle w:val="Heading5"/>
      <w:lvlText w:val="(%5)"/>
      <w:lvlJc w:val="left"/>
      <w:pPr>
        <w:tabs>
          <w:tab w:val="num" w:pos="1418"/>
        </w:tabs>
        <w:ind w:left="1418" w:hanging="567"/>
      </w:pPr>
      <w:rPr>
        <w:rFonts w:ascii="Arial" w:hAnsi="Arial" w:hint="default"/>
        <w:b w:val="0"/>
        <w:i w:val="0"/>
        <w:sz w:val="20"/>
        <w:szCs w:val="20"/>
      </w:rPr>
    </w:lvl>
    <w:lvl w:ilvl="5">
      <w:start w:val="1"/>
      <w:numFmt w:val="lowerLetter"/>
      <w:pStyle w:val="Heading6"/>
      <w:lvlText w:val="(%6)"/>
      <w:lvlJc w:val="left"/>
      <w:pPr>
        <w:tabs>
          <w:tab w:val="num" w:pos="1985"/>
        </w:tabs>
        <w:ind w:left="1985" w:hanging="567"/>
      </w:pPr>
      <w:rPr>
        <w:rFonts w:ascii="Arial" w:hAnsi="Arial" w:hint="default"/>
        <w:b w:val="0"/>
        <w:i w:val="0"/>
        <w:sz w:val="20"/>
        <w:szCs w:val="20"/>
      </w:rPr>
    </w:lvl>
    <w:lvl w:ilvl="6">
      <w:start w:val="1"/>
      <w:numFmt w:val="lowerRoman"/>
      <w:pStyle w:val="Heading7"/>
      <w:lvlText w:val="(%7)"/>
      <w:lvlJc w:val="left"/>
      <w:pPr>
        <w:tabs>
          <w:tab w:val="num" w:pos="2552"/>
        </w:tabs>
        <w:ind w:left="2552" w:hanging="567"/>
      </w:pPr>
      <w:rPr>
        <w:rFonts w:ascii="Arial" w:hAnsi="Arial" w:hint="default"/>
        <w:b w:val="0"/>
        <w:i w:val="0"/>
        <w:sz w:val="20"/>
        <w:szCs w:val="20"/>
      </w:rPr>
    </w:lvl>
    <w:lvl w:ilvl="7">
      <w:start w:val="1"/>
      <w:numFmt w:val="upperLetter"/>
      <w:pStyle w:val="Heading8"/>
      <w:lvlText w:val="(%8)"/>
      <w:lvlJc w:val="left"/>
      <w:pPr>
        <w:tabs>
          <w:tab w:val="num" w:pos="3119"/>
        </w:tabs>
        <w:ind w:left="3119" w:hanging="567"/>
      </w:pPr>
      <w:rPr>
        <w:rFonts w:ascii="Arial" w:hAnsi="Arial" w:hint="default"/>
        <w:b w:val="0"/>
        <w:i w:val="0"/>
        <w:sz w:val="16"/>
        <w:szCs w:val="16"/>
      </w:rPr>
    </w:lvl>
    <w:lvl w:ilvl="8">
      <w:start w:val="1"/>
      <w:numFmt w:val="none"/>
      <w:pStyle w:val="Heading9"/>
      <w:suff w:val="nothing"/>
      <w:lvlText w:val=""/>
      <w:lvlJc w:val="left"/>
      <w:pPr>
        <w:ind w:left="0" w:firstLine="851"/>
      </w:pPr>
      <w:rPr>
        <w:rFonts w:ascii="Arial" w:hAnsi="Arial" w:hint="default"/>
        <w:b w:val="0"/>
        <w:i w:val="0"/>
        <w:sz w:val="20"/>
        <w:szCs w:val="20"/>
      </w:rPr>
    </w:lvl>
  </w:abstractNum>
  <w:abstractNum w:abstractNumId="12" w15:restartNumberingAfterBreak="0">
    <w:nsid w:val="2E9709FF"/>
    <w:multiLevelType w:val="multilevel"/>
    <w:tmpl w:val="EF588E56"/>
    <w:styleLink w:val="aiA"/>
    <w:lvl w:ilvl="0">
      <w:start w:val="1"/>
      <w:numFmt w:val="decimal"/>
      <w:lvlText w:val="(%1)"/>
      <w:lvlJc w:val="left"/>
      <w:pPr>
        <w:tabs>
          <w:tab w:val="num" w:pos="567"/>
        </w:tabs>
        <w:ind w:left="1418" w:hanging="567"/>
      </w:pPr>
      <w:rPr>
        <w:rFonts w:ascii="Arial" w:hAnsi="Arial" w:hint="default"/>
        <w:b w:val="0"/>
        <w:i w:val="0"/>
        <w:sz w:val="20"/>
        <w:szCs w:val="20"/>
      </w:rPr>
    </w:lvl>
    <w:lvl w:ilvl="1">
      <w:start w:val="1"/>
      <w:numFmt w:val="lowerLetter"/>
      <w:lvlText w:val="(%2)"/>
      <w:lvlJc w:val="left"/>
      <w:pPr>
        <w:tabs>
          <w:tab w:val="num" w:pos="567"/>
        </w:tabs>
        <w:ind w:left="1985" w:hanging="567"/>
      </w:pPr>
      <w:rPr>
        <w:rFonts w:ascii="Arial" w:hAnsi="Arial" w:hint="default"/>
        <w:b w:val="0"/>
        <w:i w:val="0"/>
        <w:sz w:val="20"/>
        <w:szCs w:val="20"/>
      </w:rPr>
    </w:lvl>
    <w:lvl w:ilvl="2">
      <w:start w:val="1"/>
      <w:numFmt w:val="lowerRoman"/>
      <w:lvlText w:val="(%3)"/>
      <w:lvlJc w:val="left"/>
      <w:pPr>
        <w:tabs>
          <w:tab w:val="num" w:pos="567"/>
        </w:tabs>
        <w:ind w:left="2552" w:hanging="567"/>
      </w:pPr>
      <w:rPr>
        <w:rFonts w:ascii="Arial" w:hAnsi="Arial" w:hint="default"/>
        <w:b w:val="0"/>
        <w:i w:val="0"/>
        <w:sz w:val="20"/>
        <w:szCs w:val="20"/>
      </w:rPr>
    </w:lvl>
    <w:lvl w:ilvl="3">
      <w:start w:val="1"/>
      <w:numFmt w:val="upperLetter"/>
      <w:lvlText w:val="(%4)"/>
      <w:lvlJc w:val="left"/>
      <w:pPr>
        <w:tabs>
          <w:tab w:val="num" w:pos="567"/>
        </w:tabs>
        <w:ind w:left="3119" w:hanging="567"/>
      </w:pPr>
      <w:rPr>
        <w:rFonts w:ascii="Arial" w:hAnsi="Arial" w:hint="default"/>
        <w:b w:val="0"/>
        <w:i w:val="0"/>
        <w:sz w:val="20"/>
        <w:szCs w:val="20"/>
      </w:rPr>
    </w:lvl>
    <w:lvl w:ilvl="4">
      <w:start w:val="1"/>
      <w:numFmt w:val="decimal"/>
      <w:lvlText w:val="%5)"/>
      <w:lvlJc w:val="left"/>
      <w:pPr>
        <w:tabs>
          <w:tab w:val="num" w:pos="567"/>
        </w:tabs>
        <w:ind w:left="3686" w:hanging="567"/>
      </w:pPr>
      <w:rPr>
        <w:rFonts w:ascii="Arial" w:hAnsi="Arial" w:hint="default"/>
        <w:b w:val="0"/>
        <w:i w:val="0"/>
        <w:sz w:val="20"/>
        <w:szCs w:val="20"/>
      </w:rPr>
    </w:lvl>
    <w:lvl w:ilvl="5">
      <w:start w:val="1"/>
      <w:numFmt w:val="lowerLetter"/>
      <w:lvlText w:val="%6)"/>
      <w:lvlJc w:val="left"/>
      <w:pPr>
        <w:tabs>
          <w:tab w:val="num" w:pos="567"/>
        </w:tabs>
        <w:ind w:left="4253" w:hanging="567"/>
      </w:pPr>
      <w:rPr>
        <w:rFonts w:ascii="Arial" w:hAnsi="Arial" w:hint="default"/>
        <w:b w:val="0"/>
        <w:i w:val="0"/>
        <w:sz w:val="20"/>
        <w:szCs w:val="20"/>
      </w:rPr>
    </w:lvl>
    <w:lvl w:ilvl="6">
      <w:start w:val="1"/>
      <w:numFmt w:val="lowerRoman"/>
      <w:lvlText w:val="%7)"/>
      <w:lvlJc w:val="left"/>
      <w:pPr>
        <w:tabs>
          <w:tab w:val="num" w:pos="567"/>
        </w:tabs>
        <w:ind w:left="4820" w:hanging="567"/>
      </w:pPr>
      <w:rPr>
        <w:rFonts w:ascii="Arial" w:hAnsi="Arial" w:hint="default"/>
        <w:b w:val="0"/>
        <w:i w:val="0"/>
        <w:sz w:val="20"/>
        <w:szCs w:val="20"/>
      </w:rPr>
    </w:lvl>
    <w:lvl w:ilvl="7">
      <w:start w:val="1"/>
      <w:numFmt w:val="upperLetter"/>
      <w:lvlText w:val="%8)"/>
      <w:lvlJc w:val="left"/>
      <w:pPr>
        <w:tabs>
          <w:tab w:val="num" w:pos="567"/>
        </w:tabs>
        <w:ind w:left="5387" w:hanging="567"/>
      </w:pPr>
      <w:rPr>
        <w:rFonts w:ascii="Arial" w:hAnsi="Arial" w:hint="default"/>
        <w:b w:val="0"/>
        <w:i w:val="0"/>
        <w:sz w:val="20"/>
        <w:szCs w:val="20"/>
      </w:rPr>
    </w:lvl>
    <w:lvl w:ilvl="8">
      <w:start w:val="1"/>
      <w:numFmt w:val="decimal"/>
      <w:lvlText w:val="%9."/>
      <w:lvlJc w:val="left"/>
      <w:pPr>
        <w:tabs>
          <w:tab w:val="num" w:pos="567"/>
        </w:tabs>
        <w:ind w:left="5954" w:hanging="567"/>
      </w:pPr>
      <w:rPr>
        <w:rFonts w:ascii="Arial" w:hAnsi="Arial" w:hint="default"/>
        <w:b w:val="0"/>
        <w:i w:val="0"/>
        <w:sz w:val="20"/>
        <w:szCs w:val="20"/>
      </w:rPr>
    </w:lvl>
  </w:abstractNum>
  <w:abstractNum w:abstractNumId="13" w15:restartNumberingAfterBreak="0">
    <w:nsid w:val="32094AF3"/>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5" w15:restartNumberingAfterBreak="0">
    <w:nsid w:val="379C1F79"/>
    <w:multiLevelType w:val="hybridMultilevel"/>
    <w:tmpl w:val="C854B8C2"/>
    <w:lvl w:ilvl="0" w:tplc="8304BF20">
      <w:start w:val="1"/>
      <w:numFmt w:val="none"/>
      <w:pStyle w:val="Editorsnote1"/>
      <w:lvlText w:val="Editor's note:  ––  "/>
      <w:lvlJc w:val="left"/>
      <w:pPr>
        <w:tabs>
          <w:tab w:val="num" w:pos="1418"/>
        </w:tabs>
        <w:ind w:left="567" w:hanging="56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7E51750"/>
    <w:multiLevelType w:val="multilevel"/>
    <w:tmpl w:val="385ED6D2"/>
    <w:lvl w:ilvl="0">
      <w:start w:val="1"/>
      <w:numFmt w:val="decimal"/>
      <w:pStyle w:val="Schedule1"/>
      <w:lvlText w:val="Schedule %1"/>
      <w:lvlJc w:val="left"/>
      <w:pPr>
        <w:tabs>
          <w:tab w:val="num" w:pos="2268"/>
        </w:tabs>
        <w:ind w:left="2268" w:hanging="2268"/>
      </w:pPr>
      <w:rPr>
        <w:rFonts w:hint="default"/>
        <w:b/>
        <w:i w:val="0"/>
        <w:color w:val="auto"/>
        <w:sz w:val="32"/>
        <w:szCs w:val="32"/>
      </w:rPr>
    </w:lvl>
    <w:lvl w:ilvl="1">
      <w:start w:val="1"/>
      <w:numFmt w:val="decimal"/>
      <w:pStyle w:val="Schedule2"/>
      <w:lvlText w:val="SC%1.%2"/>
      <w:lvlJc w:val="left"/>
      <w:pPr>
        <w:tabs>
          <w:tab w:val="num" w:pos="851"/>
        </w:tabs>
        <w:ind w:left="851" w:hanging="851"/>
      </w:pPr>
      <w:rPr>
        <w:rFonts w:ascii="Arial Narrow" w:hAnsi="Arial Narrow" w:hint="default"/>
        <w:b/>
        <w:i w:val="0"/>
        <w:sz w:val="28"/>
        <w:szCs w:val="28"/>
      </w:rPr>
    </w:lvl>
    <w:lvl w:ilvl="2">
      <w:start w:val="1"/>
      <w:numFmt w:val="decimal"/>
      <w:pStyle w:val="Schedule3"/>
      <w:lvlText w:val="SC%1.%2.%3"/>
      <w:lvlJc w:val="left"/>
      <w:pPr>
        <w:tabs>
          <w:tab w:val="num" w:pos="851"/>
        </w:tabs>
        <w:ind w:left="851"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7" w15:restartNumberingAfterBreak="0">
    <w:nsid w:val="40467664"/>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8" w15:restartNumberingAfterBreak="0">
    <w:nsid w:val="43E727DC"/>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9" w15:restartNumberingAfterBreak="0">
    <w:nsid w:val="445D66FE"/>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20" w15:restartNumberingAfterBreak="0">
    <w:nsid w:val="47426963"/>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21" w15:restartNumberingAfterBreak="0">
    <w:nsid w:val="4E7E06B3"/>
    <w:multiLevelType w:val="hybridMultilevel"/>
    <w:tmpl w:val="C51693BC"/>
    <w:lvl w:ilvl="0" w:tplc="F54AC756">
      <w:start w:val="1"/>
      <w:numFmt w:val="none"/>
      <w:pStyle w:val="Editorsnote2"/>
      <w:lvlText w:val="Editor's note:  ––  "/>
      <w:lvlJc w:val="left"/>
      <w:pPr>
        <w:tabs>
          <w:tab w:val="num" w:pos="0"/>
        </w:tabs>
        <w:ind w:left="2268" w:hanging="141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4EA71BE9"/>
    <w:multiLevelType w:val="hybridMultilevel"/>
    <w:tmpl w:val="EC00402E"/>
    <w:lvl w:ilvl="0" w:tplc="28C0AEF0">
      <w:start w:val="1"/>
      <w:numFmt w:val="bullet"/>
      <w:pStyle w:val="TableBullet1"/>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837251"/>
    <w:multiLevelType w:val="hybridMultilevel"/>
    <w:tmpl w:val="0D20DD1A"/>
    <w:lvl w:ilvl="0" w:tplc="A4FAB2A6">
      <w:start w:val="1"/>
      <w:numFmt w:val="lowerLetter"/>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24" w15:restartNumberingAfterBreak="0">
    <w:nsid w:val="521653D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76518E1"/>
    <w:multiLevelType w:val="multilevel"/>
    <w:tmpl w:val="48401A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AAD6288"/>
    <w:multiLevelType w:val="multilevel"/>
    <w:tmpl w:val="AE9C4392"/>
    <w:lvl w:ilvl="0">
      <w:start w:val="1"/>
      <w:numFmt w:val="decimal"/>
      <w:pStyle w:val="Appendix1"/>
      <w:lvlText w:val="Appendix %1"/>
      <w:lvlJc w:val="left"/>
      <w:pPr>
        <w:tabs>
          <w:tab w:val="num" w:pos="2268"/>
        </w:tabs>
        <w:ind w:left="2268" w:hanging="2268"/>
      </w:pPr>
      <w:rPr>
        <w:rFonts w:ascii="Arial Bold" w:hAnsi="Arial Bold" w:hint="default"/>
        <w:b/>
        <w:i w:val="0"/>
        <w:sz w:val="32"/>
        <w:szCs w:val="32"/>
      </w:rPr>
    </w:lvl>
    <w:lvl w:ilvl="1">
      <w:start w:val="1"/>
      <w:numFmt w:val="decimal"/>
      <w:pStyle w:val="Appendix2"/>
      <w:lvlText w:val="AP%1.%2"/>
      <w:lvlJc w:val="left"/>
      <w:pPr>
        <w:tabs>
          <w:tab w:val="num" w:pos="567"/>
        </w:tabs>
        <w:ind w:left="851" w:hanging="851"/>
      </w:pPr>
      <w:rPr>
        <w:rFonts w:ascii="Arial Narrow" w:hAnsi="Arial Narrow" w:hint="default"/>
        <w:b/>
        <w:i w:val="0"/>
        <w:sz w:val="28"/>
        <w:szCs w:val="28"/>
      </w:rPr>
    </w:lvl>
    <w:lvl w:ilvl="2">
      <w:start w:val="1"/>
      <w:numFmt w:val="decimal"/>
      <w:pStyle w:val="Appendix3"/>
      <w:lvlText w:val="AP%1.%2.%3"/>
      <w:lvlJc w:val="left"/>
      <w:pPr>
        <w:tabs>
          <w:tab w:val="num" w:pos="567"/>
        </w:tabs>
        <w:ind w:left="851"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567"/>
        </w:tabs>
        <w:ind w:left="1418" w:hanging="567"/>
      </w:pPr>
      <w:rPr>
        <w:rFonts w:ascii="Arial" w:hAnsi="Arial" w:hint="default"/>
        <w:b w:val="0"/>
        <w:i w:val="0"/>
        <w:sz w:val="20"/>
        <w:szCs w:val="20"/>
      </w:rPr>
    </w:lvl>
    <w:lvl w:ilvl="5">
      <w:start w:val="1"/>
      <w:numFmt w:val="lowerLetter"/>
      <w:lvlText w:val="(%6)"/>
      <w:lvlJc w:val="left"/>
      <w:pPr>
        <w:tabs>
          <w:tab w:val="num" w:pos="567"/>
        </w:tabs>
        <w:ind w:left="1985" w:hanging="567"/>
      </w:pPr>
      <w:rPr>
        <w:rFonts w:ascii="Arial" w:hAnsi="Arial" w:hint="default"/>
        <w:b w:val="0"/>
        <w:i w:val="0"/>
        <w:sz w:val="20"/>
        <w:szCs w:val="20"/>
      </w:rPr>
    </w:lvl>
    <w:lvl w:ilvl="6">
      <w:start w:val="1"/>
      <w:numFmt w:val="lowerRoman"/>
      <w:lvlText w:val="(%7)"/>
      <w:lvlJc w:val="left"/>
      <w:pPr>
        <w:tabs>
          <w:tab w:val="num" w:pos="567"/>
        </w:tabs>
        <w:ind w:left="2552" w:hanging="567"/>
      </w:pPr>
      <w:rPr>
        <w:rFonts w:ascii="Arial" w:hAnsi="Arial" w:hint="default"/>
        <w:b w:val="0"/>
        <w:i w:val="0"/>
        <w:sz w:val="20"/>
        <w:szCs w:val="20"/>
      </w:rPr>
    </w:lvl>
    <w:lvl w:ilvl="7">
      <w:start w:val="1"/>
      <w:numFmt w:val="upperLetter"/>
      <w:lvlText w:val="(%8)"/>
      <w:lvlJc w:val="left"/>
      <w:pPr>
        <w:tabs>
          <w:tab w:val="num" w:pos="567"/>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27" w15:restartNumberingAfterBreak="0">
    <w:nsid w:val="5B383C3F"/>
    <w:multiLevelType w:val="multilevel"/>
    <w:tmpl w:val="A3127CFA"/>
    <w:name w:val="Schedule1"/>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28" w15:restartNumberingAfterBreak="0">
    <w:nsid w:val="5B4C44C7"/>
    <w:multiLevelType w:val="hybridMultilevel"/>
    <w:tmpl w:val="76925716"/>
    <w:lvl w:ilvl="0" w:tplc="F9083A8E">
      <w:start w:val="1"/>
      <w:numFmt w:val="bullet"/>
      <w:pStyle w:val="TableBullet2"/>
      <w:lvlText w:val=""/>
      <w:lvlJc w:val="left"/>
      <w:pPr>
        <w:tabs>
          <w:tab w:val="num" w:pos="284"/>
        </w:tabs>
        <w:ind w:left="567" w:hanging="28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4F3F1D"/>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30" w15:restartNumberingAfterBreak="0">
    <w:nsid w:val="602B0D54"/>
    <w:multiLevelType w:val="multilevel"/>
    <w:tmpl w:val="3864D2C4"/>
    <w:lvl w:ilvl="0">
      <w:start w:val="1"/>
      <w:numFmt w:val="lowerLetter"/>
      <w:pStyle w:val="TableNumberb"/>
      <w:lvlText w:val="(%1)"/>
      <w:lvlJc w:val="left"/>
      <w:pPr>
        <w:tabs>
          <w:tab w:val="num" w:pos="851"/>
        </w:tabs>
        <w:ind w:left="851" w:hanging="284"/>
      </w:pPr>
      <w:rPr>
        <w:rFonts w:ascii="Arial" w:hAnsi="Arial" w:hint="default"/>
        <w:b w:val="0"/>
        <w:i w:val="0"/>
        <w:sz w:val="17"/>
        <w:szCs w:val="17"/>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500086B"/>
    <w:multiLevelType w:val="hybridMultilevel"/>
    <w:tmpl w:val="DDE4FEA2"/>
    <w:lvl w:ilvl="0" w:tplc="903AA7E8">
      <w:start w:val="1"/>
      <w:numFmt w:val="decimal"/>
      <w:pStyle w:val="TableNumber2"/>
      <w:lvlText w:val="(%1)"/>
      <w:lvlJc w:val="left"/>
      <w:pPr>
        <w:tabs>
          <w:tab w:val="num" w:pos="568"/>
        </w:tabs>
        <w:ind w:left="568" w:hanging="284"/>
      </w:pPr>
      <w:rPr>
        <w:rFonts w:hint="default"/>
        <w:b w:val="0"/>
        <w:i w:val="0"/>
        <w:vanish w:val="0"/>
        <w:color w:val="auto"/>
        <w:sz w:val="17"/>
        <w:szCs w:val="17"/>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68235C14"/>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33" w15:restartNumberingAfterBreak="0">
    <w:nsid w:val="6B8E7FC1"/>
    <w:multiLevelType w:val="hybridMultilevel"/>
    <w:tmpl w:val="2D86D996"/>
    <w:lvl w:ilvl="0" w:tplc="0D3C30DE">
      <w:start w:val="1"/>
      <w:numFmt w:val="none"/>
      <w:pStyle w:val="Editorsnote3"/>
      <w:lvlText w:val="%1Editor's note:  ––  "/>
      <w:lvlJc w:val="left"/>
      <w:pPr>
        <w:tabs>
          <w:tab w:val="num" w:pos="1418"/>
        </w:tabs>
        <w:ind w:left="2835" w:hanging="1417"/>
      </w:pPr>
      <w:rPr>
        <w:rFonts w:ascii="Arial Bold" w:hAnsi="Arial Bold" w:hint="default"/>
        <w:b/>
        <w:i w:val="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C042E7"/>
    <w:multiLevelType w:val="hybridMultilevel"/>
    <w:tmpl w:val="994C6474"/>
    <w:lvl w:ilvl="0" w:tplc="D26E7C86">
      <w:start w:val="1"/>
      <w:numFmt w:val="lowerLetter"/>
      <w:pStyle w:val="TableNumbera"/>
      <w:lvlText w:val="(%1)"/>
      <w:lvlJc w:val="left"/>
      <w:pPr>
        <w:tabs>
          <w:tab w:val="num" w:pos="284"/>
        </w:tabs>
        <w:ind w:left="567" w:hanging="283"/>
      </w:pPr>
      <w:rPr>
        <w:rFonts w:ascii="Arial" w:hAnsi="Arial" w:hint="default"/>
        <w:b w:val="0"/>
        <w:i w:val="0"/>
        <w:sz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70C7486A"/>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36" w15:restartNumberingAfterBreak="0">
    <w:nsid w:val="76090B64"/>
    <w:multiLevelType w:val="multilevel"/>
    <w:tmpl w:val="9CFE4A2C"/>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37" w15:restartNumberingAfterBreak="0">
    <w:nsid w:val="7F466290"/>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num w:numId="1" w16cid:durableId="1532064426">
    <w:abstractNumId w:val="15"/>
  </w:num>
  <w:num w:numId="2" w16cid:durableId="2032949161">
    <w:abstractNumId w:val="7"/>
  </w:num>
  <w:num w:numId="3" w16cid:durableId="1777867614">
    <w:abstractNumId w:val="21"/>
  </w:num>
  <w:num w:numId="4" w16cid:durableId="1502700759">
    <w:abstractNumId w:val="16"/>
  </w:num>
  <w:num w:numId="5" w16cid:durableId="820542996">
    <w:abstractNumId w:val="26"/>
  </w:num>
  <w:num w:numId="6" w16cid:durableId="562983790">
    <w:abstractNumId w:val="30"/>
  </w:num>
  <w:num w:numId="7" w16cid:durableId="474642380">
    <w:abstractNumId w:val="5"/>
  </w:num>
  <w:num w:numId="8" w16cid:durableId="1297880869">
    <w:abstractNumId w:val="4"/>
  </w:num>
  <w:num w:numId="9" w16cid:durableId="338851620">
    <w:abstractNumId w:val="24"/>
  </w:num>
  <w:num w:numId="10" w16cid:durableId="1865556477">
    <w:abstractNumId w:val="12"/>
  </w:num>
  <w:num w:numId="11" w16cid:durableId="1855267569">
    <w:abstractNumId w:val="3"/>
  </w:num>
  <w:num w:numId="12" w16cid:durableId="1692607583">
    <w:abstractNumId w:val="2"/>
  </w:num>
  <w:num w:numId="13" w16cid:durableId="2090075605">
    <w:abstractNumId w:val="1"/>
  </w:num>
  <w:num w:numId="14" w16cid:durableId="197547276">
    <w:abstractNumId w:val="31"/>
  </w:num>
  <w:num w:numId="15" w16cid:durableId="549653967">
    <w:abstractNumId w:val="0"/>
  </w:num>
  <w:num w:numId="16" w16cid:durableId="1648165587">
    <w:abstractNumId w:val="22"/>
  </w:num>
  <w:num w:numId="17" w16cid:durableId="684867056">
    <w:abstractNumId w:val="28"/>
  </w:num>
  <w:num w:numId="18" w16cid:durableId="163865237">
    <w:abstractNumId w:val="33"/>
  </w:num>
  <w:num w:numId="19" w16cid:durableId="1247887414">
    <w:abstractNumId w:val="6"/>
  </w:num>
  <w:num w:numId="20" w16cid:durableId="1704868480">
    <w:abstractNumId w:val="34"/>
  </w:num>
  <w:num w:numId="21" w16cid:durableId="559441416">
    <w:abstractNumId w:val="36"/>
  </w:num>
  <w:num w:numId="22" w16cid:durableId="1986352819">
    <w:abstractNumId w:val="18"/>
  </w:num>
  <w:num w:numId="23" w16cid:durableId="6765209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8789080">
    <w:abstractNumId w:val="20"/>
  </w:num>
  <w:num w:numId="25" w16cid:durableId="1469515401">
    <w:abstractNumId w:val="29"/>
  </w:num>
  <w:num w:numId="26" w16cid:durableId="83738089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4500442">
    <w:abstractNumId w:val="11"/>
  </w:num>
  <w:num w:numId="28" w16cid:durableId="36552680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352664">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903694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408395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059490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804850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04373618">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034418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52848203">
    <w:abstractNumId w:val="8"/>
  </w:num>
  <w:num w:numId="37" w16cid:durableId="553393779">
    <w:abstractNumId w:val="13"/>
  </w:num>
  <w:num w:numId="38" w16cid:durableId="1477454950">
    <w:abstractNumId w:val="19"/>
  </w:num>
  <w:num w:numId="39" w16cid:durableId="1056931387">
    <w:abstractNumId w:val="32"/>
  </w:num>
  <w:num w:numId="40" w16cid:durableId="1150320545">
    <w:abstractNumId w:val="37"/>
  </w:num>
  <w:num w:numId="41" w16cid:durableId="610429949">
    <w:abstractNumId w:val="23"/>
  </w:num>
  <w:num w:numId="42" w16cid:durableId="403374168">
    <w:abstractNumId w:val="35"/>
  </w:num>
  <w:num w:numId="43" w16cid:durableId="2040281691">
    <w:abstractNumId w:val="10"/>
  </w:num>
  <w:num w:numId="44" w16cid:durableId="1003244229">
    <w:abstractNumId w:val="11"/>
    <w:lvlOverride w:ilvl="0">
      <w:startOverride w:val="7"/>
    </w:lvlOverride>
    <w:lvlOverride w:ilvl="1">
      <w:startOverride w:val="2"/>
    </w:lvlOverride>
    <w:lvlOverride w:ilvl="2">
      <w:startOverride w:val="1"/>
    </w:lvlOverride>
    <w:lvlOverride w:ilvl="3">
      <w:startOverride w:val="2"/>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45" w16cid:durableId="886180386">
    <w:abstractNumId w:val="17"/>
  </w:num>
  <w:num w:numId="46" w16cid:durableId="2136212115">
    <w:abstractNumId w:val="25"/>
  </w:num>
  <w:num w:numId="47" w16cid:durableId="936910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70437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162979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608590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63418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782577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241779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933732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620123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i Tam">
    <w15:presenceInfo w15:providerId="AD" w15:userId="S-1-5-21-1547161642-796845957-725345543-3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isplayBackgroundShape/>
  <w:mirrorMargin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evenAndOddHeaders/>
  <w:drawingGridHorizontalSpacing w:val="100"/>
  <w:displayHorizontalDrawingGridEvery w:val="2"/>
  <w:characterSpacingControl w:val="doNotCompress"/>
  <w:hdrShapeDefaults>
    <o:shapedefaults v:ext="edit" spidmax="3725">
      <o:colormru v:ext="edit" colors="#ddd"/>
    </o:shapedefaults>
    <o:shapelayout v:ext="edit">
      <o:idmap v:ext="edit" data="1,3"/>
    </o:shapelayout>
  </w:hdrShapeDefaults>
  <w:footnotePr>
    <w:footnote w:id="-1"/>
    <w:footnote w:id="0"/>
  </w:footnotePr>
  <w:endnotePr>
    <w:numFmt w:val="bullet"/>
    <w:endnote w:id="-1"/>
    <w:endnote w:id="0"/>
  </w:endnotePr>
  <w:compat>
    <w:compatSetting w:name="compatibilityMode" w:uri="http://schemas.microsoft.com/office/word" w:val="12"/>
    <w:compatSetting w:name="useWord2013TrackBottomHyphenation" w:uri="http://schemas.microsoft.com/office/word" w:val="1"/>
  </w:compat>
  <w:docVars>
    <w:docVar w:name="strNum" w:val="1"/>
    <w:docVar w:name="strNumSub" w:val="5"/>
    <w:docVar w:name="strPONum" w:val="21"/>
    <w:docVar w:name="strRows" w:val="19"/>
  </w:docVars>
  <w:rsids>
    <w:rsidRoot w:val="004432AE"/>
    <w:rsid w:val="000004E6"/>
    <w:rsid w:val="00000DE6"/>
    <w:rsid w:val="00000E96"/>
    <w:rsid w:val="00001696"/>
    <w:rsid w:val="00001E50"/>
    <w:rsid w:val="00001F67"/>
    <w:rsid w:val="000028A2"/>
    <w:rsid w:val="00003A58"/>
    <w:rsid w:val="0000408C"/>
    <w:rsid w:val="0000445B"/>
    <w:rsid w:val="0000508B"/>
    <w:rsid w:val="00005234"/>
    <w:rsid w:val="000057B2"/>
    <w:rsid w:val="00006063"/>
    <w:rsid w:val="000060CA"/>
    <w:rsid w:val="000061E0"/>
    <w:rsid w:val="00006DED"/>
    <w:rsid w:val="00006FBD"/>
    <w:rsid w:val="00007A2C"/>
    <w:rsid w:val="0001030C"/>
    <w:rsid w:val="00010728"/>
    <w:rsid w:val="00011B46"/>
    <w:rsid w:val="00012A87"/>
    <w:rsid w:val="00012C01"/>
    <w:rsid w:val="00012F33"/>
    <w:rsid w:val="00013CEB"/>
    <w:rsid w:val="0001467A"/>
    <w:rsid w:val="000146C2"/>
    <w:rsid w:val="000147D3"/>
    <w:rsid w:val="00014B27"/>
    <w:rsid w:val="00015020"/>
    <w:rsid w:val="00016768"/>
    <w:rsid w:val="0001772D"/>
    <w:rsid w:val="0001772F"/>
    <w:rsid w:val="00017DE4"/>
    <w:rsid w:val="000202FD"/>
    <w:rsid w:val="00020A61"/>
    <w:rsid w:val="00020E82"/>
    <w:rsid w:val="00021339"/>
    <w:rsid w:val="00021BC0"/>
    <w:rsid w:val="00022A97"/>
    <w:rsid w:val="00022C54"/>
    <w:rsid w:val="00022E2C"/>
    <w:rsid w:val="0002386C"/>
    <w:rsid w:val="00023B3D"/>
    <w:rsid w:val="000244E5"/>
    <w:rsid w:val="000248EC"/>
    <w:rsid w:val="00025594"/>
    <w:rsid w:val="000257C9"/>
    <w:rsid w:val="00025872"/>
    <w:rsid w:val="000263F9"/>
    <w:rsid w:val="00026B42"/>
    <w:rsid w:val="00026DA5"/>
    <w:rsid w:val="0002746E"/>
    <w:rsid w:val="000278A9"/>
    <w:rsid w:val="00027C3E"/>
    <w:rsid w:val="00027E21"/>
    <w:rsid w:val="00030555"/>
    <w:rsid w:val="00030570"/>
    <w:rsid w:val="000309F2"/>
    <w:rsid w:val="00030CE8"/>
    <w:rsid w:val="00030DD0"/>
    <w:rsid w:val="000315B7"/>
    <w:rsid w:val="00031F4B"/>
    <w:rsid w:val="000323D0"/>
    <w:rsid w:val="00032887"/>
    <w:rsid w:val="00032FD4"/>
    <w:rsid w:val="00033537"/>
    <w:rsid w:val="00033E37"/>
    <w:rsid w:val="00034812"/>
    <w:rsid w:val="000355C2"/>
    <w:rsid w:val="0003593B"/>
    <w:rsid w:val="00037370"/>
    <w:rsid w:val="000378E6"/>
    <w:rsid w:val="00040108"/>
    <w:rsid w:val="000402FA"/>
    <w:rsid w:val="00040440"/>
    <w:rsid w:val="00041B55"/>
    <w:rsid w:val="00041E2D"/>
    <w:rsid w:val="000420F8"/>
    <w:rsid w:val="000421CA"/>
    <w:rsid w:val="00042B63"/>
    <w:rsid w:val="00042C9B"/>
    <w:rsid w:val="0004390A"/>
    <w:rsid w:val="00043B19"/>
    <w:rsid w:val="00043E29"/>
    <w:rsid w:val="00044812"/>
    <w:rsid w:val="00044DCA"/>
    <w:rsid w:val="00045394"/>
    <w:rsid w:val="00045F28"/>
    <w:rsid w:val="00046620"/>
    <w:rsid w:val="00046C96"/>
    <w:rsid w:val="00046E68"/>
    <w:rsid w:val="000470F9"/>
    <w:rsid w:val="0004746C"/>
    <w:rsid w:val="00047A01"/>
    <w:rsid w:val="00050AC4"/>
    <w:rsid w:val="00051871"/>
    <w:rsid w:val="00051C8D"/>
    <w:rsid w:val="00051CD5"/>
    <w:rsid w:val="00052163"/>
    <w:rsid w:val="00052B78"/>
    <w:rsid w:val="00052E49"/>
    <w:rsid w:val="000533AF"/>
    <w:rsid w:val="00053799"/>
    <w:rsid w:val="00053E08"/>
    <w:rsid w:val="000540B5"/>
    <w:rsid w:val="00054259"/>
    <w:rsid w:val="000542A3"/>
    <w:rsid w:val="00054AB5"/>
    <w:rsid w:val="00055A8E"/>
    <w:rsid w:val="00055AFF"/>
    <w:rsid w:val="00056128"/>
    <w:rsid w:val="00056BB8"/>
    <w:rsid w:val="00060F4A"/>
    <w:rsid w:val="000616F0"/>
    <w:rsid w:val="000632B0"/>
    <w:rsid w:val="000637F5"/>
    <w:rsid w:val="000638E1"/>
    <w:rsid w:val="00064243"/>
    <w:rsid w:val="00064C5A"/>
    <w:rsid w:val="0006608D"/>
    <w:rsid w:val="0006650B"/>
    <w:rsid w:val="0006662F"/>
    <w:rsid w:val="00066A16"/>
    <w:rsid w:val="00066C01"/>
    <w:rsid w:val="00066CA3"/>
    <w:rsid w:val="00066F96"/>
    <w:rsid w:val="00067046"/>
    <w:rsid w:val="0006728A"/>
    <w:rsid w:val="000672FF"/>
    <w:rsid w:val="0006770B"/>
    <w:rsid w:val="00067A4A"/>
    <w:rsid w:val="00070498"/>
    <w:rsid w:val="000709C2"/>
    <w:rsid w:val="00070D33"/>
    <w:rsid w:val="000722F1"/>
    <w:rsid w:val="000726D1"/>
    <w:rsid w:val="000728FF"/>
    <w:rsid w:val="00072EA4"/>
    <w:rsid w:val="000730D1"/>
    <w:rsid w:val="00073830"/>
    <w:rsid w:val="00073CF3"/>
    <w:rsid w:val="00073D56"/>
    <w:rsid w:val="00073D5F"/>
    <w:rsid w:val="00075B52"/>
    <w:rsid w:val="00076107"/>
    <w:rsid w:val="0007610B"/>
    <w:rsid w:val="000762FF"/>
    <w:rsid w:val="00077BA7"/>
    <w:rsid w:val="00077F69"/>
    <w:rsid w:val="00080340"/>
    <w:rsid w:val="00080700"/>
    <w:rsid w:val="000818E1"/>
    <w:rsid w:val="000819F2"/>
    <w:rsid w:val="00081C58"/>
    <w:rsid w:val="00081F52"/>
    <w:rsid w:val="00082486"/>
    <w:rsid w:val="00082C3B"/>
    <w:rsid w:val="000834D2"/>
    <w:rsid w:val="0008503B"/>
    <w:rsid w:val="00086D9C"/>
    <w:rsid w:val="00090386"/>
    <w:rsid w:val="00090C4E"/>
    <w:rsid w:val="000914DB"/>
    <w:rsid w:val="00091523"/>
    <w:rsid w:val="000915DB"/>
    <w:rsid w:val="000917E3"/>
    <w:rsid w:val="000918BA"/>
    <w:rsid w:val="00092010"/>
    <w:rsid w:val="00092130"/>
    <w:rsid w:val="00092180"/>
    <w:rsid w:val="00092607"/>
    <w:rsid w:val="0009316C"/>
    <w:rsid w:val="00093FA7"/>
    <w:rsid w:val="000947C6"/>
    <w:rsid w:val="000948DB"/>
    <w:rsid w:val="00094948"/>
    <w:rsid w:val="00094D01"/>
    <w:rsid w:val="00094D58"/>
    <w:rsid w:val="00095195"/>
    <w:rsid w:val="00095199"/>
    <w:rsid w:val="00095865"/>
    <w:rsid w:val="00095968"/>
    <w:rsid w:val="00096326"/>
    <w:rsid w:val="00096396"/>
    <w:rsid w:val="000965A1"/>
    <w:rsid w:val="00097676"/>
    <w:rsid w:val="00097CBB"/>
    <w:rsid w:val="000A072F"/>
    <w:rsid w:val="000A133C"/>
    <w:rsid w:val="000A1E3E"/>
    <w:rsid w:val="000A2639"/>
    <w:rsid w:val="000A2F86"/>
    <w:rsid w:val="000A356C"/>
    <w:rsid w:val="000A37A6"/>
    <w:rsid w:val="000A3845"/>
    <w:rsid w:val="000A44F8"/>
    <w:rsid w:val="000A470A"/>
    <w:rsid w:val="000A493C"/>
    <w:rsid w:val="000A4E90"/>
    <w:rsid w:val="000A535B"/>
    <w:rsid w:val="000A5531"/>
    <w:rsid w:val="000A593B"/>
    <w:rsid w:val="000A5A04"/>
    <w:rsid w:val="000A6405"/>
    <w:rsid w:val="000A652D"/>
    <w:rsid w:val="000A6654"/>
    <w:rsid w:val="000A689B"/>
    <w:rsid w:val="000A6B0A"/>
    <w:rsid w:val="000A6E79"/>
    <w:rsid w:val="000A71DA"/>
    <w:rsid w:val="000A7566"/>
    <w:rsid w:val="000A7FB0"/>
    <w:rsid w:val="000B061E"/>
    <w:rsid w:val="000B07D2"/>
    <w:rsid w:val="000B08D4"/>
    <w:rsid w:val="000B0E9B"/>
    <w:rsid w:val="000B1B4C"/>
    <w:rsid w:val="000B1C03"/>
    <w:rsid w:val="000B2251"/>
    <w:rsid w:val="000B2DFC"/>
    <w:rsid w:val="000B39BC"/>
    <w:rsid w:val="000B3BD1"/>
    <w:rsid w:val="000B435E"/>
    <w:rsid w:val="000B5737"/>
    <w:rsid w:val="000B57C7"/>
    <w:rsid w:val="000B5C95"/>
    <w:rsid w:val="000B64AF"/>
    <w:rsid w:val="000B7236"/>
    <w:rsid w:val="000B7379"/>
    <w:rsid w:val="000B7F53"/>
    <w:rsid w:val="000C1320"/>
    <w:rsid w:val="000C206B"/>
    <w:rsid w:val="000C29B5"/>
    <w:rsid w:val="000C3006"/>
    <w:rsid w:val="000C3286"/>
    <w:rsid w:val="000C3565"/>
    <w:rsid w:val="000C3B23"/>
    <w:rsid w:val="000C45B5"/>
    <w:rsid w:val="000C48FF"/>
    <w:rsid w:val="000C4BC4"/>
    <w:rsid w:val="000C4C1B"/>
    <w:rsid w:val="000C4DAD"/>
    <w:rsid w:val="000C4E4D"/>
    <w:rsid w:val="000C5095"/>
    <w:rsid w:val="000C5767"/>
    <w:rsid w:val="000C5BBB"/>
    <w:rsid w:val="000C60E6"/>
    <w:rsid w:val="000C727E"/>
    <w:rsid w:val="000C7630"/>
    <w:rsid w:val="000C7932"/>
    <w:rsid w:val="000D030F"/>
    <w:rsid w:val="000D0387"/>
    <w:rsid w:val="000D0407"/>
    <w:rsid w:val="000D0A57"/>
    <w:rsid w:val="000D0B89"/>
    <w:rsid w:val="000D1849"/>
    <w:rsid w:val="000D30A7"/>
    <w:rsid w:val="000D3DE8"/>
    <w:rsid w:val="000D49D4"/>
    <w:rsid w:val="000D50D3"/>
    <w:rsid w:val="000D5456"/>
    <w:rsid w:val="000D5F13"/>
    <w:rsid w:val="000D6841"/>
    <w:rsid w:val="000D7ADC"/>
    <w:rsid w:val="000D7EE3"/>
    <w:rsid w:val="000D7F10"/>
    <w:rsid w:val="000E071D"/>
    <w:rsid w:val="000E0C14"/>
    <w:rsid w:val="000E0D81"/>
    <w:rsid w:val="000E11C4"/>
    <w:rsid w:val="000E11D4"/>
    <w:rsid w:val="000E12C7"/>
    <w:rsid w:val="000E145C"/>
    <w:rsid w:val="000E1A2C"/>
    <w:rsid w:val="000E2001"/>
    <w:rsid w:val="000E219A"/>
    <w:rsid w:val="000E23E4"/>
    <w:rsid w:val="000E319B"/>
    <w:rsid w:val="000E3C05"/>
    <w:rsid w:val="000E4245"/>
    <w:rsid w:val="000E5B30"/>
    <w:rsid w:val="000E5DFB"/>
    <w:rsid w:val="000E6502"/>
    <w:rsid w:val="000E676B"/>
    <w:rsid w:val="000E6969"/>
    <w:rsid w:val="000E7AC3"/>
    <w:rsid w:val="000E7B6C"/>
    <w:rsid w:val="000F0B4F"/>
    <w:rsid w:val="000F104D"/>
    <w:rsid w:val="000F132A"/>
    <w:rsid w:val="000F1474"/>
    <w:rsid w:val="000F1793"/>
    <w:rsid w:val="000F1881"/>
    <w:rsid w:val="000F2A51"/>
    <w:rsid w:val="000F2C45"/>
    <w:rsid w:val="000F4450"/>
    <w:rsid w:val="000F45D2"/>
    <w:rsid w:val="000F5257"/>
    <w:rsid w:val="000F5716"/>
    <w:rsid w:val="000F5B1F"/>
    <w:rsid w:val="000F5FCC"/>
    <w:rsid w:val="000F60D6"/>
    <w:rsid w:val="000F6168"/>
    <w:rsid w:val="000F7666"/>
    <w:rsid w:val="001000E4"/>
    <w:rsid w:val="00100BC1"/>
    <w:rsid w:val="00100D4D"/>
    <w:rsid w:val="00100F40"/>
    <w:rsid w:val="00101248"/>
    <w:rsid w:val="00102CAB"/>
    <w:rsid w:val="00103102"/>
    <w:rsid w:val="0010339C"/>
    <w:rsid w:val="001047E4"/>
    <w:rsid w:val="00104DD8"/>
    <w:rsid w:val="00105724"/>
    <w:rsid w:val="001058B2"/>
    <w:rsid w:val="00105D77"/>
    <w:rsid w:val="00106342"/>
    <w:rsid w:val="00106A58"/>
    <w:rsid w:val="00106D6E"/>
    <w:rsid w:val="001070D6"/>
    <w:rsid w:val="001073CF"/>
    <w:rsid w:val="00107565"/>
    <w:rsid w:val="0010756B"/>
    <w:rsid w:val="00107661"/>
    <w:rsid w:val="00107769"/>
    <w:rsid w:val="00107957"/>
    <w:rsid w:val="00112823"/>
    <w:rsid w:val="00113E61"/>
    <w:rsid w:val="001145C3"/>
    <w:rsid w:val="0011499A"/>
    <w:rsid w:val="00114D98"/>
    <w:rsid w:val="00114E61"/>
    <w:rsid w:val="00115170"/>
    <w:rsid w:val="00115664"/>
    <w:rsid w:val="00115ABF"/>
    <w:rsid w:val="00115F40"/>
    <w:rsid w:val="001162E3"/>
    <w:rsid w:val="001164B9"/>
    <w:rsid w:val="00116710"/>
    <w:rsid w:val="001169E4"/>
    <w:rsid w:val="00116B7C"/>
    <w:rsid w:val="00116FD5"/>
    <w:rsid w:val="00117209"/>
    <w:rsid w:val="001179AF"/>
    <w:rsid w:val="0012038F"/>
    <w:rsid w:val="00120876"/>
    <w:rsid w:val="001214F5"/>
    <w:rsid w:val="0012234D"/>
    <w:rsid w:val="001227C9"/>
    <w:rsid w:val="00122F4D"/>
    <w:rsid w:val="001234EC"/>
    <w:rsid w:val="001236B4"/>
    <w:rsid w:val="00123E87"/>
    <w:rsid w:val="00124D4E"/>
    <w:rsid w:val="00124D73"/>
    <w:rsid w:val="00124E19"/>
    <w:rsid w:val="001252AC"/>
    <w:rsid w:val="00125736"/>
    <w:rsid w:val="00125CDC"/>
    <w:rsid w:val="00126366"/>
    <w:rsid w:val="00126E06"/>
    <w:rsid w:val="00126E3B"/>
    <w:rsid w:val="00127354"/>
    <w:rsid w:val="00127C9B"/>
    <w:rsid w:val="00127CA0"/>
    <w:rsid w:val="00130131"/>
    <w:rsid w:val="001302BA"/>
    <w:rsid w:val="00130F51"/>
    <w:rsid w:val="00131552"/>
    <w:rsid w:val="00131CA0"/>
    <w:rsid w:val="0013274D"/>
    <w:rsid w:val="001331F1"/>
    <w:rsid w:val="00133465"/>
    <w:rsid w:val="001345AE"/>
    <w:rsid w:val="001345B0"/>
    <w:rsid w:val="001348BB"/>
    <w:rsid w:val="00134B52"/>
    <w:rsid w:val="00134CBD"/>
    <w:rsid w:val="00134E59"/>
    <w:rsid w:val="0013655E"/>
    <w:rsid w:val="00136588"/>
    <w:rsid w:val="001374F7"/>
    <w:rsid w:val="001375B7"/>
    <w:rsid w:val="001378ED"/>
    <w:rsid w:val="00137AC2"/>
    <w:rsid w:val="0014058A"/>
    <w:rsid w:val="00140D90"/>
    <w:rsid w:val="00141877"/>
    <w:rsid w:val="00142718"/>
    <w:rsid w:val="00143AB5"/>
    <w:rsid w:val="001450F3"/>
    <w:rsid w:val="00145517"/>
    <w:rsid w:val="001457E3"/>
    <w:rsid w:val="00145B52"/>
    <w:rsid w:val="001462BB"/>
    <w:rsid w:val="00146551"/>
    <w:rsid w:val="0014666F"/>
    <w:rsid w:val="00147859"/>
    <w:rsid w:val="00147C5C"/>
    <w:rsid w:val="001506BA"/>
    <w:rsid w:val="001511ED"/>
    <w:rsid w:val="00151BF1"/>
    <w:rsid w:val="00151C2B"/>
    <w:rsid w:val="0015217B"/>
    <w:rsid w:val="001526D3"/>
    <w:rsid w:val="00152838"/>
    <w:rsid w:val="00153C2B"/>
    <w:rsid w:val="00153DCE"/>
    <w:rsid w:val="00153F06"/>
    <w:rsid w:val="00154CC5"/>
    <w:rsid w:val="00154F9D"/>
    <w:rsid w:val="0015539A"/>
    <w:rsid w:val="001573FF"/>
    <w:rsid w:val="00157906"/>
    <w:rsid w:val="00157FD4"/>
    <w:rsid w:val="0016067A"/>
    <w:rsid w:val="00160A33"/>
    <w:rsid w:val="00160B7F"/>
    <w:rsid w:val="001611B3"/>
    <w:rsid w:val="00161D6B"/>
    <w:rsid w:val="00163197"/>
    <w:rsid w:val="00163806"/>
    <w:rsid w:val="0016406E"/>
    <w:rsid w:val="001647D8"/>
    <w:rsid w:val="00164FA0"/>
    <w:rsid w:val="001656D0"/>
    <w:rsid w:val="001659E6"/>
    <w:rsid w:val="00165FD1"/>
    <w:rsid w:val="0016676D"/>
    <w:rsid w:val="001671FB"/>
    <w:rsid w:val="00167DDF"/>
    <w:rsid w:val="00170423"/>
    <w:rsid w:val="001704D6"/>
    <w:rsid w:val="00170C2A"/>
    <w:rsid w:val="00170D27"/>
    <w:rsid w:val="00170ED4"/>
    <w:rsid w:val="00171306"/>
    <w:rsid w:val="0017175C"/>
    <w:rsid w:val="00171776"/>
    <w:rsid w:val="00172822"/>
    <w:rsid w:val="00173227"/>
    <w:rsid w:val="00173279"/>
    <w:rsid w:val="00173A62"/>
    <w:rsid w:val="001741E1"/>
    <w:rsid w:val="00174471"/>
    <w:rsid w:val="00175840"/>
    <w:rsid w:val="0017591A"/>
    <w:rsid w:val="001766AB"/>
    <w:rsid w:val="00176B2D"/>
    <w:rsid w:val="00176D2E"/>
    <w:rsid w:val="00176E77"/>
    <w:rsid w:val="001772C6"/>
    <w:rsid w:val="001774AE"/>
    <w:rsid w:val="00177532"/>
    <w:rsid w:val="00177B31"/>
    <w:rsid w:val="00177CEB"/>
    <w:rsid w:val="0018099D"/>
    <w:rsid w:val="00180B44"/>
    <w:rsid w:val="00180C39"/>
    <w:rsid w:val="00180DFF"/>
    <w:rsid w:val="00180E64"/>
    <w:rsid w:val="00181022"/>
    <w:rsid w:val="0018112A"/>
    <w:rsid w:val="001812C2"/>
    <w:rsid w:val="0018152C"/>
    <w:rsid w:val="00181594"/>
    <w:rsid w:val="00181F87"/>
    <w:rsid w:val="0018205D"/>
    <w:rsid w:val="001826B8"/>
    <w:rsid w:val="0018288B"/>
    <w:rsid w:val="00182D9F"/>
    <w:rsid w:val="00183CF9"/>
    <w:rsid w:val="00183E8B"/>
    <w:rsid w:val="0018507D"/>
    <w:rsid w:val="00186426"/>
    <w:rsid w:val="00186C59"/>
    <w:rsid w:val="00186E56"/>
    <w:rsid w:val="00186F7A"/>
    <w:rsid w:val="001870EA"/>
    <w:rsid w:val="001875F3"/>
    <w:rsid w:val="00190367"/>
    <w:rsid w:val="00190AE2"/>
    <w:rsid w:val="00190C88"/>
    <w:rsid w:val="00190FB5"/>
    <w:rsid w:val="00191B05"/>
    <w:rsid w:val="00191FE8"/>
    <w:rsid w:val="001926B8"/>
    <w:rsid w:val="00192FE0"/>
    <w:rsid w:val="001937AA"/>
    <w:rsid w:val="00193CE7"/>
    <w:rsid w:val="00193FEA"/>
    <w:rsid w:val="00194DC8"/>
    <w:rsid w:val="0019525B"/>
    <w:rsid w:val="00195784"/>
    <w:rsid w:val="001962B8"/>
    <w:rsid w:val="00196961"/>
    <w:rsid w:val="00197164"/>
    <w:rsid w:val="00197691"/>
    <w:rsid w:val="00197A50"/>
    <w:rsid w:val="00197C54"/>
    <w:rsid w:val="001A0801"/>
    <w:rsid w:val="001A0B3E"/>
    <w:rsid w:val="001A0C5F"/>
    <w:rsid w:val="001A0CE4"/>
    <w:rsid w:val="001A1549"/>
    <w:rsid w:val="001A156B"/>
    <w:rsid w:val="001A2005"/>
    <w:rsid w:val="001A242A"/>
    <w:rsid w:val="001A268F"/>
    <w:rsid w:val="001A279C"/>
    <w:rsid w:val="001A2AFF"/>
    <w:rsid w:val="001A3383"/>
    <w:rsid w:val="001A3795"/>
    <w:rsid w:val="001A3D09"/>
    <w:rsid w:val="001A5571"/>
    <w:rsid w:val="001A5BB8"/>
    <w:rsid w:val="001A6277"/>
    <w:rsid w:val="001A62AE"/>
    <w:rsid w:val="001A68F4"/>
    <w:rsid w:val="001A7C88"/>
    <w:rsid w:val="001A7FEC"/>
    <w:rsid w:val="001A7FF5"/>
    <w:rsid w:val="001B04F4"/>
    <w:rsid w:val="001B07F6"/>
    <w:rsid w:val="001B08BF"/>
    <w:rsid w:val="001B0FA8"/>
    <w:rsid w:val="001B2E5F"/>
    <w:rsid w:val="001B2F30"/>
    <w:rsid w:val="001B321A"/>
    <w:rsid w:val="001B33E4"/>
    <w:rsid w:val="001B3715"/>
    <w:rsid w:val="001B4A94"/>
    <w:rsid w:val="001B5866"/>
    <w:rsid w:val="001B58C0"/>
    <w:rsid w:val="001B59C0"/>
    <w:rsid w:val="001B63BB"/>
    <w:rsid w:val="001B65D2"/>
    <w:rsid w:val="001B702A"/>
    <w:rsid w:val="001C071C"/>
    <w:rsid w:val="001C097F"/>
    <w:rsid w:val="001C117F"/>
    <w:rsid w:val="001C175E"/>
    <w:rsid w:val="001C1B08"/>
    <w:rsid w:val="001C1C9D"/>
    <w:rsid w:val="001C1E96"/>
    <w:rsid w:val="001C20DD"/>
    <w:rsid w:val="001C2AA4"/>
    <w:rsid w:val="001C2B3F"/>
    <w:rsid w:val="001C48E1"/>
    <w:rsid w:val="001C4E62"/>
    <w:rsid w:val="001C5377"/>
    <w:rsid w:val="001C571B"/>
    <w:rsid w:val="001C627B"/>
    <w:rsid w:val="001C6633"/>
    <w:rsid w:val="001C6D55"/>
    <w:rsid w:val="001C78AB"/>
    <w:rsid w:val="001C7B1C"/>
    <w:rsid w:val="001C7DA7"/>
    <w:rsid w:val="001C7FC7"/>
    <w:rsid w:val="001D012E"/>
    <w:rsid w:val="001D0745"/>
    <w:rsid w:val="001D105C"/>
    <w:rsid w:val="001D1064"/>
    <w:rsid w:val="001D1633"/>
    <w:rsid w:val="001D1B5F"/>
    <w:rsid w:val="001D2570"/>
    <w:rsid w:val="001D3206"/>
    <w:rsid w:val="001D3BC0"/>
    <w:rsid w:val="001D3D0E"/>
    <w:rsid w:val="001D442F"/>
    <w:rsid w:val="001D4D76"/>
    <w:rsid w:val="001D52EE"/>
    <w:rsid w:val="001D55ED"/>
    <w:rsid w:val="001D574E"/>
    <w:rsid w:val="001D5C40"/>
    <w:rsid w:val="001D65EE"/>
    <w:rsid w:val="001D6B43"/>
    <w:rsid w:val="001D6C2F"/>
    <w:rsid w:val="001D7102"/>
    <w:rsid w:val="001D773D"/>
    <w:rsid w:val="001D78CC"/>
    <w:rsid w:val="001D7AA4"/>
    <w:rsid w:val="001D7EAA"/>
    <w:rsid w:val="001E01EA"/>
    <w:rsid w:val="001E0217"/>
    <w:rsid w:val="001E0AEA"/>
    <w:rsid w:val="001E118B"/>
    <w:rsid w:val="001E20AD"/>
    <w:rsid w:val="001E2321"/>
    <w:rsid w:val="001E2C52"/>
    <w:rsid w:val="001E2FA8"/>
    <w:rsid w:val="001E3BBF"/>
    <w:rsid w:val="001E4B8A"/>
    <w:rsid w:val="001E56B1"/>
    <w:rsid w:val="001E5F85"/>
    <w:rsid w:val="001E6999"/>
    <w:rsid w:val="001E6B74"/>
    <w:rsid w:val="001E7615"/>
    <w:rsid w:val="001E78E3"/>
    <w:rsid w:val="001E7A54"/>
    <w:rsid w:val="001E7EF1"/>
    <w:rsid w:val="001E7F37"/>
    <w:rsid w:val="001F099B"/>
    <w:rsid w:val="001F0D21"/>
    <w:rsid w:val="001F217B"/>
    <w:rsid w:val="001F2A5A"/>
    <w:rsid w:val="001F305A"/>
    <w:rsid w:val="001F3268"/>
    <w:rsid w:val="001F35C5"/>
    <w:rsid w:val="001F37ED"/>
    <w:rsid w:val="001F419A"/>
    <w:rsid w:val="001F41DC"/>
    <w:rsid w:val="001F4DB2"/>
    <w:rsid w:val="001F501D"/>
    <w:rsid w:val="001F502B"/>
    <w:rsid w:val="001F55E7"/>
    <w:rsid w:val="001F5D78"/>
    <w:rsid w:val="001F62A9"/>
    <w:rsid w:val="001F632C"/>
    <w:rsid w:val="001F6CAA"/>
    <w:rsid w:val="001F744D"/>
    <w:rsid w:val="001F7925"/>
    <w:rsid w:val="001F7B5D"/>
    <w:rsid w:val="001F7B9C"/>
    <w:rsid w:val="001F7D9A"/>
    <w:rsid w:val="00200322"/>
    <w:rsid w:val="0020100D"/>
    <w:rsid w:val="0020118F"/>
    <w:rsid w:val="0020165C"/>
    <w:rsid w:val="00202091"/>
    <w:rsid w:val="002023EB"/>
    <w:rsid w:val="00203497"/>
    <w:rsid w:val="0020350B"/>
    <w:rsid w:val="002035BC"/>
    <w:rsid w:val="00203D64"/>
    <w:rsid w:val="00204053"/>
    <w:rsid w:val="00205291"/>
    <w:rsid w:val="00206504"/>
    <w:rsid w:val="00206F78"/>
    <w:rsid w:val="002101EE"/>
    <w:rsid w:val="00210570"/>
    <w:rsid w:val="00210669"/>
    <w:rsid w:val="002110CF"/>
    <w:rsid w:val="002111D3"/>
    <w:rsid w:val="002116E3"/>
    <w:rsid w:val="00211E6F"/>
    <w:rsid w:val="00211F7B"/>
    <w:rsid w:val="00211FCD"/>
    <w:rsid w:val="00212212"/>
    <w:rsid w:val="002134D8"/>
    <w:rsid w:val="002147F1"/>
    <w:rsid w:val="00214CD2"/>
    <w:rsid w:val="002163F0"/>
    <w:rsid w:val="00216592"/>
    <w:rsid w:val="00217AD3"/>
    <w:rsid w:val="00221024"/>
    <w:rsid w:val="0022189E"/>
    <w:rsid w:val="00221A8A"/>
    <w:rsid w:val="00222434"/>
    <w:rsid w:val="002224FF"/>
    <w:rsid w:val="00223E07"/>
    <w:rsid w:val="002248AF"/>
    <w:rsid w:val="00224A6B"/>
    <w:rsid w:val="00224ACB"/>
    <w:rsid w:val="00225319"/>
    <w:rsid w:val="002257F3"/>
    <w:rsid w:val="00225EF3"/>
    <w:rsid w:val="0022697D"/>
    <w:rsid w:val="0022698E"/>
    <w:rsid w:val="0022714F"/>
    <w:rsid w:val="002272BA"/>
    <w:rsid w:val="002273E1"/>
    <w:rsid w:val="00227ADB"/>
    <w:rsid w:val="00227E2D"/>
    <w:rsid w:val="0023029A"/>
    <w:rsid w:val="0023042A"/>
    <w:rsid w:val="002304D4"/>
    <w:rsid w:val="00230B79"/>
    <w:rsid w:val="00230FBF"/>
    <w:rsid w:val="002312E5"/>
    <w:rsid w:val="0023279E"/>
    <w:rsid w:val="002329F5"/>
    <w:rsid w:val="00232B2A"/>
    <w:rsid w:val="00232FC3"/>
    <w:rsid w:val="002334B9"/>
    <w:rsid w:val="00233C13"/>
    <w:rsid w:val="002345AD"/>
    <w:rsid w:val="00235233"/>
    <w:rsid w:val="0023558C"/>
    <w:rsid w:val="00236184"/>
    <w:rsid w:val="002364D7"/>
    <w:rsid w:val="00236CB5"/>
    <w:rsid w:val="00237097"/>
    <w:rsid w:val="002374B8"/>
    <w:rsid w:val="0023775E"/>
    <w:rsid w:val="00240181"/>
    <w:rsid w:val="0024048D"/>
    <w:rsid w:val="002407DB"/>
    <w:rsid w:val="00240F2D"/>
    <w:rsid w:val="0024159D"/>
    <w:rsid w:val="00241DD2"/>
    <w:rsid w:val="00241E3A"/>
    <w:rsid w:val="00242327"/>
    <w:rsid w:val="002425DB"/>
    <w:rsid w:val="00242A91"/>
    <w:rsid w:val="00242D90"/>
    <w:rsid w:val="0024337C"/>
    <w:rsid w:val="00243634"/>
    <w:rsid w:val="00243ED2"/>
    <w:rsid w:val="002447F7"/>
    <w:rsid w:val="002454DB"/>
    <w:rsid w:val="002464A4"/>
    <w:rsid w:val="00246AD6"/>
    <w:rsid w:val="00246D93"/>
    <w:rsid w:val="0024745C"/>
    <w:rsid w:val="00247635"/>
    <w:rsid w:val="00247C51"/>
    <w:rsid w:val="0025013C"/>
    <w:rsid w:val="00251070"/>
    <w:rsid w:val="00251DDA"/>
    <w:rsid w:val="00251EC2"/>
    <w:rsid w:val="0025220E"/>
    <w:rsid w:val="002531A4"/>
    <w:rsid w:val="00253B28"/>
    <w:rsid w:val="002548BE"/>
    <w:rsid w:val="00254A1E"/>
    <w:rsid w:val="00254A80"/>
    <w:rsid w:val="00255E53"/>
    <w:rsid w:val="00256BC9"/>
    <w:rsid w:val="0025708A"/>
    <w:rsid w:val="002571C7"/>
    <w:rsid w:val="0025765D"/>
    <w:rsid w:val="00257908"/>
    <w:rsid w:val="002602F7"/>
    <w:rsid w:val="0026096C"/>
    <w:rsid w:val="00261044"/>
    <w:rsid w:val="00261B3A"/>
    <w:rsid w:val="00262891"/>
    <w:rsid w:val="0026292A"/>
    <w:rsid w:val="0026313F"/>
    <w:rsid w:val="0026316E"/>
    <w:rsid w:val="00263172"/>
    <w:rsid w:val="00263250"/>
    <w:rsid w:val="002638BB"/>
    <w:rsid w:val="00264528"/>
    <w:rsid w:val="00264669"/>
    <w:rsid w:val="00264A0F"/>
    <w:rsid w:val="0026720F"/>
    <w:rsid w:val="00267D1C"/>
    <w:rsid w:val="00267E0F"/>
    <w:rsid w:val="0027016F"/>
    <w:rsid w:val="0027037F"/>
    <w:rsid w:val="002708CD"/>
    <w:rsid w:val="00271B04"/>
    <w:rsid w:val="00271F2D"/>
    <w:rsid w:val="00272430"/>
    <w:rsid w:val="00272BA8"/>
    <w:rsid w:val="00272FD5"/>
    <w:rsid w:val="00273442"/>
    <w:rsid w:val="00273D4C"/>
    <w:rsid w:val="00273D5A"/>
    <w:rsid w:val="00273E30"/>
    <w:rsid w:val="0027431A"/>
    <w:rsid w:val="002747E3"/>
    <w:rsid w:val="00274B90"/>
    <w:rsid w:val="00274BE1"/>
    <w:rsid w:val="00275BBB"/>
    <w:rsid w:val="00276D99"/>
    <w:rsid w:val="00276E80"/>
    <w:rsid w:val="002772EA"/>
    <w:rsid w:val="0027792B"/>
    <w:rsid w:val="00277D43"/>
    <w:rsid w:val="00277F5F"/>
    <w:rsid w:val="002802DF"/>
    <w:rsid w:val="00280B8E"/>
    <w:rsid w:val="00280C31"/>
    <w:rsid w:val="00280D70"/>
    <w:rsid w:val="002818B3"/>
    <w:rsid w:val="00281BBF"/>
    <w:rsid w:val="00282584"/>
    <w:rsid w:val="0028259F"/>
    <w:rsid w:val="002838B1"/>
    <w:rsid w:val="00284676"/>
    <w:rsid w:val="0028468A"/>
    <w:rsid w:val="00284B84"/>
    <w:rsid w:val="00284BD1"/>
    <w:rsid w:val="00285117"/>
    <w:rsid w:val="0028555B"/>
    <w:rsid w:val="0028601B"/>
    <w:rsid w:val="00286B51"/>
    <w:rsid w:val="00287946"/>
    <w:rsid w:val="00290048"/>
    <w:rsid w:val="002903EC"/>
    <w:rsid w:val="002905AC"/>
    <w:rsid w:val="00290A7D"/>
    <w:rsid w:val="00290E4B"/>
    <w:rsid w:val="002926FA"/>
    <w:rsid w:val="002933D9"/>
    <w:rsid w:val="002934EC"/>
    <w:rsid w:val="0029526A"/>
    <w:rsid w:val="00295D8A"/>
    <w:rsid w:val="00297067"/>
    <w:rsid w:val="002973B3"/>
    <w:rsid w:val="00297574"/>
    <w:rsid w:val="002977FD"/>
    <w:rsid w:val="00297826"/>
    <w:rsid w:val="002A10E7"/>
    <w:rsid w:val="002A1861"/>
    <w:rsid w:val="002A18F1"/>
    <w:rsid w:val="002A1911"/>
    <w:rsid w:val="002A2218"/>
    <w:rsid w:val="002A2EF4"/>
    <w:rsid w:val="002A338B"/>
    <w:rsid w:val="002A384E"/>
    <w:rsid w:val="002A4408"/>
    <w:rsid w:val="002A4500"/>
    <w:rsid w:val="002A47C5"/>
    <w:rsid w:val="002A4AA7"/>
    <w:rsid w:val="002A4BD7"/>
    <w:rsid w:val="002A4F92"/>
    <w:rsid w:val="002A5154"/>
    <w:rsid w:val="002A56DF"/>
    <w:rsid w:val="002A5AA7"/>
    <w:rsid w:val="002A5AC8"/>
    <w:rsid w:val="002A6531"/>
    <w:rsid w:val="002A6A83"/>
    <w:rsid w:val="002A6EEC"/>
    <w:rsid w:val="002A7941"/>
    <w:rsid w:val="002B0142"/>
    <w:rsid w:val="002B077A"/>
    <w:rsid w:val="002B0C2E"/>
    <w:rsid w:val="002B1C25"/>
    <w:rsid w:val="002B3D82"/>
    <w:rsid w:val="002B5105"/>
    <w:rsid w:val="002B5BD1"/>
    <w:rsid w:val="002B672C"/>
    <w:rsid w:val="002B77A0"/>
    <w:rsid w:val="002B7E29"/>
    <w:rsid w:val="002C07AD"/>
    <w:rsid w:val="002C09C4"/>
    <w:rsid w:val="002C0BD0"/>
    <w:rsid w:val="002C0D46"/>
    <w:rsid w:val="002C0E9F"/>
    <w:rsid w:val="002C1109"/>
    <w:rsid w:val="002C1136"/>
    <w:rsid w:val="002C150B"/>
    <w:rsid w:val="002C20D6"/>
    <w:rsid w:val="002C2B20"/>
    <w:rsid w:val="002C2BBC"/>
    <w:rsid w:val="002C302C"/>
    <w:rsid w:val="002C37FD"/>
    <w:rsid w:val="002C3B03"/>
    <w:rsid w:val="002C4789"/>
    <w:rsid w:val="002C4F0A"/>
    <w:rsid w:val="002C5A87"/>
    <w:rsid w:val="002C6880"/>
    <w:rsid w:val="002C6982"/>
    <w:rsid w:val="002C6985"/>
    <w:rsid w:val="002D002D"/>
    <w:rsid w:val="002D06A3"/>
    <w:rsid w:val="002D0C95"/>
    <w:rsid w:val="002D20AF"/>
    <w:rsid w:val="002D229E"/>
    <w:rsid w:val="002D30AB"/>
    <w:rsid w:val="002D30FA"/>
    <w:rsid w:val="002D35D1"/>
    <w:rsid w:val="002D384A"/>
    <w:rsid w:val="002D3D68"/>
    <w:rsid w:val="002D3FCD"/>
    <w:rsid w:val="002D42D4"/>
    <w:rsid w:val="002D5BF4"/>
    <w:rsid w:val="002D63C5"/>
    <w:rsid w:val="002D6799"/>
    <w:rsid w:val="002D67BB"/>
    <w:rsid w:val="002D69E2"/>
    <w:rsid w:val="002D6BAD"/>
    <w:rsid w:val="002D73E0"/>
    <w:rsid w:val="002D7566"/>
    <w:rsid w:val="002D7B92"/>
    <w:rsid w:val="002D7FE9"/>
    <w:rsid w:val="002E0456"/>
    <w:rsid w:val="002E0908"/>
    <w:rsid w:val="002E0A7B"/>
    <w:rsid w:val="002E0DEF"/>
    <w:rsid w:val="002E1747"/>
    <w:rsid w:val="002E1C50"/>
    <w:rsid w:val="002E1F47"/>
    <w:rsid w:val="002E1F77"/>
    <w:rsid w:val="002E2C25"/>
    <w:rsid w:val="002E2EC9"/>
    <w:rsid w:val="002E3443"/>
    <w:rsid w:val="002E5797"/>
    <w:rsid w:val="002E6C23"/>
    <w:rsid w:val="002E6C51"/>
    <w:rsid w:val="002F032B"/>
    <w:rsid w:val="002F0884"/>
    <w:rsid w:val="002F0A60"/>
    <w:rsid w:val="002F0AF5"/>
    <w:rsid w:val="002F1F24"/>
    <w:rsid w:val="002F28FA"/>
    <w:rsid w:val="002F29A8"/>
    <w:rsid w:val="002F3A6E"/>
    <w:rsid w:val="002F4933"/>
    <w:rsid w:val="002F54EF"/>
    <w:rsid w:val="002F5B3A"/>
    <w:rsid w:val="002F65C0"/>
    <w:rsid w:val="002F68BD"/>
    <w:rsid w:val="002F6CDD"/>
    <w:rsid w:val="002F6D59"/>
    <w:rsid w:val="002F714E"/>
    <w:rsid w:val="002F7801"/>
    <w:rsid w:val="002F7B61"/>
    <w:rsid w:val="002F7F2C"/>
    <w:rsid w:val="00300081"/>
    <w:rsid w:val="00300B14"/>
    <w:rsid w:val="00301990"/>
    <w:rsid w:val="003019FB"/>
    <w:rsid w:val="003020DD"/>
    <w:rsid w:val="003024D2"/>
    <w:rsid w:val="0030268B"/>
    <w:rsid w:val="003039C3"/>
    <w:rsid w:val="00303A8D"/>
    <w:rsid w:val="00304B80"/>
    <w:rsid w:val="00304E54"/>
    <w:rsid w:val="00305045"/>
    <w:rsid w:val="0030505F"/>
    <w:rsid w:val="003056A2"/>
    <w:rsid w:val="00305839"/>
    <w:rsid w:val="003060C2"/>
    <w:rsid w:val="00306410"/>
    <w:rsid w:val="00306C39"/>
    <w:rsid w:val="00306C8E"/>
    <w:rsid w:val="00306C97"/>
    <w:rsid w:val="00306E51"/>
    <w:rsid w:val="0030714E"/>
    <w:rsid w:val="00307254"/>
    <w:rsid w:val="0030753B"/>
    <w:rsid w:val="00307FC3"/>
    <w:rsid w:val="00310ED6"/>
    <w:rsid w:val="00310EED"/>
    <w:rsid w:val="00310FE9"/>
    <w:rsid w:val="00311015"/>
    <w:rsid w:val="003110DB"/>
    <w:rsid w:val="00311295"/>
    <w:rsid w:val="00311E47"/>
    <w:rsid w:val="0031225C"/>
    <w:rsid w:val="00312A2E"/>
    <w:rsid w:val="00314268"/>
    <w:rsid w:val="00314928"/>
    <w:rsid w:val="003149CC"/>
    <w:rsid w:val="00314B64"/>
    <w:rsid w:val="00314EA0"/>
    <w:rsid w:val="0031503E"/>
    <w:rsid w:val="00315AF8"/>
    <w:rsid w:val="0031652D"/>
    <w:rsid w:val="00316A16"/>
    <w:rsid w:val="003179E4"/>
    <w:rsid w:val="0032053B"/>
    <w:rsid w:val="0032065D"/>
    <w:rsid w:val="00320864"/>
    <w:rsid w:val="00320DA8"/>
    <w:rsid w:val="00321085"/>
    <w:rsid w:val="0032199B"/>
    <w:rsid w:val="00321EA7"/>
    <w:rsid w:val="00322080"/>
    <w:rsid w:val="00322649"/>
    <w:rsid w:val="00323708"/>
    <w:rsid w:val="0032398E"/>
    <w:rsid w:val="00324762"/>
    <w:rsid w:val="003247CE"/>
    <w:rsid w:val="00324D98"/>
    <w:rsid w:val="00325323"/>
    <w:rsid w:val="003257C2"/>
    <w:rsid w:val="00325A50"/>
    <w:rsid w:val="00325B69"/>
    <w:rsid w:val="00325D38"/>
    <w:rsid w:val="00326637"/>
    <w:rsid w:val="00326732"/>
    <w:rsid w:val="00326A2D"/>
    <w:rsid w:val="00330F8B"/>
    <w:rsid w:val="0033160D"/>
    <w:rsid w:val="00331C97"/>
    <w:rsid w:val="003325F1"/>
    <w:rsid w:val="003330E7"/>
    <w:rsid w:val="003336B6"/>
    <w:rsid w:val="003338A6"/>
    <w:rsid w:val="00333D6D"/>
    <w:rsid w:val="00333F9C"/>
    <w:rsid w:val="003348AA"/>
    <w:rsid w:val="00335316"/>
    <w:rsid w:val="00335433"/>
    <w:rsid w:val="0033552D"/>
    <w:rsid w:val="00335FD5"/>
    <w:rsid w:val="00336C8A"/>
    <w:rsid w:val="003370E0"/>
    <w:rsid w:val="003377B2"/>
    <w:rsid w:val="0033792F"/>
    <w:rsid w:val="00340148"/>
    <w:rsid w:val="00340750"/>
    <w:rsid w:val="00340B18"/>
    <w:rsid w:val="00341AE0"/>
    <w:rsid w:val="00341EA0"/>
    <w:rsid w:val="00342520"/>
    <w:rsid w:val="0034285A"/>
    <w:rsid w:val="00342989"/>
    <w:rsid w:val="00342B99"/>
    <w:rsid w:val="00342F45"/>
    <w:rsid w:val="00343A86"/>
    <w:rsid w:val="00344CE1"/>
    <w:rsid w:val="0034533C"/>
    <w:rsid w:val="0034542D"/>
    <w:rsid w:val="003458CC"/>
    <w:rsid w:val="00345945"/>
    <w:rsid w:val="00345CF5"/>
    <w:rsid w:val="003466E4"/>
    <w:rsid w:val="003478F8"/>
    <w:rsid w:val="00347B14"/>
    <w:rsid w:val="00347B54"/>
    <w:rsid w:val="00347CFA"/>
    <w:rsid w:val="00347EE5"/>
    <w:rsid w:val="00347F2F"/>
    <w:rsid w:val="003504EF"/>
    <w:rsid w:val="003509ED"/>
    <w:rsid w:val="00351ADD"/>
    <w:rsid w:val="0035284D"/>
    <w:rsid w:val="00352B87"/>
    <w:rsid w:val="00354734"/>
    <w:rsid w:val="00354949"/>
    <w:rsid w:val="00354CE5"/>
    <w:rsid w:val="0035584A"/>
    <w:rsid w:val="00356266"/>
    <w:rsid w:val="0035640C"/>
    <w:rsid w:val="0035730F"/>
    <w:rsid w:val="00357C59"/>
    <w:rsid w:val="00357C76"/>
    <w:rsid w:val="00357D42"/>
    <w:rsid w:val="0036063D"/>
    <w:rsid w:val="0036090A"/>
    <w:rsid w:val="00360B31"/>
    <w:rsid w:val="00360F56"/>
    <w:rsid w:val="0036118C"/>
    <w:rsid w:val="003615EC"/>
    <w:rsid w:val="0036180B"/>
    <w:rsid w:val="00361952"/>
    <w:rsid w:val="00361AEF"/>
    <w:rsid w:val="00361BD9"/>
    <w:rsid w:val="00361C6C"/>
    <w:rsid w:val="0036218A"/>
    <w:rsid w:val="0036246D"/>
    <w:rsid w:val="00362635"/>
    <w:rsid w:val="003626F1"/>
    <w:rsid w:val="00362B1A"/>
    <w:rsid w:val="00364736"/>
    <w:rsid w:val="0036484D"/>
    <w:rsid w:val="00364A9E"/>
    <w:rsid w:val="00364EF6"/>
    <w:rsid w:val="003659D8"/>
    <w:rsid w:val="00365DBC"/>
    <w:rsid w:val="00366CAD"/>
    <w:rsid w:val="00366F64"/>
    <w:rsid w:val="00367322"/>
    <w:rsid w:val="0036750C"/>
    <w:rsid w:val="00367B1F"/>
    <w:rsid w:val="0037021C"/>
    <w:rsid w:val="00370E14"/>
    <w:rsid w:val="00371305"/>
    <w:rsid w:val="00371C45"/>
    <w:rsid w:val="00371EC0"/>
    <w:rsid w:val="00372117"/>
    <w:rsid w:val="00372917"/>
    <w:rsid w:val="00372B20"/>
    <w:rsid w:val="00373035"/>
    <w:rsid w:val="00373736"/>
    <w:rsid w:val="00373A5A"/>
    <w:rsid w:val="003742F0"/>
    <w:rsid w:val="00374E48"/>
    <w:rsid w:val="0037653E"/>
    <w:rsid w:val="0037797A"/>
    <w:rsid w:val="00377D69"/>
    <w:rsid w:val="0038003E"/>
    <w:rsid w:val="00380257"/>
    <w:rsid w:val="00380637"/>
    <w:rsid w:val="003808B9"/>
    <w:rsid w:val="00380D58"/>
    <w:rsid w:val="0038230A"/>
    <w:rsid w:val="0038283A"/>
    <w:rsid w:val="00382C18"/>
    <w:rsid w:val="00382EFC"/>
    <w:rsid w:val="00383E1B"/>
    <w:rsid w:val="00384908"/>
    <w:rsid w:val="00384E7F"/>
    <w:rsid w:val="00384F34"/>
    <w:rsid w:val="00385689"/>
    <w:rsid w:val="003863D3"/>
    <w:rsid w:val="00386AB7"/>
    <w:rsid w:val="00387080"/>
    <w:rsid w:val="00387926"/>
    <w:rsid w:val="00387A84"/>
    <w:rsid w:val="0039028C"/>
    <w:rsid w:val="003906C1"/>
    <w:rsid w:val="00391390"/>
    <w:rsid w:val="003921B0"/>
    <w:rsid w:val="00392E10"/>
    <w:rsid w:val="00392E16"/>
    <w:rsid w:val="00392F86"/>
    <w:rsid w:val="00393A09"/>
    <w:rsid w:val="00393F99"/>
    <w:rsid w:val="00394FA3"/>
    <w:rsid w:val="00395252"/>
    <w:rsid w:val="00396606"/>
    <w:rsid w:val="0039675B"/>
    <w:rsid w:val="00396C59"/>
    <w:rsid w:val="00397EF6"/>
    <w:rsid w:val="003A04E1"/>
    <w:rsid w:val="003A0B2C"/>
    <w:rsid w:val="003A0B3C"/>
    <w:rsid w:val="003A0D54"/>
    <w:rsid w:val="003A1312"/>
    <w:rsid w:val="003A2CE1"/>
    <w:rsid w:val="003A33D6"/>
    <w:rsid w:val="003A3567"/>
    <w:rsid w:val="003A39F1"/>
    <w:rsid w:val="003A43F6"/>
    <w:rsid w:val="003A47E1"/>
    <w:rsid w:val="003A4E91"/>
    <w:rsid w:val="003A56C8"/>
    <w:rsid w:val="003A56D7"/>
    <w:rsid w:val="003A5B86"/>
    <w:rsid w:val="003A5FA4"/>
    <w:rsid w:val="003A64E7"/>
    <w:rsid w:val="003A6680"/>
    <w:rsid w:val="003A7028"/>
    <w:rsid w:val="003A76A9"/>
    <w:rsid w:val="003A7B9E"/>
    <w:rsid w:val="003A7DC6"/>
    <w:rsid w:val="003B0195"/>
    <w:rsid w:val="003B085A"/>
    <w:rsid w:val="003B1371"/>
    <w:rsid w:val="003B14C4"/>
    <w:rsid w:val="003B1BD6"/>
    <w:rsid w:val="003B2041"/>
    <w:rsid w:val="003B25CA"/>
    <w:rsid w:val="003B292F"/>
    <w:rsid w:val="003B294F"/>
    <w:rsid w:val="003B3BF7"/>
    <w:rsid w:val="003B3CBF"/>
    <w:rsid w:val="003B478B"/>
    <w:rsid w:val="003B4B5A"/>
    <w:rsid w:val="003B4C7C"/>
    <w:rsid w:val="003B5183"/>
    <w:rsid w:val="003B5896"/>
    <w:rsid w:val="003B5AD3"/>
    <w:rsid w:val="003B642A"/>
    <w:rsid w:val="003B6CD4"/>
    <w:rsid w:val="003B6FE9"/>
    <w:rsid w:val="003B714C"/>
    <w:rsid w:val="003B7352"/>
    <w:rsid w:val="003C033F"/>
    <w:rsid w:val="003C0D49"/>
    <w:rsid w:val="003C1231"/>
    <w:rsid w:val="003C1AD7"/>
    <w:rsid w:val="003C1D96"/>
    <w:rsid w:val="003C2049"/>
    <w:rsid w:val="003C2354"/>
    <w:rsid w:val="003C2EAE"/>
    <w:rsid w:val="003C30D1"/>
    <w:rsid w:val="003C3933"/>
    <w:rsid w:val="003C3E69"/>
    <w:rsid w:val="003C405E"/>
    <w:rsid w:val="003C4F6F"/>
    <w:rsid w:val="003C516E"/>
    <w:rsid w:val="003C55C3"/>
    <w:rsid w:val="003C588B"/>
    <w:rsid w:val="003C5895"/>
    <w:rsid w:val="003C6065"/>
    <w:rsid w:val="003C60D7"/>
    <w:rsid w:val="003C64E5"/>
    <w:rsid w:val="003C6B6A"/>
    <w:rsid w:val="003C6F0A"/>
    <w:rsid w:val="003C7086"/>
    <w:rsid w:val="003C71E2"/>
    <w:rsid w:val="003C74C8"/>
    <w:rsid w:val="003C7C9E"/>
    <w:rsid w:val="003C7EE2"/>
    <w:rsid w:val="003D12E0"/>
    <w:rsid w:val="003D18F0"/>
    <w:rsid w:val="003D1ACD"/>
    <w:rsid w:val="003D215F"/>
    <w:rsid w:val="003D2D44"/>
    <w:rsid w:val="003D2E93"/>
    <w:rsid w:val="003D38B0"/>
    <w:rsid w:val="003D3C28"/>
    <w:rsid w:val="003D4B92"/>
    <w:rsid w:val="003D4D9D"/>
    <w:rsid w:val="003D5006"/>
    <w:rsid w:val="003D5087"/>
    <w:rsid w:val="003D63E3"/>
    <w:rsid w:val="003D7208"/>
    <w:rsid w:val="003D720A"/>
    <w:rsid w:val="003D77E1"/>
    <w:rsid w:val="003D7B8F"/>
    <w:rsid w:val="003D7F0E"/>
    <w:rsid w:val="003E059A"/>
    <w:rsid w:val="003E0662"/>
    <w:rsid w:val="003E0975"/>
    <w:rsid w:val="003E1810"/>
    <w:rsid w:val="003E22FE"/>
    <w:rsid w:val="003E23D0"/>
    <w:rsid w:val="003E2803"/>
    <w:rsid w:val="003E2B78"/>
    <w:rsid w:val="003E3400"/>
    <w:rsid w:val="003E3A3D"/>
    <w:rsid w:val="003E3B52"/>
    <w:rsid w:val="003E46EC"/>
    <w:rsid w:val="003E5BAA"/>
    <w:rsid w:val="003E5D49"/>
    <w:rsid w:val="003E60AA"/>
    <w:rsid w:val="003E6C0C"/>
    <w:rsid w:val="003E7CE9"/>
    <w:rsid w:val="003E7F44"/>
    <w:rsid w:val="003F014B"/>
    <w:rsid w:val="003F0E9F"/>
    <w:rsid w:val="003F1011"/>
    <w:rsid w:val="003F193E"/>
    <w:rsid w:val="003F1F86"/>
    <w:rsid w:val="003F2341"/>
    <w:rsid w:val="003F2A39"/>
    <w:rsid w:val="003F2C8E"/>
    <w:rsid w:val="003F30D5"/>
    <w:rsid w:val="003F3AD6"/>
    <w:rsid w:val="003F46E9"/>
    <w:rsid w:val="003F46F2"/>
    <w:rsid w:val="003F4C14"/>
    <w:rsid w:val="003F51F0"/>
    <w:rsid w:val="003F5CAE"/>
    <w:rsid w:val="003F6FAF"/>
    <w:rsid w:val="003F73E4"/>
    <w:rsid w:val="003F7B94"/>
    <w:rsid w:val="003F7DD2"/>
    <w:rsid w:val="00400BF3"/>
    <w:rsid w:val="00401011"/>
    <w:rsid w:val="00401028"/>
    <w:rsid w:val="00401814"/>
    <w:rsid w:val="00402DFC"/>
    <w:rsid w:val="00403FFD"/>
    <w:rsid w:val="0040403B"/>
    <w:rsid w:val="0040463E"/>
    <w:rsid w:val="0040473C"/>
    <w:rsid w:val="004047C7"/>
    <w:rsid w:val="00404A50"/>
    <w:rsid w:val="00405536"/>
    <w:rsid w:val="00405DA7"/>
    <w:rsid w:val="00406130"/>
    <w:rsid w:val="0040614C"/>
    <w:rsid w:val="00406A1C"/>
    <w:rsid w:val="004072DF"/>
    <w:rsid w:val="004077B8"/>
    <w:rsid w:val="004079BF"/>
    <w:rsid w:val="004079CD"/>
    <w:rsid w:val="00407A41"/>
    <w:rsid w:val="00407E51"/>
    <w:rsid w:val="004107B2"/>
    <w:rsid w:val="00410B23"/>
    <w:rsid w:val="00410E0D"/>
    <w:rsid w:val="00410F7B"/>
    <w:rsid w:val="004112EC"/>
    <w:rsid w:val="004114DE"/>
    <w:rsid w:val="004121A8"/>
    <w:rsid w:val="004128C4"/>
    <w:rsid w:val="00412974"/>
    <w:rsid w:val="00412CAA"/>
    <w:rsid w:val="00412ECE"/>
    <w:rsid w:val="00413CDF"/>
    <w:rsid w:val="00415223"/>
    <w:rsid w:val="00415227"/>
    <w:rsid w:val="0041545E"/>
    <w:rsid w:val="004154F8"/>
    <w:rsid w:val="00415D71"/>
    <w:rsid w:val="004168CA"/>
    <w:rsid w:val="004169A1"/>
    <w:rsid w:val="00416F5D"/>
    <w:rsid w:val="004171E7"/>
    <w:rsid w:val="004179A2"/>
    <w:rsid w:val="00417DDB"/>
    <w:rsid w:val="00421466"/>
    <w:rsid w:val="00421B0C"/>
    <w:rsid w:val="004228A7"/>
    <w:rsid w:val="00422AB5"/>
    <w:rsid w:val="004235E2"/>
    <w:rsid w:val="00425762"/>
    <w:rsid w:val="00425ABC"/>
    <w:rsid w:val="00426AA2"/>
    <w:rsid w:val="004271CC"/>
    <w:rsid w:val="00427919"/>
    <w:rsid w:val="00427DA8"/>
    <w:rsid w:val="00430853"/>
    <w:rsid w:val="004309A2"/>
    <w:rsid w:val="00431BDF"/>
    <w:rsid w:val="004327D0"/>
    <w:rsid w:val="00433217"/>
    <w:rsid w:val="00433666"/>
    <w:rsid w:val="00433BAF"/>
    <w:rsid w:val="00433BC1"/>
    <w:rsid w:val="00434113"/>
    <w:rsid w:val="004342B8"/>
    <w:rsid w:val="004351CF"/>
    <w:rsid w:val="0043582A"/>
    <w:rsid w:val="00435A93"/>
    <w:rsid w:val="00435F39"/>
    <w:rsid w:val="00436C47"/>
    <w:rsid w:val="0043721E"/>
    <w:rsid w:val="00437B90"/>
    <w:rsid w:val="00437E63"/>
    <w:rsid w:val="004407CF"/>
    <w:rsid w:val="00440F93"/>
    <w:rsid w:val="00441B32"/>
    <w:rsid w:val="00441C8D"/>
    <w:rsid w:val="00441EC1"/>
    <w:rsid w:val="0044204A"/>
    <w:rsid w:val="004422B5"/>
    <w:rsid w:val="004425A5"/>
    <w:rsid w:val="00443103"/>
    <w:rsid w:val="00443187"/>
    <w:rsid w:val="004432AE"/>
    <w:rsid w:val="00443331"/>
    <w:rsid w:val="00443C3D"/>
    <w:rsid w:val="00443CB8"/>
    <w:rsid w:val="0044459B"/>
    <w:rsid w:val="00445CC8"/>
    <w:rsid w:val="00445EDA"/>
    <w:rsid w:val="0044611A"/>
    <w:rsid w:val="004469E0"/>
    <w:rsid w:val="00447753"/>
    <w:rsid w:val="0044794E"/>
    <w:rsid w:val="00447CDB"/>
    <w:rsid w:val="00450021"/>
    <w:rsid w:val="00450846"/>
    <w:rsid w:val="00451032"/>
    <w:rsid w:val="0045221C"/>
    <w:rsid w:val="0045296A"/>
    <w:rsid w:val="0045366F"/>
    <w:rsid w:val="00453720"/>
    <w:rsid w:val="004543E2"/>
    <w:rsid w:val="0045485F"/>
    <w:rsid w:val="004549CA"/>
    <w:rsid w:val="00455098"/>
    <w:rsid w:val="00455654"/>
    <w:rsid w:val="00455D9D"/>
    <w:rsid w:val="0045609F"/>
    <w:rsid w:val="00456451"/>
    <w:rsid w:val="004568D6"/>
    <w:rsid w:val="00456B31"/>
    <w:rsid w:val="00456EA2"/>
    <w:rsid w:val="00457AB7"/>
    <w:rsid w:val="004604E4"/>
    <w:rsid w:val="00461865"/>
    <w:rsid w:val="00462326"/>
    <w:rsid w:val="004632EA"/>
    <w:rsid w:val="004636E0"/>
    <w:rsid w:val="00463B86"/>
    <w:rsid w:val="004642E8"/>
    <w:rsid w:val="004649CD"/>
    <w:rsid w:val="00464D15"/>
    <w:rsid w:val="00464DAF"/>
    <w:rsid w:val="004654AB"/>
    <w:rsid w:val="00465918"/>
    <w:rsid w:val="00465F31"/>
    <w:rsid w:val="00466419"/>
    <w:rsid w:val="004670B3"/>
    <w:rsid w:val="00467A31"/>
    <w:rsid w:val="004712CC"/>
    <w:rsid w:val="004716D0"/>
    <w:rsid w:val="004716F9"/>
    <w:rsid w:val="00472564"/>
    <w:rsid w:val="00472ACD"/>
    <w:rsid w:val="00472E3C"/>
    <w:rsid w:val="004734F5"/>
    <w:rsid w:val="004738ED"/>
    <w:rsid w:val="00473F0D"/>
    <w:rsid w:val="00474585"/>
    <w:rsid w:val="00474856"/>
    <w:rsid w:val="00475562"/>
    <w:rsid w:val="0047629C"/>
    <w:rsid w:val="004765ED"/>
    <w:rsid w:val="00477589"/>
    <w:rsid w:val="00477C8B"/>
    <w:rsid w:val="00477E95"/>
    <w:rsid w:val="004804A7"/>
    <w:rsid w:val="00480967"/>
    <w:rsid w:val="00480E46"/>
    <w:rsid w:val="00480FD0"/>
    <w:rsid w:val="004811AD"/>
    <w:rsid w:val="00481791"/>
    <w:rsid w:val="00481CAC"/>
    <w:rsid w:val="004823E0"/>
    <w:rsid w:val="00483040"/>
    <w:rsid w:val="00483817"/>
    <w:rsid w:val="004847AE"/>
    <w:rsid w:val="00485C70"/>
    <w:rsid w:val="00485D02"/>
    <w:rsid w:val="004861A0"/>
    <w:rsid w:val="00486783"/>
    <w:rsid w:val="00486E02"/>
    <w:rsid w:val="00487261"/>
    <w:rsid w:val="004874CC"/>
    <w:rsid w:val="0048767C"/>
    <w:rsid w:val="0049031B"/>
    <w:rsid w:val="004904E5"/>
    <w:rsid w:val="0049065C"/>
    <w:rsid w:val="004907A9"/>
    <w:rsid w:val="00490B60"/>
    <w:rsid w:val="00491688"/>
    <w:rsid w:val="00491977"/>
    <w:rsid w:val="00491DF7"/>
    <w:rsid w:val="00491E7C"/>
    <w:rsid w:val="004927B0"/>
    <w:rsid w:val="00492CB6"/>
    <w:rsid w:val="00492E8A"/>
    <w:rsid w:val="00493625"/>
    <w:rsid w:val="00493711"/>
    <w:rsid w:val="00493784"/>
    <w:rsid w:val="00493BF5"/>
    <w:rsid w:val="00493C55"/>
    <w:rsid w:val="00494235"/>
    <w:rsid w:val="004954AF"/>
    <w:rsid w:val="00495666"/>
    <w:rsid w:val="00495C93"/>
    <w:rsid w:val="004962B2"/>
    <w:rsid w:val="004965BE"/>
    <w:rsid w:val="00496992"/>
    <w:rsid w:val="00496C7B"/>
    <w:rsid w:val="00497117"/>
    <w:rsid w:val="00497EE4"/>
    <w:rsid w:val="004A0BF7"/>
    <w:rsid w:val="004A0C4A"/>
    <w:rsid w:val="004A117A"/>
    <w:rsid w:val="004A1A99"/>
    <w:rsid w:val="004A1F40"/>
    <w:rsid w:val="004A29F3"/>
    <w:rsid w:val="004A2BE3"/>
    <w:rsid w:val="004A2D24"/>
    <w:rsid w:val="004A330C"/>
    <w:rsid w:val="004A3403"/>
    <w:rsid w:val="004A3513"/>
    <w:rsid w:val="004A352A"/>
    <w:rsid w:val="004A360E"/>
    <w:rsid w:val="004A3878"/>
    <w:rsid w:val="004A3D78"/>
    <w:rsid w:val="004A4DF9"/>
    <w:rsid w:val="004A53C4"/>
    <w:rsid w:val="004A5429"/>
    <w:rsid w:val="004A542A"/>
    <w:rsid w:val="004A5786"/>
    <w:rsid w:val="004A68BF"/>
    <w:rsid w:val="004A7247"/>
    <w:rsid w:val="004A73FB"/>
    <w:rsid w:val="004A76B1"/>
    <w:rsid w:val="004B0075"/>
    <w:rsid w:val="004B0168"/>
    <w:rsid w:val="004B017E"/>
    <w:rsid w:val="004B0A35"/>
    <w:rsid w:val="004B1621"/>
    <w:rsid w:val="004B1A93"/>
    <w:rsid w:val="004B31DB"/>
    <w:rsid w:val="004B372A"/>
    <w:rsid w:val="004B3A3B"/>
    <w:rsid w:val="004B4969"/>
    <w:rsid w:val="004B4D99"/>
    <w:rsid w:val="004B4E3D"/>
    <w:rsid w:val="004B4ED9"/>
    <w:rsid w:val="004B5631"/>
    <w:rsid w:val="004B5706"/>
    <w:rsid w:val="004B5950"/>
    <w:rsid w:val="004B60E8"/>
    <w:rsid w:val="004B6339"/>
    <w:rsid w:val="004B63DC"/>
    <w:rsid w:val="004B6A21"/>
    <w:rsid w:val="004B6D5A"/>
    <w:rsid w:val="004B6E1F"/>
    <w:rsid w:val="004B718B"/>
    <w:rsid w:val="004B7AD6"/>
    <w:rsid w:val="004B7D2F"/>
    <w:rsid w:val="004C0025"/>
    <w:rsid w:val="004C0125"/>
    <w:rsid w:val="004C0621"/>
    <w:rsid w:val="004C0F34"/>
    <w:rsid w:val="004C1466"/>
    <w:rsid w:val="004C1748"/>
    <w:rsid w:val="004C2E7E"/>
    <w:rsid w:val="004C6BF3"/>
    <w:rsid w:val="004C72FC"/>
    <w:rsid w:val="004C77BD"/>
    <w:rsid w:val="004C79D7"/>
    <w:rsid w:val="004C7AFF"/>
    <w:rsid w:val="004C7D11"/>
    <w:rsid w:val="004C7D3F"/>
    <w:rsid w:val="004C7DA5"/>
    <w:rsid w:val="004D060E"/>
    <w:rsid w:val="004D104E"/>
    <w:rsid w:val="004D111F"/>
    <w:rsid w:val="004D13E6"/>
    <w:rsid w:val="004D1B51"/>
    <w:rsid w:val="004D21E4"/>
    <w:rsid w:val="004D25C5"/>
    <w:rsid w:val="004D2672"/>
    <w:rsid w:val="004D2F0D"/>
    <w:rsid w:val="004D3173"/>
    <w:rsid w:val="004D34B2"/>
    <w:rsid w:val="004D35B2"/>
    <w:rsid w:val="004D392E"/>
    <w:rsid w:val="004D3F88"/>
    <w:rsid w:val="004D4571"/>
    <w:rsid w:val="004D46F5"/>
    <w:rsid w:val="004D5370"/>
    <w:rsid w:val="004D5B53"/>
    <w:rsid w:val="004D603C"/>
    <w:rsid w:val="004D6438"/>
    <w:rsid w:val="004D654B"/>
    <w:rsid w:val="004D6825"/>
    <w:rsid w:val="004D7F5F"/>
    <w:rsid w:val="004E019E"/>
    <w:rsid w:val="004E01C5"/>
    <w:rsid w:val="004E021A"/>
    <w:rsid w:val="004E0FFB"/>
    <w:rsid w:val="004E1BA5"/>
    <w:rsid w:val="004E2E2B"/>
    <w:rsid w:val="004E45F5"/>
    <w:rsid w:val="004E4E28"/>
    <w:rsid w:val="004E5103"/>
    <w:rsid w:val="004E51AD"/>
    <w:rsid w:val="004E5AFE"/>
    <w:rsid w:val="004E5D36"/>
    <w:rsid w:val="004E6194"/>
    <w:rsid w:val="004E7E06"/>
    <w:rsid w:val="004F016C"/>
    <w:rsid w:val="004F0849"/>
    <w:rsid w:val="004F0D50"/>
    <w:rsid w:val="004F113F"/>
    <w:rsid w:val="004F11C4"/>
    <w:rsid w:val="004F1736"/>
    <w:rsid w:val="004F183F"/>
    <w:rsid w:val="004F24B6"/>
    <w:rsid w:val="004F28BE"/>
    <w:rsid w:val="004F2D19"/>
    <w:rsid w:val="004F340B"/>
    <w:rsid w:val="004F3790"/>
    <w:rsid w:val="004F4D19"/>
    <w:rsid w:val="004F4E86"/>
    <w:rsid w:val="004F50BE"/>
    <w:rsid w:val="004F5EEF"/>
    <w:rsid w:val="004F6233"/>
    <w:rsid w:val="004F6CCC"/>
    <w:rsid w:val="004F70C4"/>
    <w:rsid w:val="004F73BC"/>
    <w:rsid w:val="004F73FF"/>
    <w:rsid w:val="004F7576"/>
    <w:rsid w:val="004F75D4"/>
    <w:rsid w:val="004F79D3"/>
    <w:rsid w:val="004F7E7B"/>
    <w:rsid w:val="0050010F"/>
    <w:rsid w:val="005001A8"/>
    <w:rsid w:val="00500FEE"/>
    <w:rsid w:val="00501141"/>
    <w:rsid w:val="00501678"/>
    <w:rsid w:val="0050207C"/>
    <w:rsid w:val="0050265A"/>
    <w:rsid w:val="005031B2"/>
    <w:rsid w:val="0050369B"/>
    <w:rsid w:val="00504798"/>
    <w:rsid w:val="005047DC"/>
    <w:rsid w:val="005055D0"/>
    <w:rsid w:val="00505A09"/>
    <w:rsid w:val="00506C11"/>
    <w:rsid w:val="00506D4B"/>
    <w:rsid w:val="005079B2"/>
    <w:rsid w:val="00507D4F"/>
    <w:rsid w:val="00507F7A"/>
    <w:rsid w:val="00510001"/>
    <w:rsid w:val="005104BD"/>
    <w:rsid w:val="00510528"/>
    <w:rsid w:val="0051084C"/>
    <w:rsid w:val="005108A2"/>
    <w:rsid w:val="00510D92"/>
    <w:rsid w:val="0051198A"/>
    <w:rsid w:val="0051337A"/>
    <w:rsid w:val="005134A5"/>
    <w:rsid w:val="00513989"/>
    <w:rsid w:val="00513AAC"/>
    <w:rsid w:val="00513EE4"/>
    <w:rsid w:val="00514776"/>
    <w:rsid w:val="00514E91"/>
    <w:rsid w:val="00515585"/>
    <w:rsid w:val="005156E7"/>
    <w:rsid w:val="00515B5F"/>
    <w:rsid w:val="00515C48"/>
    <w:rsid w:val="00515ED7"/>
    <w:rsid w:val="005160FF"/>
    <w:rsid w:val="0051611F"/>
    <w:rsid w:val="005162D3"/>
    <w:rsid w:val="005169D2"/>
    <w:rsid w:val="0051717E"/>
    <w:rsid w:val="0051795D"/>
    <w:rsid w:val="00517FA5"/>
    <w:rsid w:val="005200E4"/>
    <w:rsid w:val="00520197"/>
    <w:rsid w:val="00520DF2"/>
    <w:rsid w:val="00521077"/>
    <w:rsid w:val="005215E9"/>
    <w:rsid w:val="00521DE0"/>
    <w:rsid w:val="00521F06"/>
    <w:rsid w:val="005221E4"/>
    <w:rsid w:val="005237B9"/>
    <w:rsid w:val="00523FD4"/>
    <w:rsid w:val="00524B46"/>
    <w:rsid w:val="00524C93"/>
    <w:rsid w:val="00524F00"/>
    <w:rsid w:val="005259BE"/>
    <w:rsid w:val="00525BA4"/>
    <w:rsid w:val="005264F6"/>
    <w:rsid w:val="00526BFC"/>
    <w:rsid w:val="00526C35"/>
    <w:rsid w:val="0053041D"/>
    <w:rsid w:val="005309F6"/>
    <w:rsid w:val="005313F7"/>
    <w:rsid w:val="00531C23"/>
    <w:rsid w:val="00531C78"/>
    <w:rsid w:val="00533284"/>
    <w:rsid w:val="0053339C"/>
    <w:rsid w:val="00534D2D"/>
    <w:rsid w:val="00535A76"/>
    <w:rsid w:val="0053614B"/>
    <w:rsid w:val="005363FD"/>
    <w:rsid w:val="00536487"/>
    <w:rsid w:val="00536A30"/>
    <w:rsid w:val="005371C8"/>
    <w:rsid w:val="0054076E"/>
    <w:rsid w:val="0054117D"/>
    <w:rsid w:val="00541D91"/>
    <w:rsid w:val="005422F7"/>
    <w:rsid w:val="00542CFB"/>
    <w:rsid w:val="00542DB1"/>
    <w:rsid w:val="00543657"/>
    <w:rsid w:val="00544252"/>
    <w:rsid w:val="0054468D"/>
    <w:rsid w:val="00544D1E"/>
    <w:rsid w:val="00544FF9"/>
    <w:rsid w:val="00545B8F"/>
    <w:rsid w:val="005460AD"/>
    <w:rsid w:val="00546151"/>
    <w:rsid w:val="00546E6A"/>
    <w:rsid w:val="00546FAD"/>
    <w:rsid w:val="00547191"/>
    <w:rsid w:val="00547588"/>
    <w:rsid w:val="005476E7"/>
    <w:rsid w:val="00547DD1"/>
    <w:rsid w:val="005504F7"/>
    <w:rsid w:val="00550988"/>
    <w:rsid w:val="00550A2D"/>
    <w:rsid w:val="00550BE3"/>
    <w:rsid w:val="0055115A"/>
    <w:rsid w:val="00551961"/>
    <w:rsid w:val="005519FE"/>
    <w:rsid w:val="00551C28"/>
    <w:rsid w:val="00552017"/>
    <w:rsid w:val="005520A8"/>
    <w:rsid w:val="00552104"/>
    <w:rsid w:val="00552520"/>
    <w:rsid w:val="00552F93"/>
    <w:rsid w:val="0055318F"/>
    <w:rsid w:val="00553329"/>
    <w:rsid w:val="00553C24"/>
    <w:rsid w:val="00554FFF"/>
    <w:rsid w:val="0055500E"/>
    <w:rsid w:val="00555ECD"/>
    <w:rsid w:val="00555F18"/>
    <w:rsid w:val="00556707"/>
    <w:rsid w:val="00556C4A"/>
    <w:rsid w:val="005577E0"/>
    <w:rsid w:val="00557D8B"/>
    <w:rsid w:val="00560362"/>
    <w:rsid w:val="00560DBF"/>
    <w:rsid w:val="00560E0E"/>
    <w:rsid w:val="00560E8B"/>
    <w:rsid w:val="00560EF3"/>
    <w:rsid w:val="00560F70"/>
    <w:rsid w:val="00561981"/>
    <w:rsid w:val="005631A9"/>
    <w:rsid w:val="00564321"/>
    <w:rsid w:val="0056473A"/>
    <w:rsid w:val="00564B66"/>
    <w:rsid w:val="00566449"/>
    <w:rsid w:val="00566E5B"/>
    <w:rsid w:val="00566FC8"/>
    <w:rsid w:val="0056762B"/>
    <w:rsid w:val="00567CC5"/>
    <w:rsid w:val="00570647"/>
    <w:rsid w:val="005710B3"/>
    <w:rsid w:val="0057121F"/>
    <w:rsid w:val="005713BE"/>
    <w:rsid w:val="005719C3"/>
    <w:rsid w:val="00572CEF"/>
    <w:rsid w:val="00572D53"/>
    <w:rsid w:val="00572F93"/>
    <w:rsid w:val="00572FBC"/>
    <w:rsid w:val="00573191"/>
    <w:rsid w:val="00573370"/>
    <w:rsid w:val="0057385D"/>
    <w:rsid w:val="00573E8F"/>
    <w:rsid w:val="005749A3"/>
    <w:rsid w:val="00575097"/>
    <w:rsid w:val="00575E0B"/>
    <w:rsid w:val="005760DE"/>
    <w:rsid w:val="005761FE"/>
    <w:rsid w:val="005772B6"/>
    <w:rsid w:val="00580294"/>
    <w:rsid w:val="0058030A"/>
    <w:rsid w:val="005816CA"/>
    <w:rsid w:val="005817A8"/>
    <w:rsid w:val="00581936"/>
    <w:rsid w:val="00581CD4"/>
    <w:rsid w:val="00581E49"/>
    <w:rsid w:val="0058283C"/>
    <w:rsid w:val="005833EE"/>
    <w:rsid w:val="0058345B"/>
    <w:rsid w:val="005839E9"/>
    <w:rsid w:val="00584032"/>
    <w:rsid w:val="0058420F"/>
    <w:rsid w:val="00584504"/>
    <w:rsid w:val="00584739"/>
    <w:rsid w:val="005848B1"/>
    <w:rsid w:val="00584A8A"/>
    <w:rsid w:val="00584F71"/>
    <w:rsid w:val="005868CF"/>
    <w:rsid w:val="00586975"/>
    <w:rsid w:val="00586D8B"/>
    <w:rsid w:val="005878CE"/>
    <w:rsid w:val="00587D4E"/>
    <w:rsid w:val="00587E99"/>
    <w:rsid w:val="0059058E"/>
    <w:rsid w:val="0059063E"/>
    <w:rsid w:val="00590E8A"/>
    <w:rsid w:val="00590FED"/>
    <w:rsid w:val="00591058"/>
    <w:rsid w:val="0059107E"/>
    <w:rsid w:val="00591A04"/>
    <w:rsid w:val="005927F7"/>
    <w:rsid w:val="00592E89"/>
    <w:rsid w:val="00593691"/>
    <w:rsid w:val="00593DA4"/>
    <w:rsid w:val="00594108"/>
    <w:rsid w:val="00594651"/>
    <w:rsid w:val="00594874"/>
    <w:rsid w:val="00594E73"/>
    <w:rsid w:val="00594FAF"/>
    <w:rsid w:val="00595178"/>
    <w:rsid w:val="0059539B"/>
    <w:rsid w:val="00595A73"/>
    <w:rsid w:val="005964E9"/>
    <w:rsid w:val="005966D5"/>
    <w:rsid w:val="00596BAE"/>
    <w:rsid w:val="0059762D"/>
    <w:rsid w:val="00597835"/>
    <w:rsid w:val="00597D10"/>
    <w:rsid w:val="005A0D95"/>
    <w:rsid w:val="005A106C"/>
    <w:rsid w:val="005A143B"/>
    <w:rsid w:val="005A1781"/>
    <w:rsid w:val="005A1C47"/>
    <w:rsid w:val="005A1EC5"/>
    <w:rsid w:val="005A20DA"/>
    <w:rsid w:val="005A26D2"/>
    <w:rsid w:val="005A296C"/>
    <w:rsid w:val="005A2FB7"/>
    <w:rsid w:val="005A2FF2"/>
    <w:rsid w:val="005A30FC"/>
    <w:rsid w:val="005A3334"/>
    <w:rsid w:val="005A33B5"/>
    <w:rsid w:val="005A3DA9"/>
    <w:rsid w:val="005A4FE8"/>
    <w:rsid w:val="005A5079"/>
    <w:rsid w:val="005A5A2C"/>
    <w:rsid w:val="005A5D92"/>
    <w:rsid w:val="005A64A4"/>
    <w:rsid w:val="005A70BF"/>
    <w:rsid w:val="005A73B8"/>
    <w:rsid w:val="005A7443"/>
    <w:rsid w:val="005A7896"/>
    <w:rsid w:val="005A79D1"/>
    <w:rsid w:val="005A7BF1"/>
    <w:rsid w:val="005A7CF7"/>
    <w:rsid w:val="005B00C9"/>
    <w:rsid w:val="005B01ED"/>
    <w:rsid w:val="005B03F7"/>
    <w:rsid w:val="005B0E9F"/>
    <w:rsid w:val="005B20C9"/>
    <w:rsid w:val="005B2301"/>
    <w:rsid w:val="005B2711"/>
    <w:rsid w:val="005B2C8D"/>
    <w:rsid w:val="005B5BF9"/>
    <w:rsid w:val="005B5FBF"/>
    <w:rsid w:val="005B6173"/>
    <w:rsid w:val="005B6D3E"/>
    <w:rsid w:val="005B71BA"/>
    <w:rsid w:val="005B7D74"/>
    <w:rsid w:val="005C0525"/>
    <w:rsid w:val="005C0B29"/>
    <w:rsid w:val="005C34DE"/>
    <w:rsid w:val="005C38D1"/>
    <w:rsid w:val="005C3A60"/>
    <w:rsid w:val="005C3E39"/>
    <w:rsid w:val="005C3F47"/>
    <w:rsid w:val="005C42AE"/>
    <w:rsid w:val="005C461C"/>
    <w:rsid w:val="005C4C8C"/>
    <w:rsid w:val="005C56E9"/>
    <w:rsid w:val="005C6FA6"/>
    <w:rsid w:val="005C7B06"/>
    <w:rsid w:val="005C7D84"/>
    <w:rsid w:val="005D0C8B"/>
    <w:rsid w:val="005D1850"/>
    <w:rsid w:val="005D1B44"/>
    <w:rsid w:val="005D2AA8"/>
    <w:rsid w:val="005D3173"/>
    <w:rsid w:val="005D3328"/>
    <w:rsid w:val="005D3D4E"/>
    <w:rsid w:val="005D5625"/>
    <w:rsid w:val="005D5D10"/>
    <w:rsid w:val="005D6308"/>
    <w:rsid w:val="005D63C2"/>
    <w:rsid w:val="005D65DD"/>
    <w:rsid w:val="005D662D"/>
    <w:rsid w:val="005D6739"/>
    <w:rsid w:val="005D7189"/>
    <w:rsid w:val="005D77E0"/>
    <w:rsid w:val="005D77E4"/>
    <w:rsid w:val="005E006D"/>
    <w:rsid w:val="005E02FF"/>
    <w:rsid w:val="005E0613"/>
    <w:rsid w:val="005E0778"/>
    <w:rsid w:val="005E0E27"/>
    <w:rsid w:val="005E10B5"/>
    <w:rsid w:val="005E1A8C"/>
    <w:rsid w:val="005E287B"/>
    <w:rsid w:val="005E2917"/>
    <w:rsid w:val="005E33E2"/>
    <w:rsid w:val="005E39E7"/>
    <w:rsid w:val="005E4075"/>
    <w:rsid w:val="005E4FA8"/>
    <w:rsid w:val="005E54C3"/>
    <w:rsid w:val="005E6854"/>
    <w:rsid w:val="005E701C"/>
    <w:rsid w:val="005E7504"/>
    <w:rsid w:val="005F003D"/>
    <w:rsid w:val="005F0239"/>
    <w:rsid w:val="005F0B4E"/>
    <w:rsid w:val="005F0BD2"/>
    <w:rsid w:val="005F0FA0"/>
    <w:rsid w:val="005F12E1"/>
    <w:rsid w:val="005F1885"/>
    <w:rsid w:val="005F19F5"/>
    <w:rsid w:val="005F299E"/>
    <w:rsid w:val="005F2C38"/>
    <w:rsid w:val="005F314A"/>
    <w:rsid w:val="005F39DE"/>
    <w:rsid w:val="005F3E3B"/>
    <w:rsid w:val="005F4DB4"/>
    <w:rsid w:val="005F4F5F"/>
    <w:rsid w:val="005F5BF4"/>
    <w:rsid w:val="005F646E"/>
    <w:rsid w:val="005F74AD"/>
    <w:rsid w:val="00600794"/>
    <w:rsid w:val="006008CA"/>
    <w:rsid w:val="0060113B"/>
    <w:rsid w:val="00601B57"/>
    <w:rsid w:val="00602F82"/>
    <w:rsid w:val="00603A5B"/>
    <w:rsid w:val="006045A2"/>
    <w:rsid w:val="0060506C"/>
    <w:rsid w:val="006050D3"/>
    <w:rsid w:val="00605641"/>
    <w:rsid w:val="00605834"/>
    <w:rsid w:val="0060592A"/>
    <w:rsid w:val="00606B97"/>
    <w:rsid w:val="00606E28"/>
    <w:rsid w:val="006074A3"/>
    <w:rsid w:val="00607784"/>
    <w:rsid w:val="00607FBA"/>
    <w:rsid w:val="0061069D"/>
    <w:rsid w:val="00610786"/>
    <w:rsid w:val="00610E51"/>
    <w:rsid w:val="0061106B"/>
    <w:rsid w:val="006115D6"/>
    <w:rsid w:val="00611AFC"/>
    <w:rsid w:val="00611EF5"/>
    <w:rsid w:val="00612F5E"/>
    <w:rsid w:val="0061316A"/>
    <w:rsid w:val="00613D2C"/>
    <w:rsid w:val="006140E9"/>
    <w:rsid w:val="006141B4"/>
    <w:rsid w:val="00614200"/>
    <w:rsid w:val="00614957"/>
    <w:rsid w:val="006150DF"/>
    <w:rsid w:val="00615104"/>
    <w:rsid w:val="00616CDC"/>
    <w:rsid w:val="00617105"/>
    <w:rsid w:val="00617E1F"/>
    <w:rsid w:val="00620A1A"/>
    <w:rsid w:val="00620C26"/>
    <w:rsid w:val="00621A0B"/>
    <w:rsid w:val="0062254A"/>
    <w:rsid w:val="00622BBA"/>
    <w:rsid w:val="006233BA"/>
    <w:rsid w:val="006236F5"/>
    <w:rsid w:val="00623A05"/>
    <w:rsid w:val="00624F35"/>
    <w:rsid w:val="00625D4D"/>
    <w:rsid w:val="00626556"/>
    <w:rsid w:val="00626AE5"/>
    <w:rsid w:val="00626BCC"/>
    <w:rsid w:val="00626D07"/>
    <w:rsid w:val="00626E48"/>
    <w:rsid w:val="00627805"/>
    <w:rsid w:val="00630121"/>
    <w:rsid w:val="00630476"/>
    <w:rsid w:val="00630B59"/>
    <w:rsid w:val="0063134E"/>
    <w:rsid w:val="00631C0F"/>
    <w:rsid w:val="00631C26"/>
    <w:rsid w:val="006321E1"/>
    <w:rsid w:val="00632318"/>
    <w:rsid w:val="0063254E"/>
    <w:rsid w:val="00634045"/>
    <w:rsid w:val="006346CD"/>
    <w:rsid w:val="00634A8A"/>
    <w:rsid w:val="00635DDC"/>
    <w:rsid w:val="00635F99"/>
    <w:rsid w:val="00636022"/>
    <w:rsid w:val="00636260"/>
    <w:rsid w:val="00636283"/>
    <w:rsid w:val="006364EC"/>
    <w:rsid w:val="00636522"/>
    <w:rsid w:val="0063699D"/>
    <w:rsid w:val="00637D12"/>
    <w:rsid w:val="00637F66"/>
    <w:rsid w:val="006409F3"/>
    <w:rsid w:val="006418A8"/>
    <w:rsid w:val="00641B6C"/>
    <w:rsid w:val="00641F55"/>
    <w:rsid w:val="00641F8E"/>
    <w:rsid w:val="006424BF"/>
    <w:rsid w:val="00643EC0"/>
    <w:rsid w:val="00644017"/>
    <w:rsid w:val="00644BE7"/>
    <w:rsid w:val="00644C46"/>
    <w:rsid w:val="0064528F"/>
    <w:rsid w:val="00645427"/>
    <w:rsid w:val="00646014"/>
    <w:rsid w:val="0064605A"/>
    <w:rsid w:val="0064606A"/>
    <w:rsid w:val="00646221"/>
    <w:rsid w:val="00646727"/>
    <w:rsid w:val="00646985"/>
    <w:rsid w:val="00646D12"/>
    <w:rsid w:val="00646F4C"/>
    <w:rsid w:val="00647378"/>
    <w:rsid w:val="006476DF"/>
    <w:rsid w:val="006476EC"/>
    <w:rsid w:val="00647920"/>
    <w:rsid w:val="0065011E"/>
    <w:rsid w:val="00650177"/>
    <w:rsid w:val="006510BE"/>
    <w:rsid w:val="00651921"/>
    <w:rsid w:val="0065247C"/>
    <w:rsid w:val="00652808"/>
    <w:rsid w:val="00652962"/>
    <w:rsid w:val="00652FED"/>
    <w:rsid w:val="006530DA"/>
    <w:rsid w:val="006545B3"/>
    <w:rsid w:val="00655037"/>
    <w:rsid w:val="00655631"/>
    <w:rsid w:val="006556D2"/>
    <w:rsid w:val="00655B8C"/>
    <w:rsid w:val="00655E01"/>
    <w:rsid w:val="006561CE"/>
    <w:rsid w:val="00656E31"/>
    <w:rsid w:val="00656E38"/>
    <w:rsid w:val="0065729D"/>
    <w:rsid w:val="006617FA"/>
    <w:rsid w:val="00662B47"/>
    <w:rsid w:val="00662EA6"/>
    <w:rsid w:val="0066316A"/>
    <w:rsid w:val="00663406"/>
    <w:rsid w:val="00664367"/>
    <w:rsid w:val="00664A84"/>
    <w:rsid w:val="0066501A"/>
    <w:rsid w:val="00666A17"/>
    <w:rsid w:val="00666F56"/>
    <w:rsid w:val="00667C05"/>
    <w:rsid w:val="00671661"/>
    <w:rsid w:val="00671A1A"/>
    <w:rsid w:val="00671AA1"/>
    <w:rsid w:val="00671CB4"/>
    <w:rsid w:val="006720E5"/>
    <w:rsid w:val="006728C6"/>
    <w:rsid w:val="00672A59"/>
    <w:rsid w:val="00672F3E"/>
    <w:rsid w:val="006740FC"/>
    <w:rsid w:val="006740FD"/>
    <w:rsid w:val="006746A5"/>
    <w:rsid w:val="006749DE"/>
    <w:rsid w:val="00674BF6"/>
    <w:rsid w:val="006772B4"/>
    <w:rsid w:val="006776D0"/>
    <w:rsid w:val="00680762"/>
    <w:rsid w:val="00680A91"/>
    <w:rsid w:val="0068131B"/>
    <w:rsid w:val="00681811"/>
    <w:rsid w:val="00681BA0"/>
    <w:rsid w:val="00682015"/>
    <w:rsid w:val="006821A5"/>
    <w:rsid w:val="006828C1"/>
    <w:rsid w:val="00683604"/>
    <w:rsid w:val="00684BA2"/>
    <w:rsid w:val="00685383"/>
    <w:rsid w:val="006861DC"/>
    <w:rsid w:val="00686E6A"/>
    <w:rsid w:val="00687843"/>
    <w:rsid w:val="00687A5C"/>
    <w:rsid w:val="00687E0D"/>
    <w:rsid w:val="00690665"/>
    <w:rsid w:val="00691081"/>
    <w:rsid w:val="00691366"/>
    <w:rsid w:val="00691FFA"/>
    <w:rsid w:val="0069260A"/>
    <w:rsid w:val="00692AE7"/>
    <w:rsid w:val="00692F6E"/>
    <w:rsid w:val="00693453"/>
    <w:rsid w:val="00693C31"/>
    <w:rsid w:val="00694BA8"/>
    <w:rsid w:val="0069520A"/>
    <w:rsid w:val="006959E7"/>
    <w:rsid w:val="00695A51"/>
    <w:rsid w:val="00695DDA"/>
    <w:rsid w:val="006968F5"/>
    <w:rsid w:val="00697135"/>
    <w:rsid w:val="00697970"/>
    <w:rsid w:val="006A1515"/>
    <w:rsid w:val="006A2033"/>
    <w:rsid w:val="006A2063"/>
    <w:rsid w:val="006A25E8"/>
    <w:rsid w:val="006A2671"/>
    <w:rsid w:val="006A27D3"/>
    <w:rsid w:val="006A2D70"/>
    <w:rsid w:val="006A34FA"/>
    <w:rsid w:val="006A3512"/>
    <w:rsid w:val="006A37DD"/>
    <w:rsid w:val="006A4075"/>
    <w:rsid w:val="006A463B"/>
    <w:rsid w:val="006A4A0C"/>
    <w:rsid w:val="006A4A33"/>
    <w:rsid w:val="006A5606"/>
    <w:rsid w:val="006A5C7B"/>
    <w:rsid w:val="006A6475"/>
    <w:rsid w:val="006A64BB"/>
    <w:rsid w:val="006A70B8"/>
    <w:rsid w:val="006A7483"/>
    <w:rsid w:val="006B013A"/>
    <w:rsid w:val="006B0859"/>
    <w:rsid w:val="006B0D30"/>
    <w:rsid w:val="006B1B50"/>
    <w:rsid w:val="006B2267"/>
    <w:rsid w:val="006B2548"/>
    <w:rsid w:val="006B3D49"/>
    <w:rsid w:val="006B3F32"/>
    <w:rsid w:val="006B4101"/>
    <w:rsid w:val="006B475E"/>
    <w:rsid w:val="006B6580"/>
    <w:rsid w:val="006B69B0"/>
    <w:rsid w:val="006B6A3E"/>
    <w:rsid w:val="006B75A1"/>
    <w:rsid w:val="006B7C54"/>
    <w:rsid w:val="006C08ED"/>
    <w:rsid w:val="006C10B5"/>
    <w:rsid w:val="006C1194"/>
    <w:rsid w:val="006C1417"/>
    <w:rsid w:val="006C1418"/>
    <w:rsid w:val="006C1F1A"/>
    <w:rsid w:val="006C1F1E"/>
    <w:rsid w:val="006C28A8"/>
    <w:rsid w:val="006C3BBA"/>
    <w:rsid w:val="006C3EB3"/>
    <w:rsid w:val="006C3FDF"/>
    <w:rsid w:val="006C41AE"/>
    <w:rsid w:val="006C4D60"/>
    <w:rsid w:val="006C4E4D"/>
    <w:rsid w:val="006C4F96"/>
    <w:rsid w:val="006C5073"/>
    <w:rsid w:val="006C5CAB"/>
    <w:rsid w:val="006C6D74"/>
    <w:rsid w:val="006C7F6E"/>
    <w:rsid w:val="006D020F"/>
    <w:rsid w:val="006D0AA4"/>
    <w:rsid w:val="006D149D"/>
    <w:rsid w:val="006D185B"/>
    <w:rsid w:val="006D2C28"/>
    <w:rsid w:val="006D318D"/>
    <w:rsid w:val="006D4B64"/>
    <w:rsid w:val="006D4E57"/>
    <w:rsid w:val="006D55B1"/>
    <w:rsid w:val="006D5743"/>
    <w:rsid w:val="006D5746"/>
    <w:rsid w:val="006D5E5D"/>
    <w:rsid w:val="006D6080"/>
    <w:rsid w:val="006D60FB"/>
    <w:rsid w:val="006D659B"/>
    <w:rsid w:val="006D71F8"/>
    <w:rsid w:val="006D7AB4"/>
    <w:rsid w:val="006D7BB5"/>
    <w:rsid w:val="006D7E7B"/>
    <w:rsid w:val="006E032A"/>
    <w:rsid w:val="006E0FC4"/>
    <w:rsid w:val="006E15A9"/>
    <w:rsid w:val="006E24FF"/>
    <w:rsid w:val="006E29DC"/>
    <w:rsid w:val="006E3708"/>
    <w:rsid w:val="006E3AA6"/>
    <w:rsid w:val="006E3EB3"/>
    <w:rsid w:val="006E40BD"/>
    <w:rsid w:val="006E4273"/>
    <w:rsid w:val="006E45E6"/>
    <w:rsid w:val="006E4FDC"/>
    <w:rsid w:val="006E5291"/>
    <w:rsid w:val="006E6928"/>
    <w:rsid w:val="006E6D01"/>
    <w:rsid w:val="006E703C"/>
    <w:rsid w:val="006E724B"/>
    <w:rsid w:val="006E7467"/>
    <w:rsid w:val="006E770E"/>
    <w:rsid w:val="006E77F4"/>
    <w:rsid w:val="006F0BBF"/>
    <w:rsid w:val="006F1CAB"/>
    <w:rsid w:val="006F22EB"/>
    <w:rsid w:val="006F3A73"/>
    <w:rsid w:val="006F3AA1"/>
    <w:rsid w:val="006F5F88"/>
    <w:rsid w:val="006F5FF2"/>
    <w:rsid w:val="006F6085"/>
    <w:rsid w:val="006F65CE"/>
    <w:rsid w:val="006F686B"/>
    <w:rsid w:val="006F7032"/>
    <w:rsid w:val="006F776D"/>
    <w:rsid w:val="006F7C41"/>
    <w:rsid w:val="007004DA"/>
    <w:rsid w:val="007008D9"/>
    <w:rsid w:val="007008FE"/>
    <w:rsid w:val="00700F24"/>
    <w:rsid w:val="00701F38"/>
    <w:rsid w:val="00702D8C"/>
    <w:rsid w:val="00704F8B"/>
    <w:rsid w:val="007053B1"/>
    <w:rsid w:val="00706620"/>
    <w:rsid w:val="0070672F"/>
    <w:rsid w:val="00707091"/>
    <w:rsid w:val="00707E73"/>
    <w:rsid w:val="00710654"/>
    <w:rsid w:val="00710672"/>
    <w:rsid w:val="0071073C"/>
    <w:rsid w:val="007108BB"/>
    <w:rsid w:val="00712180"/>
    <w:rsid w:val="007121CA"/>
    <w:rsid w:val="00712D3E"/>
    <w:rsid w:val="00712EC2"/>
    <w:rsid w:val="00713504"/>
    <w:rsid w:val="00713D6E"/>
    <w:rsid w:val="00714C98"/>
    <w:rsid w:val="00714E4A"/>
    <w:rsid w:val="00714EE7"/>
    <w:rsid w:val="007164AB"/>
    <w:rsid w:val="007168A2"/>
    <w:rsid w:val="00716BA1"/>
    <w:rsid w:val="00717459"/>
    <w:rsid w:val="00717A03"/>
    <w:rsid w:val="007211E5"/>
    <w:rsid w:val="00721440"/>
    <w:rsid w:val="00722C64"/>
    <w:rsid w:val="00723A5C"/>
    <w:rsid w:val="00723B54"/>
    <w:rsid w:val="00723B96"/>
    <w:rsid w:val="0072429A"/>
    <w:rsid w:val="0072497B"/>
    <w:rsid w:val="00725504"/>
    <w:rsid w:val="00725CCD"/>
    <w:rsid w:val="007260F8"/>
    <w:rsid w:val="00727070"/>
    <w:rsid w:val="0072735B"/>
    <w:rsid w:val="00727571"/>
    <w:rsid w:val="00727581"/>
    <w:rsid w:val="007278CB"/>
    <w:rsid w:val="00730557"/>
    <w:rsid w:val="0073057A"/>
    <w:rsid w:val="0073065C"/>
    <w:rsid w:val="00730772"/>
    <w:rsid w:val="007310BC"/>
    <w:rsid w:val="00731A71"/>
    <w:rsid w:val="00731F60"/>
    <w:rsid w:val="00731FCF"/>
    <w:rsid w:val="00732413"/>
    <w:rsid w:val="0073259E"/>
    <w:rsid w:val="0073269C"/>
    <w:rsid w:val="007329F6"/>
    <w:rsid w:val="00732AC9"/>
    <w:rsid w:val="00732AFD"/>
    <w:rsid w:val="0073308C"/>
    <w:rsid w:val="0073315E"/>
    <w:rsid w:val="007331C1"/>
    <w:rsid w:val="0073344E"/>
    <w:rsid w:val="0073374C"/>
    <w:rsid w:val="007339A2"/>
    <w:rsid w:val="00733E62"/>
    <w:rsid w:val="00734589"/>
    <w:rsid w:val="00734C09"/>
    <w:rsid w:val="00735AF8"/>
    <w:rsid w:val="007366A1"/>
    <w:rsid w:val="0073679D"/>
    <w:rsid w:val="007369AA"/>
    <w:rsid w:val="00737556"/>
    <w:rsid w:val="007377CC"/>
    <w:rsid w:val="00740C3B"/>
    <w:rsid w:val="00741680"/>
    <w:rsid w:val="00741CE9"/>
    <w:rsid w:val="00742062"/>
    <w:rsid w:val="0074243E"/>
    <w:rsid w:val="00742BF7"/>
    <w:rsid w:val="00743957"/>
    <w:rsid w:val="00744867"/>
    <w:rsid w:val="00744C15"/>
    <w:rsid w:val="00744EC5"/>
    <w:rsid w:val="00745127"/>
    <w:rsid w:val="00745649"/>
    <w:rsid w:val="0074618C"/>
    <w:rsid w:val="00751E11"/>
    <w:rsid w:val="0075200B"/>
    <w:rsid w:val="00752429"/>
    <w:rsid w:val="00753996"/>
    <w:rsid w:val="007541A9"/>
    <w:rsid w:val="00754205"/>
    <w:rsid w:val="00754966"/>
    <w:rsid w:val="007556FB"/>
    <w:rsid w:val="00755E86"/>
    <w:rsid w:val="00756830"/>
    <w:rsid w:val="007574D9"/>
    <w:rsid w:val="0075778A"/>
    <w:rsid w:val="00757831"/>
    <w:rsid w:val="00757987"/>
    <w:rsid w:val="00757FE7"/>
    <w:rsid w:val="00760ACF"/>
    <w:rsid w:val="00760B38"/>
    <w:rsid w:val="00760B70"/>
    <w:rsid w:val="00760BA4"/>
    <w:rsid w:val="00760BC1"/>
    <w:rsid w:val="007625AC"/>
    <w:rsid w:val="0076340E"/>
    <w:rsid w:val="0076352D"/>
    <w:rsid w:val="00763D54"/>
    <w:rsid w:val="007640E2"/>
    <w:rsid w:val="0076430B"/>
    <w:rsid w:val="007645D2"/>
    <w:rsid w:val="007651FF"/>
    <w:rsid w:val="00765406"/>
    <w:rsid w:val="007666AB"/>
    <w:rsid w:val="0076671F"/>
    <w:rsid w:val="00766F70"/>
    <w:rsid w:val="00766FF3"/>
    <w:rsid w:val="0077034E"/>
    <w:rsid w:val="007714BF"/>
    <w:rsid w:val="00771715"/>
    <w:rsid w:val="0077236B"/>
    <w:rsid w:val="00772600"/>
    <w:rsid w:val="007729B2"/>
    <w:rsid w:val="00772BD7"/>
    <w:rsid w:val="0077305C"/>
    <w:rsid w:val="00773660"/>
    <w:rsid w:val="00773B91"/>
    <w:rsid w:val="00773D1A"/>
    <w:rsid w:val="00774078"/>
    <w:rsid w:val="00774A4F"/>
    <w:rsid w:val="00774C72"/>
    <w:rsid w:val="00775079"/>
    <w:rsid w:val="00775657"/>
    <w:rsid w:val="00775B75"/>
    <w:rsid w:val="00775F22"/>
    <w:rsid w:val="007771DF"/>
    <w:rsid w:val="007777F6"/>
    <w:rsid w:val="0077788E"/>
    <w:rsid w:val="00777BAB"/>
    <w:rsid w:val="00777C29"/>
    <w:rsid w:val="007802CD"/>
    <w:rsid w:val="00781362"/>
    <w:rsid w:val="00781E0D"/>
    <w:rsid w:val="007823BC"/>
    <w:rsid w:val="00782877"/>
    <w:rsid w:val="00783054"/>
    <w:rsid w:val="00783AF8"/>
    <w:rsid w:val="00783FB7"/>
    <w:rsid w:val="00784A0A"/>
    <w:rsid w:val="00785252"/>
    <w:rsid w:val="0078591B"/>
    <w:rsid w:val="00785A23"/>
    <w:rsid w:val="00786018"/>
    <w:rsid w:val="0078604D"/>
    <w:rsid w:val="00787B4F"/>
    <w:rsid w:val="00787DE7"/>
    <w:rsid w:val="00790C32"/>
    <w:rsid w:val="00790D12"/>
    <w:rsid w:val="007912FA"/>
    <w:rsid w:val="00791A4B"/>
    <w:rsid w:val="00791F36"/>
    <w:rsid w:val="0079315C"/>
    <w:rsid w:val="007932A1"/>
    <w:rsid w:val="007933E9"/>
    <w:rsid w:val="007936FA"/>
    <w:rsid w:val="0079452A"/>
    <w:rsid w:val="00794AC7"/>
    <w:rsid w:val="00794C0A"/>
    <w:rsid w:val="00795850"/>
    <w:rsid w:val="00795992"/>
    <w:rsid w:val="00795E2F"/>
    <w:rsid w:val="00795F20"/>
    <w:rsid w:val="007961B6"/>
    <w:rsid w:val="00796514"/>
    <w:rsid w:val="007965C2"/>
    <w:rsid w:val="007966C2"/>
    <w:rsid w:val="00796C16"/>
    <w:rsid w:val="007976D1"/>
    <w:rsid w:val="007978A6"/>
    <w:rsid w:val="007A0009"/>
    <w:rsid w:val="007A0A2C"/>
    <w:rsid w:val="007A0FBC"/>
    <w:rsid w:val="007A151D"/>
    <w:rsid w:val="007A2C9A"/>
    <w:rsid w:val="007A310A"/>
    <w:rsid w:val="007A38F1"/>
    <w:rsid w:val="007A3AA7"/>
    <w:rsid w:val="007A3DEC"/>
    <w:rsid w:val="007A43F2"/>
    <w:rsid w:val="007A46D5"/>
    <w:rsid w:val="007A6AAC"/>
    <w:rsid w:val="007A6C9B"/>
    <w:rsid w:val="007B0927"/>
    <w:rsid w:val="007B131F"/>
    <w:rsid w:val="007B1B70"/>
    <w:rsid w:val="007B26D5"/>
    <w:rsid w:val="007B2B64"/>
    <w:rsid w:val="007B339A"/>
    <w:rsid w:val="007B341A"/>
    <w:rsid w:val="007B39F1"/>
    <w:rsid w:val="007B4EBC"/>
    <w:rsid w:val="007B5D8A"/>
    <w:rsid w:val="007B5E0D"/>
    <w:rsid w:val="007B652E"/>
    <w:rsid w:val="007B6B68"/>
    <w:rsid w:val="007B6C26"/>
    <w:rsid w:val="007B7062"/>
    <w:rsid w:val="007B7868"/>
    <w:rsid w:val="007C0574"/>
    <w:rsid w:val="007C08E1"/>
    <w:rsid w:val="007C0F8E"/>
    <w:rsid w:val="007C1E4E"/>
    <w:rsid w:val="007C248E"/>
    <w:rsid w:val="007C2508"/>
    <w:rsid w:val="007C337D"/>
    <w:rsid w:val="007C3A1D"/>
    <w:rsid w:val="007C4EEF"/>
    <w:rsid w:val="007C4F6B"/>
    <w:rsid w:val="007C5DAB"/>
    <w:rsid w:val="007C6149"/>
    <w:rsid w:val="007C68E8"/>
    <w:rsid w:val="007C716C"/>
    <w:rsid w:val="007D07BD"/>
    <w:rsid w:val="007D1076"/>
    <w:rsid w:val="007D19EC"/>
    <w:rsid w:val="007D1ADF"/>
    <w:rsid w:val="007D2707"/>
    <w:rsid w:val="007D2A17"/>
    <w:rsid w:val="007D361C"/>
    <w:rsid w:val="007D38D8"/>
    <w:rsid w:val="007D39AE"/>
    <w:rsid w:val="007D3A4E"/>
    <w:rsid w:val="007D4127"/>
    <w:rsid w:val="007D4170"/>
    <w:rsid w:val="007D466F"/>
    <w:rsid w:val="007D486D"/>
    <w:rsid w:val="007D4CBE"/>
    <w:rsid w:val="007D4E18"/>
    <w:rsid w:val="007D4F0B"/>
    <w:rsid w:val="007D517A"/>
    <w:rsid w:val="007D5439"/>
    <w:rsid w:val="007D553E"/>
    <w:rsid w:val="007D55C0"/>
    <w:rsid w:val="007D5B17"/>
    <w:rsid w:val="007D5C0A"/>
    <w:rsid w:val="007D62F8"/>
    <w:rsid w:val="007D6546"/>
    <w:rsid w:val="007D71A1"/>
    <w:rsid w:val="007D7276"/>
    <w:rsid w:val="007D757A"/>
    <w:rsid w:val="007D7C35"/>
    <w:rsid w:val="007D7E75"/>
    <w:rsid w:val="007E0104"/>
    <w:rsid w:val="007E01F4"/>
    <w:rsid w:val="007E04E5"/>
    <w:rsid w:val="007E0CDE"/>
    <w:rsid w:val="007E0D61"/>
    <w:rsid w:val="007E10B3"/>
    <w:rsid w:val="007E20CC"/>
    <w:rsid w:val="007E25E8"/>
    <w:rsid w:val="007E261E"/>
    <w:rsid w:val="007E2936"/>
    <w:rsid w:val="007E344C"/>
    <w:rsid w:val="007E4EE7"/>
    <w:rsid w:val="007E59AF"/>
    <w:rsid w:val="007E5D53"/>
    <w:rsid w:val="007E674D"/>
    <w:rsid w:val="007E6F38"/>
    <w:rsid w:val="007F09DD"/>
    <w:rsid w:val="007F10AC"/>
    <w:rsid w:val="007F2017"/>
    <w:rsid w:val="007F2D08"/>
    <w:rsid w:val="007F4037"/>
    <w:rsid w:val="007F4323"/>
    <w:rsid w:val="007F47D2"/>
    <w:rsid w:val="007F533A"/>
    <w:rsid w:val="007F5603"/>
    <w:rsid w:val="007F58A0"/>
    <w:rsid w:val="007F6681"/>
    <w:rsid w:val="007F67D2"/>
    <w:rsid w:val="007F6ECB"/>
    <w:rsid w:val="007F6FA3"/>
    <w:rsid w:val="007F722F"/>
    <w:rsid w:val="007F7345"/>
    <w:rsid w:val="007F7380"/>
    <w:rsid w:val="007F75CE"/>
    <w:rsid w:val="007F7C80"/>
    <w:rsid w:val="007F7F65"/>
    <w:rsid w:val="0080191E"/>
    <w:rsid w:val="00801EE2"/>
    <w:rsid w:val="0080209E"/>
    <w:rsid w:val="00802E81"/>
    <w:rsid w:val="00802F30"/>
    <w:rsid w:val="0080393C"/>
    <w:rsid w:val="00803F8C"/>
    <w:rsid w:val="00804259"/>
    <w:rsid w:val="00804CF8"/>
    <w:rsid w:val="00804E2A"/>
    <w:rsid w:val="0080596A"/>
    <w:rsid w:val="00805BCF"/>
    <w:rsid w:val="00805CBA"/>
    <w:rsid w:val="00806176"/>
    <w:rsid w:val="00807407"/>
    <w:rsid w:val="00807D13"/>
    <w:rsid w:val="00807E9B"/>
    <w:rsid w:val="00807EE0"/>
    <w:rsid w:val="00810067"/>
    <w:rsid w:val="00811DBB"/>
    <w:rsid w:val="00812146"/>
    <w:rsid w:val="008121E5"/>
    <w:rsid w:val="008128A2"/>
    <w:rsid w:val="008129D9"/>
    <w:rsid w:val="008130D2"/>
    <w:rsid w:val="0081330F"/>
    <w:rsid w:val="00813956"/>
    <w:rsid w:val="00813E37"/>
    <w:rsid w:val="00814084"/>
    <w:rsid w:val="008141DE"/>
    <w:rsid w:val="00814A7B"/>
    <w:rsid w:val="00814C27"/>
    <w:rsid w:val="00814EA8"/>
    <w:rsid w:val="0081575C"/>
    <w:rsid w:val="00815E0E"/>
    <w:rsid w:val="00816E39"/>
    <w:rsid w:val="008172E9"/>
    <w:rsid w:val="00817409"/>
    <w:rsid w:val="00817B2F"/>
    <w:rsid w:val="00817D1F"/>
    <w:rsid w:val="008209DF"/>
    <w:rsid w:val="00820D71"/>
    <w:rsid w:val="00820F0D"/>
    <w:rsid w:val="00820F65"/>
    <w:rsid w:val="00820F69"/>
    <w:rsid w:val="008211F7"/>
    <w:rsid w:val="008213FB"/>
    <w:rsid w:val="008214C0"/>
    <w:rsid w:val="008215E6"/>
    <w:rsid w:val="00821E0F"/>
    <w:rsid w:val="008224DF"/>
    <w:rsid w:val="0082482D"/>
    <w:rsid w:val="00825A44"/>
    <w:rsid w:val="00825A6E"/>
    <w:rsid w:val="0082662D"/>
    <w:rsid w:val="008266D3"/>
    <w:rsid w:val="00827592"/>
    <w:rsid w:val="00830FF6"/>
    <w:rsid w:val="0083231D"/>
    <w:rsid w:val="00832796"/>
    <w:rsid w:val="00832806"/>
    <w:rsid w:val="00835378"/>
    <w:rsid w:val="008357BC"/>
    <w:rsid w:val="008358DD"/>
    <w:rsid w:val="008360D5"/>
    <w:rsid w:val="00837CDA"/>
    <w:rsid w:val="00842339"/>
    <w:rsid w:val="00842883"/>
    <w:rsid w:val="00843431"/>
    <w:rsid w:val="008436F2"/>
    <w:rsid w:val="00843EB1"/>
    <w:rsid w:val="00844230"/>
    <w:rsid w:val="008443B4"/>
    <w:rsid w:val="008446F2"/>
    <w:rsid w:val="00844F75"/>
    <w:rsid w:val="00845ACA"/>
    <w:rsid w:val="008462D3"/>
    <w:rsid w:val="0084698A"/>
    <w:rsid w:val="00846E59"/>
    <w:rsid w:val="00847D9F"/>
    <w:rsid w:val="008504C2"/>
    <w:rsid w:val="00850BEB"/>
    <w:rsid w:val="00850D9D"/>
    <w:rsid w:val="00850F5F"/>
    <w:rsid w:val="00850F7B"/>
    <w:rsid w:val="00851323"/>
    <w:rsid w:val="00851E4D"/>
    <w:rsid w:val="00852E54"/>
    <w:rsid w:val="00853606"/>
    <w:rsid w:val="00853CCF"/>
    <w:rsid w:val="00854330"/>
    <w:rsid w:val="008544E4"/>
    <w:rsid w:val="00854F79"/>
    <w:rsid w:val="008552C0"/>
    <w:rsid w:val="00855AD9"/>
    <w:rsid w:val="00855E2D"/>
    <w:rsid w:val="00856AD7"/>
    <w:rsid w:val="00856D5F"/>
    <w:rsid w:val="00856FD2"/>
    <w:rsid w:val="00857827"/>
    <w:rsid w:val="00857C2C"/>
    <w:rsid w:val="00860500"/>
    <w:rsid w:val="0086056B"/>
    <w:rsid w:val="00860858"/>
    <w:rsid w:val="00860D87"/>
    <w:rsid w:val="00860FA3"/>
    <w:rsid w:val="0086201A"/>
    <w:rsid w:val="008620FF"/>
    <w:rsid w:val="00862C2D"/>
    <w:rsid w:val="0086327C"/>
    <w:rsid w:val="00863E34"/>
    <w:rsid w:val="008645C3"/>
    <w:rsid w:val="00866391"/>
    <w:rsid w:val="00866669"/>
    <w:rsid w:val="0086667A"/>
    <w:rsid w:val="008668EC"/>
    <w:rsid w:val="00867A7B"/>
    <w:rsid w:val="00870019"/>
    <w:rsid w:val="008705B8"/>
    <w:rsid w:val="008718FA"/>
    <w:rsid w:val="00871993"/>
    <w:rsid w:val="00872515"/>
    <w:rsid w:val="00873B2D"/>
    <w:rsid w:val="008742C7"/>
    <w:rsid w:val="00874572"/>
    <w:rsid w:val="008748DD"/>
    <w:rsid w:val="00874C95"/>
    <w:rsid w:val="00874E58"/>
    <w:rsid w:val="008759FC"/>
    <w:rsid w:val="00876C15"/>
    <w:rsid w:val="008777F5"/>
    <w:rsid w:val="008778BE"/>
    <w:rsid w:val="00877AD8"/>
    <w:rsid w:val="00877F2A"/>
    <w:rsid w:val="00880073"/>
    <w:rsid w:val="00880247"/>
    <w:rsid w:val="00880402"/>
    <w:rsid w:val="008804B1"/>
    <w:rsid w:val="00880ADA"/>
    <w:rsid w:val="00880C47"/>
    <w:rsid w:val="00881B0A"/>
    <w:rsid w:val="00881F5D"/>
    <w:rsid w:val="00882081"/>
    <w:rsid w:val="0088222A"/>
    <w:rsid w:val="00882BA3"/>
    <w:rsid w:val="00882F6A"/>
    <w:rsid w:val="008838E5"/>
    <w:rsid w:val="00883AAA"/>
    <w:rsid w:val="00883B63"/>
    <w:rsid w:val="00884C22"/>
    <w:rsid w:val="00884C2C"/>
    <w:rsid w:val="0088600E"/>
    <w:rsid w:val="00886246"/>
    <w:rsid w:val="00886584"/>
    <w:rsid w:val="0088699F"/>
    <w:rsid w:val="00887E12"/>
    <w:rsid w:val="00890552"/>
    <w:rsid w:val="00891899"/>
    <w:rsid w:val="00891FFE"/>
    <w:rsid w:val="008920A7"/>
    <w:rsid w:val="0089244E"/>
    <w:rsid w:val="00892545"/>
    <w:rsid w:val="00892DDD"/>
    <w:rsid w:val="00892EB8"/>
    <w:rsid w:val="00892FED"/>
    <w:rsid w:val="0089300C"/>
    <w:rsid w:val="0089331A"/>
    <w:rsid w:val="00893C0E"/>
    <w:rsid w:val="00894855"/>
    <w:rsid w:val="00894DE2"/>
    <w:rsid w:val="00895729"/>
    <w:rsid w:val="00895DB3"/>
    <w:rsid w:val="00896118"/>
    <w:rsid w:val="008967F9"/>
    <w:rsid w:val="0089699A"/>
    <w:rsid w:val="00897533"/>
    <w:rsid w:val="008976EF"/>
    <w:rsid w:val="008A02CF"/>
    <w:rsid w:val="008A0350"/>
    <w:rsid w:val="008A0CCC"/>
    <w:rsid w:val="008A1761"/>
    <w:rsid w:val="008A1961"/>
    <w:rsid w:val="008A210F"/>
    <w:rsid w:val="008A2580"/>
    <w:rsid w:val="008A3259"/>
    <w:rsid w:val="008A35B7"/>
    <w:rsid w:val="008A3A0E"/>
    <w:rsid w:val="008A3CDC"/>
    <w:rsid w:val="008A3FA6"/>
    <w:rsid w:val="008A41E8"/>
    <w:rsid w:val="008A43A3"/>
    <w:rsid w:val="008A471F"/>
    <w:rsid w:val="008A4CB9"/>
    <w:rsid w:val="008A5A69"/>
    <w:rsid w:val="008A5CF9"/>
    <w:rsid w:val="008A5DC0"/>
    <w:rsid w:val="008A61D1"/>
    <w:rsid w:val="008A6551"/>
    <w:rsid w:val="008A667E"/>
    <w:rsid w:val="008A673C"/>
    <w:rsid w:val="008A69FC"/>
    <w:rsid w:val="008A6BEB"/>
    <w:rsid w:val="008B07A9"/>
    <w:rsid w:val="008B107C"/>
    <w:rsid w:val="008B13E1"/>
    <w:rsid w:val="008B1AF6"/>
    <w:rsid w:val="008B1F36"/>
    <w:rsid w:val="008B209D"/>
    <w:rsid w:val="008B3AE2"/>
    <w:rsid w:val="008B487B"/>
    <w:rsid w:val="008B5CBD"/>
    <w:rsid w:val="008B5DCB"/>
    <w:rsid w:val="008B5E3C"/>
    <w:rsid w:val="008B618F"/>
    <w:rsid w:val="008B6427"/>
    <w:rsid w:val="008B6AAA"/>
    <w:rsid w:val="008B6AB4"/>
    <w:rsid w:val="008B6B53"/>
    <w:rsid w:val="008B6F24"/>
    <w:rsid w:val="008B7E8F"/>
    <w:rsid w:val="008B7EBB"/>
    <w:rsid w:val="008C0590"/>
    <w:rsid w:val="008C08E3"/>
    <w:rsid w:val="008C1AB8"/>
    <w:rsid w:val="008C27E5"/>
    <w:rsid w:val="008C2F78"/>
    <w:rsid w:val="008C38D8"/>
    <w:rsid w:val="008C3CFA"/>
    <w:rsid w:val="008C3E30"/>
    <w:rsid w:val="008C3E47"/>
    <w:rsid w:val="008C5224"/>
    <w:rsid w:val="008C61B2"/>
    <w:rsid w:val="008C67F7"/>
    <w:rsid w:val="008C690B"/>
    <w:rsid w:val="008C6E0C"/>
    <w:rsid w:val="008C7BE4"/>
    <w:rsid w:val="008C7CE9"/>
    <w:rsid w:val="008C7CEF"/>
    <w:rsid w:val="008D0156"/>
    <w:rsid w:val="008D13D6"/>
    <w:rsid w:val="008D1571"/>
    <w:rsid w:val="008D168C"/>
    <w:rsid w:val="008D1EC3"/>
    <w:rsid w:val="008D236D"/>
    <w:rsid w:val="008D26BA"/>
    <w:rsid w:val="008D26FC"/>
    <w:rsid w:val="008D3204"/>
    <w:rsid w:val="008D35A3"/>
    <w:rsid w:val="008D52E9"/>
    <w:rsid w:val="008D5394"/>
    <w:rsid w:val="008D546D"/>
    <w:rsid w:val="008D5987"/>
    <w:rsid w:val="008D5A77"/>
    <w:rsid w:val="008D620F"/>
    <w:rsid w:val="008D6312"/>
    <w:rsid w:val="008D68EE"/>
    <w:rsid w:val="008D69E4"/>
    <w:rsid w:val="008D71A5"/>
    <w:rsid w:val="008D73F8"/>
    <w:rsid w:val="008D76AF"/>
    <w:rsid w:val="008D779D"/>
    <w:rsid w:val="008E0861"/>
    <w:rsid w:val="008E0BD4"/>
    <w:rsid w:val="008E13CD"/>
    <w:rsid w:val="008E20CC"/>
    <w:rsid w:val="008E2206"/>
    <w:rsid w:val="008E24BC"/>
    <w:rsid w:val="008E30B4"/>
    <w:rsid w:val="008E3516"/>
    <w:rsid w:val="008E36E5"/>
    <w:rsid w:val="008E3BF4"/>
    <w:rsid w:val="008E4329"/>
    <w:rsid w:val="008E46B5"/>
    <w:rsid w:val="008E5801"/>
    <w:rsid w:val="008E5E9B"/>
    <w:rsid w:val="008E6B22"/>
    <w:rsid w:val="008E6DEC"/>
    <w:rsid w:val="008E704F"/>
    <w:rsid w:val="008E71F4"/>
    <w:rsid w:val="008E7BCC"/>
    <w:rsid w:val="008E7F8E"/>
    <w:rsid w:val="008F03C8"/>
    <w:rsid w:val="008F05B1"/>
    <w:rsid w:val="008F1167"/>
    <w:rsid w:val="008F1588"/>
    <w:rsid w:val="008F19C0"/>
    <w:rsid w:val="008F298D"/>
    <w:rsid w:val="008F2B3D"/>
    <w:rsid w:val="008F2F04"/>
    <w:rsid w:val="008F3184"/>
    <w:rsid w:val="008F41AB"/>
    <w:rsid w:val="008F5613"/>
    <w:rsid w:val="008F61E7"/>
    <w:rsid w:val="008F6977"/>
    <w:rsid w:val="008F6B02"/>
    <w:rsid w:val="008F6DF8"/>
    <w:rsid w:val="008F769C"/>
    <w:rsid w:val="009008AA"/>
    <w:rsid w:val="00900CBF"/>
    <w:rsid w:val="00900D39"/>
    <w:rsid w:val="00901101"/>
    <w:rsid w:val="00901164"/>
    <w:rsid w:val="0090145D"/>
    <w:rsid w:val="00901CD4"/>
    <w:rsid w:val="00901E90"/>
    <w:rsid w:val="00902833"/>
    <w:rsid w:val="00902940"/>
    <w:rsid w:val="00902964"/>
    <w:rsid w:val="00902974"/>
    <w:rsid w:val="00902BE7"/>
    <w:rsid w:val="00902DE9"/>
    <w:rsid w:val="009039BB"/>
    <w:rsid w:val="00903BA0"/>
    <w:rsid w:val="0090417E"/>
    <w:rsid w:val="00904708"/>
    <w:rsid w:val="00904F40"/>
    <w:rsid w:val="009057FB"/>
    <w:rsid w:val="0090599C"/>
    <w:rsid w:val="009061B5"/>
    <w:rsid w:val="00906BEF"/>
    <w:rsid w:val="009079A3"/>
    <w:rsid w:val="00907A82"/>
    <w:rsid w:val="0091009C"/>
    <w:rsid w:val="0091034A"/>
    <w:rsid w:val="00910465"/>
    <w:rsid w:val="00910610"/>
    <w:rsid w:val="0091083E"/>
    <w:rsid w:val="00910A95"/>
    <w:rsid w:val="00910E1C"/>
    <w:rsid w:val="00911383"/>
    <w:rsid w:val="00912A8B"/>
    <w:rsid w:val="0091308E"/>
    <w:rsid w:val="009131EB"/>
    <w:rsid w:val="00913CF8"/>
    <w:rsid w:val="00914F0E"/>
    <w:rsid w:val="009166EA"/>
    <w:rsid w:val="009169BF"/>
    <w:rsid w:val="009174D6"/>
    <w:rsid w:val="00920167"/>
    <w:rsid w:val="009206AE"/>
    <w:rsid w:val="009212E7"/>
    <w:rsid w:val="00921BD0"/>
    <w:rsid w:val="00921F52"/>
    <w:rsid w:val="00922009"/>
    <w:rsid w:val="009230FC"/>
    <w:rsid w:val="009235C9"/>
    <w:rsid w:val="00923724"/>
    <w:rsid w:val="00923748"/>
    <w:rsid w:val="0092374E"/>
    <w:rsid w:val="00923B00"/>
    <w:rsid w:val="00923E8A"/>
    <w:rsid w:val="00924AC1"/>
    <w:rsid w:val="00924F51"/>
    <w:rsid w:val="009252BF"/>
    <w:rsid w:val="00925329"/>
    <w:rsid w:val="00925E9C"/>
    <w:rsid w:val="00926241"/>
    <w:rsid w:val="00927E35"/>
    <w:rsid w:val="00930678"/>
    <w:rsid w:val="00931D31"/>
    <w:rsid w:val="00932826"/>
    <w:rsid w:val="009329C0"/>
    <w:rsid w:val="00933860"/>
    <w:rsid w:val="00933BBA"/>
    <w:rsid w:val="0093504C"/>
    <w:rsid w:val="00935108"/>
    <w:rsid w:val="00935130"/>
    <w:rsid w:val="009363B3"/>
    <w:rsid w:val="00936403"/>
    <w:rsid w:val="009368C8"/>
    <w:rsid w:val="00937C51"/>
    <w:rsid w:val="00937F79"/>
    <w:rsid w:val="00940425"/>
    <w:rsid w:val="00940667"/>
    <w:rsid w:val="009407F5"/>
    <w:rsid w:val="00940861"/>
    <w:rsid w:val="00940D70"/>
    <w:rsid w:val="00941D00"/>
    <w:rsid w:val="00942DBF"/>
    <w:rsid w:val="0094357E"/>
    <w:rsid w:val="00943588"/>
    <w:rsid w:val="00944956"/>
    <w:rsid w:val="00944AC1"/>
    <w:rsid w:val="009450D9"/>
    <w:rsid w:val="00946E08"/>
    <w:rsid w:val="0094760A"/>
    <w:rsid w:val="009477F9"/>
    <w:rsid w:val="00947A52"/>
    <w:rsid w:val="00950584"/>
    <w:rsid w:val="00950B7B"/>
    <w:rsid w:val="00950C03"/>
    <w:rsid w:val="00950E2F"/>
    <w:rsid w:val="009516EA"/>
    <w:rsid w:val="00951ECC"/>
    <w:rsid w:val="00952373"/>
    <w:rsid w:val="009528D2"/>
    <w:rsid w:val="009529FE"/>
    <w:rsid w:val="00953660"/>
    <w:rsid w:val="00953BD1"/>
    <w:rsid w:val="009541E6"/>
    <w:rsid w:val="00954D38"/>
    <w:rsid w:val="00955AAB"/>
    <w:rsid w:val="009566C2"/>
    <w:rsid w:val="00956C95"/>
    <w:rsid w:val="00957BDB"/>
    <w:rsid w:val="00957D89"/>
    <w:rsid w:val="009605CB"/>
    <w:rsid w:val="00960786"/>
    <w:rsid w:val="00960788"/>
    <w:rsid w:val="00960B46"/>
    <w:rsid w:val="00960F5C"/>
    <w:rsid w:val="009610B9"/>
    <w:rsid w:val="009616B1"/>
    <w:rsid w:val="00961C09"/>
    <w:rsid w:val="00962AFC"/>
    <w:rsid w:val="00962D85"/>
    <w:rsid w:val="00963403"/>
    <w:rsid w:val="009634EC"/>
    <w:rsid w:val="00965789"/>
    <w:rsid w:val="009658E7"/>
    <w:rsid w:val="00965B9E"/>
    <w:rsid w:val="009661B6"/>
    <w:rsid w:val="00966BD7"/>
    <w:rsid w:val="0096745E"/>
    <w:rsid w:val="009677DA"/>
    <w:rsid w:val="0097021F"/>
    <w:rsid w:val="0097061A"/>
    <w:rsid w:val="009708E1"/>
    <w:rsid w:val="0097096B"/>
    <w:rsid w:val="00971746"/>
    <w:rsid w:val="00971812"/>
    <w:rsid w:val="00971D61"/>
    <w:rsid w:val="0097266C"/>
    <w:rsid w:val="00972925"/>
    <w:rsid w:val="00972B28"/>
    <w:rsid w:val="009731A9"/>
    <w:rsid w:val="009734C0"/>
    <w:rsid w:val="00973617"/>
    <w:rsid w:val="0097371C"/>
    <w:rsid w:val="009738DF"/>
    <w:rsid w:val="00974537"/>
    <w:rsid w:val="00976093"/>
    <w:rsid w:val="009760CC"/>
    <w:rsid w:val="00976171"/>
    <w:rsid w:val="00976A0C"/>
    <w:rsid w:val="00980004"/>
    <w:rsid w:val="0098019F"/>
    <w:rsid w:val="00980625"/>
    <w:rsid w:val="00980761"/>
    <w:rsid w:val="00980CEF"/>
    <w:rsid w:val="00981741"/>
    <w:rsid w:val="00982111"/>
    <w:rsid w:val="0098221E"/>
    <w:rsid w:val="00982BC4"/>
    <w:rsid w:val="00982C1B"/>
    <w:rsid w:val="00983140"/>
    <w:rsid w:val="00983239"/>
    <w:rsid w:val="00983850"/>
    <w:rsid w:val="00985BCC"/>
    <w:rsid w:val="00986584"/>
    <w:rsid w:val="00986EEC"/>
    <w:rsid w:val="00987031"/>
    <w:rsid w:val="009871D1"/>
    <w:rsid w:val="009876EB"/>
    <w:rsid w:val="0098786A"/>
    <w:rsid w:val="0099008B"/>
    <w:rsid w:val="0099016E"/>
    <w:rsid w:val="00990B94"/>
    <w:rsid w:val="0099189F"/>
    <w:rsid w:val="00991C66"/>
    <w:rsid w:val="00992AD9"/>
    <w:rsid w:val="009930D8"/>
    <w:rsid w:val="00993435"/>
    <w:rsid w:val="009935EB"/>
    <w:rsid w:val="009936D1"/>
    <w:rsid w:val="00993FB6"/>
    <w:rsid w:val="009949F2"/>
    <w:rsid w:val="00994B25"/>
    <w:rsid w:val="00994BC7"/>
    <w:rsid w:val="009950CC"/>
    <w:rsid w:val="00995449"/>
    <w:rsid w:val="00995452"/>
    <w:rsid w:val="00995E50"/>
    <w:rsid w:val="00995EBD"/>
    <w:rsid w:val="009962F3"/>
    <w:rsid w:val="00996856"/>
    <w:rsid w:val="009978FD"/>
    <w:rsid w:val="009A0E62"/>
    <w:rsid w:val="009A2129"/>
    <w:rsid w:val="009A27FB"/>
    <w:rsid w:val="009A317D"/>
    <w:rsid w:val="009A3700"/>
    <w:rsid w:val="009A4186"/>
    <w:rsid w:val="009A480D"/>
    <w:rsid w:val="009A4C85"/>
    <w:rsid w:val="009A4DE8"/>
    <w:rsid w:val="009A5321"/>
    <w:rsid w:val="009A60FD"/>
    <w:rsid w:val="009A64B9"/>
    <w:rsid w:val="009A6904"/>
    <w:rsid w:val="009A749B"/>
    <w:rsid w:val="009A764D"/>
    <w:rsid w:val="009A7907"/>
    <w:rsid w:val="009A7917"/>
    <w:rsid w:val="009A7D79"/>
    <w:rsid w:val="009B17A6"/>
    <w:rsid w:val="009B2361"/>
    <w:rsid w:val="009B42F7"/>
    <w:rsid w:val="009B5406"/>
    <w:rsid w:val="009B6071"/>
    <w:rsid w:val="009B6AA2"/>
    <w:rsid w:val="009C014C"/>
    <w:rsid w:val="009C05A1"/>
    <w:rsid w:val="009C0A66"/>
    <w:rsid w:val="009C0B59"/>
    <w:rsid w:val="009C0C2A"/>
    <w:rsid w:val="009C13CE"/>
    <w:rsid w:val="009C18B0"/>
    <w:rsid w:val="009C1F04"/>
    <w:rsid w:val="009C20C7"/>
    <w:rsid w:val="009C3A51"/>
    <w:rsid w:val="009C3B49"/>
    <w:rsid w:val="009C3D74"/>
    <w:rsid w:val="009C4382"/>
    <w:rsid w:val="009C471F"/>
    <w:rsid w:val="009C4FAB"/>
    <w:rsid w:val="009C5645"/>
    <w:rsid w:val="009C564D"/>
    <w:rsid w:val="009C5B28"/>
    <w:rsid w:val="009C6736"/>
    <w:rsid w:val="009C75C5"/>
    <w:rsid w:val="009D0FA5"/>
    <w:rsid w:val="009D154F"/>
    <w:rsid w:val="009D1BF1"/>
    <w:rsid w:val="009D23DF"/>
    <w:rsid w:val="009D277B"/>
    <w:rsid w:val="009D2F12"/>
    <w:rsid w:val="009D3013"/>
    <w:rsid w:val="009D3C11"/>
    <w:rsid w:val="009D41D6"/>
    <w:rsid w:val="009D4422"/>
    <w:rsid w:val="009D4E5E"/>
    <w:rsid w:val="009D4E72"/>
    <w:rsid w:val="009D571D"/>
    <w:rsid w:val="009D5932"/>
    <w:rsid w:val="009D5EA7"/>
    <w:rsid w:val="009D63E8"/>
    <w:rsid w:val="009D64C2"/>
    <w:rsid w:val="009D65A7"/>
    <w:rsid w:val="009D66BB"/>
    <w:rsid w:val="009D6B31"/>
    <w:rsid w:val="009D6E18"/>
    <w:rsid w:val="009E080B"/>
    <w:rsid w:val="009E168B"/>
    <w:rsid w:val="009E171E"/>
    <w:rsid w:val="009E1A93"/>
    <w:rsid w:val="009E1F95"/>
    <w:rsid w:val="009E26CE"/>
    <w:rsid w:val="009E2918"/>
    <w:rsid w:val="009E3128"/>
    <w:rsid w:val="009E33CE"/>
    <w:rsid w:val="009E3799"/>
    <w:rsid w:val="009E3A97"/>
    <w:rsid w:val="009E3DFD"/>
    <w:rsid w:val="009E42B8"/>
    <w:rsid w:val="009E45F0"/>
    <w:rsid w:val="009E4E07"/>
    <w:rsid w:val="009E536E"/>
    <w:rsid w:val="009E54E7"/>
    <w:rsid w:val="009E612E"/>
    <w:rsid w:val="009E6A5F"/>
    <w:rsid w:val="009E709D"/>
    <w:rsid w:val="009E7E7A"/>
    <w:rsid w:val="009F01C3"/>
    <w:rsid w:val="009F059D"/>
    <w:rsid w:val="009F05C3"/>
    <w:rsid w:val="009F0906"/>
    <w:rsid w:val="009F0A38"/>
    <w:rsid w:val="009F2E66"/>
    <w:rsid w:val="009F393F"/>
    <w:rsid w:val="009F445F"/>
    <w:rsid w:val="009F4692"/>
    <w:rsid w:val="009F51FC"/>
    <w:rsid w:val="009F5236"/>
    <w:rsid w:val="009F5349"/>
    <w:rsid w:val="009F6178"/>
    <w:rsid w:val="009F6D30"/>
    <w:rsid w:val="009F6DAC"/>
    <w:rsid w:val="009F70AE"/>
    <w:rsid w:val="009F73FD"/>
    <w:rsid w:val="009F75AE"/>
    <w:rsid w:val="009F79C0"/>
    <w:rsid w:val="009F7CBB"/>
    <w:rsid w:val="009F7D47"/>
    <w:rsid w:val="00A0019D"/>
    <w:rsid w:val="00A00935"/>
    <w:rsid w:val="00A00A43"/>
    <w:rsid w:val="00A00BA7"/>
    <w:rsid w:val="00A01278"/>
    <w:rsid w:val="00A01F96"/>
    <w:rsid w:val="00A027C4"/>
    <w:rsid w:val="00A027F0"/>
    <w:rsid w:val="00A02B7D"/>
    <w:rsid w:val="00A02C37"/>
    <w:rsid w:val="00A035D1"/>
    <w:rsid w:val="00A03B6E"/>
    <w:rsid w:val="00A05144"/>
    <w:rsid w:val="00A0559E"/>
    <w:rsid w:val="00A056A8"/>
    <w:rsid w:val="00A05EFC"/>
    <w:rsid w:val="00A05FA0"/>
    <w:rsid w:val="00A06359"/>
    <w:rsid w:val="00A06516"/>
    <w:rsid w:val="00A0654D"/>
    <w:rsid w:val="00A07190"/>
    <w:rsid w:val="00A07775"/>
    <w:rsid w:val="00A07CFD"/>
    <w:rsid w:val="00A10453"/>
    <w:rsid w:val="00A10E9F"/>
    <w:rsid w:val="00A1132D"/>
    <w:rsid w:val="00A113C5"/>
    <w:rsid w:val="00A116BC"/>
    <w:rsid w:val="00A116C4"/>
    <w:rsid w:val="00A12047"/>
    <w:rsid w:val="00A13825"/>
    <w:rsid w:val="00A13BF1"/>
    <w:rsid w:val="00A13D6A"/>
    <w:rsid w:val="00A14EC0"/>
    <w:rsid w:val="00A15111"/>
    <w:rsid w:val="00A1561B"/>
    <w:rsid w:val="00A15733"/>
    <w:rsid w:val="00A1625E"/>
    <w:rsid w:val="00A17F87"/>
    <w:rsid w:val="00A2082B"/>
    <w:rsid w:val="00A20FC6"/>
    <w:rsid w:val="00A210CD"/>
    <w:rsid w:val="00A2137C"/>
    <w:rsid w:val="00A223CD"/>
    <w:rsid w:val="00A22932"/>
    <w:rsid w:val="00A236A5"/>
    <w:rsid w:val="00A23754"/>
    <w:rsid w:val="00A23AA0"/>
    <w:rsid w:val="00A2461F"/>
    <w:rsid w:val="00A2471F"/>
    <w:rsid w:val="00A25696"/>
    <w:rsid w:val="00A2582A"/>
    <w:rsid w:val="00A2599F"/>
    <w:rsid w:val="00A25BE1"/>
    <w:rsid w:val="00A26386"/>
    <w:rsid w:val="00A2659A"/>
    <w:rsid w:val="00A26782"/>
    <w:rsid w:val="00A30766"/>
    <w:rsid w:val="00A312A8"/>
    <w:rsid w:val="00A31AC4"/>
    <w:rsid w:val="00A32711"/>
    <w:rsid w:val="00A32D92"/>
    <w:rsid w:val="00A32F16"/>
    <w:rsid w:val="00A32F2C"/>
    <w:rsid w:val="00A3331C"/>
    <w:rsid w:val="00A33359"/>
    <w:rsid w:val="00A339F7"/>
    <w:rsid w:val="00A34BE6"/>
    <w:rsid w:val="00A34D9F"/>
    <w:rsid w:val="00A35F05"/>
    <w:rsid w:val="00A36CE2"/>
    <w:rsid w:val="00A373E5"/>
    <w:rsid w:val="00A3785E"/>
    <w:rsid w:val="00A37AE5"/>
    <w:rsid w:val="00A37C03"/>
    <w:rsid w:val="00A37D95"/>
    <w:rsid w:val="00A37FA8"/>
    <w:rsid w:val="00A4025C"/>
    <w:rsid w:val="00A40503"/>
    <w:rsid w:val="00A40F24"/>
    <w:rsid w:val="00A4105C"/>
    <w:rsid w:val="00A4107A"/>
    <w:rsid w:val="00A410EF"/>
    <w:rsid w:val="00A41A8C"/>
    <w:rsid w:val="00A41ACC"/>
    <w:rsid w:val="00A41D2A"/>
    <w:rsid w:val="00A41E04"/>
    <w:rsid w:val="00A41E43"/>
    <w:rsid w:val="00A426E3"/>
    <w:rsid w:val="00A436CF"/>
    <w:rsid w:val="00A43764"/>
    <w:rsid w:val="00A4379F"/>
    <w:rsid w:val="00A43B8D"/>
    <w:rsid w:val="00A43E47"/>
    <w:rsid w:val="00A43F9C"/>
    <w:rsid w:val="00A44088"/>
    <w:rsid w:val="00A44810"/>
    <w:rsid w:val="00A44872"/>
    <w:rsid w:val="00A448B4"/>
    <w:rsid w:val="00A44AC6"/>
    <w:rsid w:val="00A44B2B"/>
    <w:rsid w:val="00A44F49"/>
    <w:rsid w:val="00A45777"/>
    <w:rsid w:val="00A45FD9"/>
    <w:rsid w:val="00A4633F"/>
    <w:rsid w:val="00A4695E"/>
    <w:rsid w:val="00A46E6D"/>
    <w:rsid w:val="00A47271"/>
    <w:rsid w:val="00A47329"/>
    <w:rsid w:val="00A4744E"/>
    <w:rsid w:val="00A474A8"/>
    <w:rsid w:val="00A47F51"/>
    <w:rsid w:val="00A50045"/>
    <w:rsid w:val="00A52127"/>
    <w:rsid w:val="00A526C0"/>
    <w:rsid w:val="00A52B03"/>
    <w:rsid w:val="00A53986"/>
    <w:rsid w:val="00A5433E"/>
    <w:rsid w:val="00A558CA"/>
    <w:rsid w:val="00A55AB4"/>
    <w:rsid w:val="00A56A61"/>
    <w:rsid w:val="00A56D0B"/>
    <w:rsid w:val="00A56D63"/>
    <w:rsid w:val="00A57560"/>
    <w:rsid w:val="00A5792D"/>
    <w:rsid w:val="00A57CA5"/>
    <w:rsid w:val="00A57D53"/>
    <w:rsid w:val="00A60030"/>
    <w:rsid w:val="00A601D2"/>
    <w:rsid w:val="00A60801"/>
    <w:rsid w:val="00A60C72"/>
    <w:rsid w:val="00A62C8D"/>
    <w:rsid w:val="00A6306C"/>
    <w:rsid w:val="00A6360E"/>
    <w:rsid w:val="00A63A6F"/>
    <w:rsid w:val="00A64B0D"/>
    <w:rsid w:val="00A660FA"/>
    <w:rsid w:val="00A66F49"/>
    <w:rsid w:val="00A670E9"/>
    <w:rsid w:val="00A677D8"/>
    <w:rsid w:val="00A70837"/>
    <w:rsid w:val="00A70E2C"/>
    <w:rsid w:val="00A70FE8"/>
    <w:rsid w:val="00A710EB"/>
    <w:rsid w:val="00A723B8"/>
    <w:rsid w:val="00A72927"/>
    <w:rsid w:val="00A7312A"/>
    <w:rsid w:val="00A73296"/>
    <w:rsid w:val="00A73D37"/>
    <w:rsid w:val="00A7424D"/>
    <w:rsid w:val="00A74BEA"/>
    <w:rsid w:val="00A74BFE"/>
    <w:rsid w:val="00A754FD"/>
    <w:rsid w:val="00A75784"/>
    <w:rsid w:val="00A759DA"/>
    <w:rsid w:val="00A75B07"/>
    <w:rsid w:val="00A760FA"/>
    <w:rsid w:val="00A769CD"/>
    <w:rsid w:val="00A7719E"/>
    <w:rsid w:val="00A77356"/>
    <w:rsid w:val="00A77B3E"/>
    <w:rsid w:val="00A805BF"/>
    <w:rsid w:val="00A816D0"/>
    <w:rsid w:val="00A818F2"/>
    <w:rsid w:val="00A82848"/>
    <w:rsid w:val="00A829AC"/>
    <w:rsid w:val="00A831D7"/>
    <w:rsid w:val="00A841A3"/>
    <w:rsid w:val="00A846A7"/>
    <w:rsid w:val="00A84841"/>
    <w:rsid w:val="00A84AAA"/>
    <w:rsid w:val="00A85116"/>
    <w:rsid w:val="00A852C3"/>
    <w:rsid w:val="00A8530B"/>
    <w:rsid w:val="00A85649"/>
    <w:rsid w:val="00A86966"/>
    <w:rsid w:val="00A86FED"/>
    <w:rsid w:val="00A87260"/>
    <w:rsid w:val="00A876CB"/>
    <w:rsid w:val="00A87B94"/>
    <w:rsid w:val="00A87CE5"/>
    <w:rsid w:val="00A903DE"/>
    <w:rsid w:val="00A90ED1"/>
    <w:rsid w:val="00A91E8E"/>
    <w:rsid w:val="00A92ABA"/>
    <w:rsid w:val="00A947F4"/>
    <w:rsid w:val="00A94A08"/>
    <w:rsid w:val="00A94BF9"/>
    <w:rsid w:val="00A96452"/>
    <w:rsid w:val="00A96FF2"/>
    <w:rsid w:val="00A97671"/>
    <w:rsid w:val="00A97CE8"/>
    <w:rsid w:val="00AA0770"/>
    <w:rsid w:val="00AA0908"/>
    <w:rsid w:val="00AA0FEE"/>
    <w:rsid w:val="00AA1346"/>
    <w:rsid w:val="00AA19AE"/>
    <w:rsid w:val="00AA19B4"/>
    <w:rsid w:val="00AA1E76"/>
    <w:rsid w:val="00AA1F89"/>
    <w:rsid w:val="00AA2723"/>
    <w:rsid w:val="00AA2921"/>
    <w:rsid w:val="00AA29B8"/>
    <w:rsid w:val="00AA2B8D"/>
    <w:rsid w:val="00AA3BB8"/>
    <w:rsid w:val="00AA4212"/>
    <w:rsid w:val="00AA46AB"/>
    <w:rsid w:val="00AA497D"/>
    <w:rsid w:val="00AA4AD8"/>
    <w:rsid w:val="00AA5759"/>
    <w:rsid w:val="00AA5C15"/>
    <w:rsid w:val="00AA5E4E"/>
    <w:rsid w:val="00AA6232"/>
    <w:rsid w:val="00AA68BA"/>
    <w:rsid w:val="00AA6E62"/>
    <w:rsid w:val="00AA6ED7"/>
    <w:rsid w:val="00AA70B7"/>
    <w:rsid w:val="00AA71E6"/>
    <w:rsid w:val="00AA789B"/>
    <w:rsid w:val="00AA7AFF"/>
    <w:rsid w:val="00AB0E73"/>
    <w:rsid w:val="00AB1612"/>
    <w:rsid w:val="00AB19FA"/>
    <w:rsid w:val="00AB1B82"/>
    <w:rsid w:val="00AB257C"/>
    <w:rsid w:val="00AB26FA"/>
    <w:rsid w:val="00AB2C28"/>
    <w:rsid w:val="00AB3780"/>
    <w:rsid w:val="00AB3B0D"/>
    <w:rsid w:val="00AB41FA"/>
    <w:rsid w:val="00AB493F"/>
    <w:rsid w:val="00AB59A2"/>
    <w:rsid w:val="00AB66A8"/>
    <w:rsid w:val="00AB683E"/>
    <w:rsid w:val="00AB6A04"/>
    <w:rsid w:val="00AB6EC8"/>
    <w:rsid w:val="00AB7E14"/>
    <w:rsid w:val="00AC090C"/>
    <w:rsid w:val="00AC1257"/>
    <w:rsid w:val="00AC12BB"/>
    <w:rsid w:val="00AC1A64"/>
    <w:rsid w:val="00AC1DC5"/>
    <w:rsid w:val="00AC26E9"/>
    <w:rsid w:val="00AC2CD7"/>
    <w:rsid w:val="00AC3147"/>
    <w:rsid w:val="00AC34C2"/>
    <w:rsid w:val="00AC3EFF"/>
    <w:rsid w:val="00AC3FE6"/>
    <w:rsid w:val="00AC4B5B"/>
    <w:rsid w:val="00AC4DE5"/>
    <w:rsid w:val="00AC5130"/>
    <w:rsid w:val="00AC5364"/>
    <w:rsid w:val="00AC5533"/>
    <w:rsid w:val="00AC5FF7"/>
    <w:rsid w:val="00AC6675"/>
    <w:rsid w:val="00AC720C"/>
    <w:rsid w:val="00AC7302"/>
    <w:rsid w:val="00AC7521"/>
    <w:rsid w:val="00AD0800"/>
    <w:rsid w:val="00AD082E"/>
    <w:rsid w:val="00AD0FEC"/>
    <w:rsid w:val="00AD174B"/>
    <w:rsid w:val="00AD1C25"/>
    <w:rsid w:val="00AD1D7C"/>
    <w:rsid w:val="00AD20A1"/>
    <w:rsid w:val="00AD28C7"/>
    <w:rsid w:val="00AD2941"/>
    <w:rsid w:val="00AD2AE4"/>
    <w:rsid w:val="00AD306F"/>
    <w:rsid w:val="00AD4206"/>
    <w:rsid w:val="00AD4EE3"/>
    <w:rsid w:val="00AD5492"/>
    <w:rsid w:val="00AD5FD5"/>
    <w:rsid w:val="00AD6099"/>
    <w:rsid w:val="00AD6722"/>
    <w:rsid w:val="00AD755B"/>
    <w:rsid w:val="00AD7D66"/>
    <w:rsid w:val="00AE0636"/>
    <w:rsid w:val="00AE0B8D"/>
    <w:rsid w:val="00AE1732"/>
    <w:rsid w:val="00AE1EE2"/>
    <w:rsid w:val="00AE24A8"/>
    <w:rsid w:val="00AE2DB5"/>
    <w:rsid w:val="00AE2F0F"/>
    <w:rsid w:val="00AE3741"/>
    <w:rsid w:val="00AE385C"/>
    <w:rsid w:val="00AE3A68"/>
    <w:rsid w:val="00AE47DA"/>
    <w:rsid w:val="00AE4913"/>
    <w:rsid w:val="00AE5673"/>
    <w:rsid w:val="00AE6375"/>
    <w:rsid w:val="00AE6382"/>
    <w:rsid w:val="00AE6581"/>
    <w:rsid w:val="00AE66C1"/>
    <w:rsid w:val="00AE76F3"/>
    <w:rsid w:val="00AF0F33"/>
    <w:rsid w:val="00AF1D21"/>
    <w:rsid w:val="00AF1E0B"/>
    <w:rsid w:val="00AF27A7"/>
    <w:rsid w:val="00AF311D"/>
    <w:rsid w:val="00AF3CB0"/>
    <w:rsid w:val="00AF4BAD"/>
    <w:rsid w:val="00AF4CF1"/>
    <w:rsid w:val="00AF5AA8"/>
    <w:rsid w:val="00AF607D"/>
    <w:rsid w:val="00AF6260"/>
    <w:rsid w:val="00AF62DC"/>
    <w:rsid w:val="00AF6341"/>
    <w:rsid w:val="00AF6499"/>
    <w:rsid w:val="00AF6B2E"/>
    <w:rsid w:val="00AF6B5D"/>
    <w:rsid w:val="00B0030F"/>
    <w:rsid w:val="00B00785"/>
    <w:rsid w:val="00B00BEB"/>
    <w:rsid w:val="00B0155C"/>
    <w:rsid w:val="00B019D5"/>
    <w:rsid w:val="00B019F5"/>
    <w:rsid w:val="00B01F77"/>
    <w:rsid w:val="00B0219C"/>
    <w:rsid w:val="00B02B2D"/>
    <w:rsid w:val="00B02B6B"/>
    <w:rsid w:val="00B02C42"/>
    <w:rsid w:val="00B02D25"/>
    <w:rsid w:val="00B03878"/>
    <w:rsid w:val="00B043E7"/>
    <w:rsid w:val="00B04417"/>
    <w:rsid w:val="00B04AB3"/>
    <w:rsid w:val="00B04EBC"/>
    <w:rsid w:val="00B05120"/>
    <w:rsid w:val="00B053F3"/>
    <w:rsid w:val="00B061C1"/>
    <w:rsid w:val="00B064D9"/>
    <w:rsid w:val="00B10160"/>
    <w:rsid w:val="00B101EA"/>
    <w:rsid w:val="00B102EF"/>
    <w:rsid w:val="00B10D22"/>
    <w:rsid w:val="00B114A4"/>
    <w:rsid w:val="00B114F3"/>
    <w:rsid w:val="00B11634"/>
    <w:rsid w:val="00B119FA"/>
    <w:rsid w:val="00B1249C"/>
    <w:rsid w:val="00B12D2A"/>
    <w:rsid w:val="00B12D81"/>
    <w:rsid w:val="00B134A4"/>
    <w:rsid w:val="00B14073"/>
    <w:rsid w:val="00B14819"/>
    <w:rsid w:val="00B14E63"/>
    <w:rsid w:val="00B15213"/>
    <w:rsid w:val="00B15D8F"/>
    <w:rsid w:val="00B16572"/>
    <w:rsid w:val="00B169ED"/>
    <w:rsid w:val="00B16E21"/>
    <w:rsid w:val="00B17246"/>
    <w:rsid w:val="00B20015"/>
    <w:rsid w:val="00B2060D"/>
    <w:rsid w:val="00B21916"/>
    <w:rsid w:val="00B222BA"/>
    <w:rsid w:val="00B225AB"/>
    <w:rsid w:val="00B2266E"/>
    <w:rsid w:val="00B22D9C"/>
    <w:rsid w:val="00B2401E"/>
    <w:rsid w:val="00B25272"/>
    <w:rsid w:val="00B25DA7"/>
    <w:rsid w:val="00B2617D"/>
    <w:rsid w:val="00B26B0C"/>
    <w:rsid w:val="00B2738A"/>
    <w:rsid w:val="00B27FF5"/>
    <w:rsid w:val="00B30036"/>
    <w:rsid w:val="00B307D0"/>
    <w:rsid w:val="00B30968"/>
    <w:rsid w:val="00B312CB"/>
    <w:rsid w:val="00B31647"/>
    <w:rsid w:val="00B323DF"/>
    <w:rsid w:val="00B324F2"/>
    <w:rsid w:val="00B32731"/>
    <w:rsid w:val="00B328BC"/>
    <w:rsid w:val="00B329B9"/>
    <w:rsid w:val="00B32F5D"/>
    <w:rsid w:val="00B331B2"/>
    <w:rsid w:val="00B332AF"/>
    <w:rsid w:val="00B33C33"/>
    <w:rsid w:val="00B34509"/>
    <w:rsid w:val="00B34951"/>
    <w:rsid w:val="00B34B9A"/>
    <w:rsid w:val="00B34CF0"/>
    <w:rsid w:val="00B34FFE"/>
    <w:rsid w:val="00B3524A"/>
    <w:rsid w:val="00B35431"/>
    <w:rsid w:val="00B3588D"/>
    <w:rsid w:val="00B3662B"/>
    <w:rsid w:val="00B36E4A"/>
    <w:rsid w:val="00B37FA4"/>
    <w:rsid w:val="00B403E9"/>
    <w:rsid w:val="00B405EC"/>
    <w:rsid w:val="00B4064C"/>
    <w:rsid w:val="00B40843"/>
    <w:rsid w:val="00B416A9"/>
    <w:rsid w:val="00B418EA"/>
    <w:rsid w:val="00B41BAC"/>
    <w:rsid w:val="00B42170"/>
    <w:rsid w:val="00B4265F"/>
    <w:rsid w:val="00B434A2"/>
    <w:rsid w:val="00B43837"/>
    <w:rsid w:val="00B43FAC"/>
    <w:rsid w:val="00B4410C"/>
    <w:rsid w:val="00B441E1"/>
    <w:rsid w:val="00B44660"/>
    <w:rsid w:val="00B446E2"/>
    <w:rsid w:val="00B44CF2"/>
    <w:rsid w:val="00B451BC"/>
    <w:rsid w:val="00B4537C"/>
    <w:rsid w:val="00B45C47"/>
    <w:rsid w:val="00B45EEB"/>
    <w:rsid w:val="00B4612C"/>
    <w:rsid w:val="00B46155"/>
    <w:rsid w:val="00B46B2A"/>
    <w:rsid w:val="00B474E6"/>
    <w:rsid w:val="00B4791A"/>
    <w:rsid w:val="00B47B7C"/>
    <w:rsid w:val="00B508F2"/>
    <w:rsid w:val="00B50B11"/>
    <w:rsid w:val="00B50C85"/>
    <w:rsid w:val="00B5129D"/>
    <w:rsid w:val="00B51425"/>
    <w:rsid w:val="00B517E9"/>
    <w:rsid w:val="00B52259"/>
    <w:rsid w:val="00B52EC1"/>
    <w:rsid w:val="00B53173"/>
    <w:rsid w:val="00B53754"/>
    <w:rsid w:val="00B53D9F"/>
    <w:rsid w:val="00B54340"/>
    <w:rsid w:val="00B55284"/>
    <w:rsid w:val="00B556A0"/>
    <w:rsid w:val="00B55886"/>
    <w:rsid w:val="00B56679"/>
    <w:rsid w:val="00B568C9"/>
    <w:rsid w:val="00B56F80"/>
    <w:rsid w:val="00B57982"/>
    <w:rsid w:val="00B57D18"/>
    <w:rsid w:val="00B603C4"/>
    <w:rsid w:val="00B60575"/>
    <w:rsid w:val="00B60634"/>
    <w:rsid w:val="00B606F7"/>
    <w:rsid w:val="00B6074E"/>
    <w:rsid w:val="00B61D99"/>
    <w:rsid w:val="00B61F8D"/>
    <w:rsid w:val="00B62478"/>
    <w:rsid w:val="00B63101"/>
    <w:rsid w:val="00B63C39"/>
    <w:rsid w:val="00B63D2B"/>
    <w:rsid w:val="00B642A6"/>
    <w:rsid w:val="00B64686"/>
    <w:rsid w:val="00B654E7"/>
    <w:rsid w:val="00B6593F"/>
    <w:rsid w:val="00B65DDD"/>
    <w:rsid w:val="00B66155"/>
    <w:rsid w:val="00B67F27"/>
    <w:rsid w:val="00B7059A"/>
    <w:rsid w:val="00B70710"/>
    <w:rsid w:val="00B71622"/>
    <w:rsid w:val="00B71CE9"/>
    <w:rsid w:val="00B71EF2"/>
    <w:rsid w:val="00B72AA9"/>
    <w:rsid w:val="00B72EB1"/>
    <w:rsid w:val="00B731DA"/>
    <w:rsid w:val="00B7359D"/>
    <w:rsid w:val="00B7389F"/>
    <w:rsid w:val="00B76218"/>
    <w:rsid w:val="00B76513"/>
    <w:rsid w:val="00B768ED"/>
    <w:rsid w:val="00B76B16"/>
    <w:rsid w:val="00B76B5A"/>
    <w:rsid w:val="00B7721E"/>
    <w:rsid w:val="00B7725E"/>
    <w:rsid w:val="00B773D6"/>
    <w:rsid w:val="00B777EE"/>
    <w:rsid w:val="00B77FAF"/>
    <w:rsid w:val="00B80938"/>
    <w:rsid w:val="00B81331"/>
    <w:rsid w:val="00B81D31"/>
    <w:rsid w:val="00B8214A"/>
    <w:rsid w:val="00B839AC"/>
    <w:rsid w:val="00B83E49"/>
    <w:rsid w:val="00B84C97"/>
    <w:rsid w:val="00B84F55"/>
    <w:rsid w:val="00B856D4"/>
    <w:rsid w:val="00B86191"/>
    <w:rsid w:val="00B864D0"/>
    <w:rsid w:val="00B86F49"/>
    <w:rsid w:val="00B86F87"/>
    <w:rsid w:val="00B87283"/>
    <w:rsid w:val="00B872A4"/>
    <w:rsid w:val="00B877A4"/>
    <w:rsid w:val="00B87989"/>
    <w:rsid w:val="00B87FBF"/>
    <w:rsid w:val="00B90912"/>
    <w:rsid w:val="00B90946"/>
    <w:rsid w:val="00B91988"/>
    <w:rsid w:val="00B92892"/>
    <w:rsid w:val="00B92E47"/>
    <w:rsid w:val="00B93F1D"/>
    <w:rsid w:val="00B94AF9"/>
    <w:rsid w:val="00B94E89"/>
    <w:rsid w:val="00B95604"/>
    <w:rsid w:val="00B95D50"/>
    <w:rsid w:val="00B97825"/>
    <w:rsid w:val="00BA004C"/>
    <w:rsid w:val="00BA0C6F"/>
    <w:rsid w:val="00BA0DC9"/>
    <w:rsid w:val="00BA190A"/>
    <w:rsid w:val="00BA19A4"/>
    <w:rsid w:val="00BA1B35"/>
    <w:rsid w:val="00BA1E5A"/>
    <w:rsid w:val="00BA1F01"/>
    <w:rsid w:val="00BA2157"/>
    <w:rsid w:val="00BA254F"/>
    <w:rsid w:val="00BA2B95"/>
    <w:rsid w:val="00BA373E"/>
    <w:rsid w:val="00BA3F14"/>
    <w:rsid w:val="00BA4A22"/>
    <w:rsid w:val="00BA4C80"/>
    <w:rsid w:val="00BA4DAF"/>
    <w:rsid w:val="00BA50B3"/>
    <w:rsid w:val="00BA5E85"/>
    <w:rsid w:val="00BA68F0"/>
    <w:rsid w:val="00BA6BC5"/>
    <w:rsid w:val="00BA7663"/>
    <w:rsid w:val="00BA7A49"/>
    <w:rsid w:val="00BB01B6"/>
    <w:rsid w:val="00BB0855"/>
    <w:rsid w:val="00BB092B"/>
    <w:rsid w:val="00BB13F7"/>
    <w:rsid w:val="00BB271F"/>
    <w:rsid w:val="00BB2E67"/>
    <w:rsid w:val="00BB4025"/>
    <w:rsid w:val="00BB44D8"/>
    <w:rsid w:val="00BB44FD"/>
    <w:rsid w:val="00BB4889"/>
    <w:rsid w:val="00BB48ED"/>
    <w:rsid w:val="00BB4BF1"/>
    <w:rsid w:val="00BB4D3A"/>
    <w:rsid w:val="00BB59B1"/>
    <w:rsid w:val="00BB61D0"/>
    <w:rsid w:val="00BB61DC"/>
    <w:rsid w:val="00BB6B4D"/>
    <w:rsid w:val="00BB747C"/>
    <w:rsid w:val="00BB760E"/>
    <w:rsid w:val="00BB7A99"/>
    <w:rsid w:val="00BB7D49"/>
    <w:rsid w:val="00BC104B"/>
    <w:rsid w:val="00BC15D8"/>
    <w:rsid w:val="00BC1724"/>
    <w:rsid w:val="00BC17AE"/>
    <w:rsid w:val="00BC1F37"/>
    <w:rsid w:val="00BC2A56"/>
    <w:rsid w:val="00BC2BD1"/>
    <w:rsid w:val="00BC2CBD"/>
    <w:rsid w:val="00BC4554"/>
    <w:rsid w:val="00BC47FD"/>
    <w:rsid w:val="00BC553C"/>
    <w:rsid w:val="00BC5844"/>
    <w:rsid w:val="00BC61DC"/>
    <w:rsid w:val="00BC63AB"/>
    <w:rsid w:val="00BC64CF"/>
    <w:rsid w:val="00BC6A4E"/>
    <w:rsid w:val="00BC6B69"/>
    <w:rsid w:val="00BC736F"/>
    <w:rsid w:val="00BC759D"/>
    <w:rsid w:val="00BD01A4"/>
    <w:rsid w:val="00BD063B"/>
    <w:rsid w:val="00BD1445"/>
    <w:rsid w:val="00BD1BD6"/>
    <w:rsid w:val="00BD21B6"/>
    <w:rsid w:val="00BD26BF"/>
    <w:rsid w:val="00BD4654"/>
    <w:rsid w:val="00BD4790"/>
    <w:rsid w:val="00BD4F75"/>
    <w:rsid w:val="00BD6B4A"/>
    <w:rsid w:val="00BD7D9F"/>
    <w:rsid w:val="00BE090C"/>
    <w:rsid w:val="00BE1015"/>
    <w:rsid w:val="00BE2E15"/>
    <w:rsid w:val="00BE35D7"/>
    <w:rsid w:val="00BE3EEB"/>
    <w:rsid w:val="00BE4392"/>
    <w:rsid w:val="00BE4FBE"/>
    <w:rsid w:val="00BE50C3"/>
    <w:rsid w:val="00BE58E8"/>
    <w:rsid w:val="00BE5A9F"/>
    <w:rsid w:val="00BE5B5C"/>
    <w:rsid w:val="00BE79C4"/>
    <w:rsid w:val="00BE7DBB"/>
    <w:rsid w:val="00BF03A9"/>
    <w:rsid w:val="00BF0454"/>
    <w:rsid w:val="00BF0905"/>
    <w:rsid w:val="00BF0ADE"/>
    <w:rsid w:val="00BF1BFC"/>
    <w:rsid w:val="00BF1D40"/>
    <w:rsid w:val="00BF3505"/>
    <w:rsid w:val="00BF3D06"/>
    <w:rsid w:val="00BF544B"/>
    <w:rsid w:val="00BF5454"/>
    <w:rsid w:val="00BF673D"/>
    <w:rsid w:val="00BF6DEA"/>
    <w:rsid w:val="00BF6E0C"/>
    <w:rsid w:val="00BF74CA"/>
    <w:rsid w:val="00BF7689"/>
    <w:rsid w:val="00BF7843"/>
    <w:rsid w:val="00BF7A0F"/>
    <w:rsid w:val="00BF7C62"/>
    <w:rsid w:val="00C00443"/>
    <w:rsid w:val="00C007DE"/>
    <w:rsid w:val="00C00A25"/>
    <w:rsid w:val="00C00D4B"/>
    <w:rsid w:val="00C01176"/>
    <w:rsid w:val="00C019FD"/>
    <w:rsid w:val="00C0203F"/>
    <w:rsid w:val="00C0254A"/>
    <w:rsid w:val="00C0293C"/>
    <w:rsid w:val="00C02C03"/>
    <w:rsid w:val="00C03F8E"/>
    <w:rsid w:val="00C04292"/>
    <w:rsid w:val="00C042FB"/>
    <w:rsid w:val="00C04D36"/>
    <w:rsid w:val="00C057B2"/>
    <w:rsid w:val="00C05948"/>
    <w:rsid w:val="00C05DC2"/>
    <w:rsid w:val="00C062BF"/>
    <w:rsid w:val="00C06424"/>
    <w:rsid w:val="00C0670D"/>
    <w:rsid w:val="00C06AE0"/>
    <w:rsid w:val="00C075F6"/>
    <w:rsid w:val="00C079EC"/>
    <w:rsid w:val="00C10212"/>
    <w:rsid w:val="00C1050D"/>
    <w:rsid w:val="00C10AE6"/>
    <w:rsid w:val="00C11543"/>
    <w:rsid w:val="00C117C5"/>
    <w:rsid w:val="00C11F6C"/>
    <w:rsid w:val="00C12F35"/>
    <w:rsid w:val="00C12FCA"/>
    <w:rsid w:val="00C13B64"/>
    <w:rsid w:val="00C13E89"/>
    <w:rsid w:val="00C13FFC"/>
    <w:rsid w:val="00C14E39"/>
    <w:rsid w:val="00C15F10"/>
    <w:rsid w:val="00C17929"/>
    <w:rsid w:val="00C1796F"/>
    <w:rsid w:val="00C17F1D"/>
    <w:rsid w:val="00C209C6"/>
    <w:rsid w:val="00C20A1E"/>
    <w:rsid w:val="00C2164F"/>
    <w:rsid w:val="00C22005"/>
    <w:rsid w:val="00C227E2"/>
    <w:rsid w:val="00C22F42"/>
    <w:rsid w:val="00C23106"/>
    <w:rsid w:val="00C23DA4"/>
    <w:rsid w:val="00C245DB"/>
    <w:rsid w:val="00C2483B"/>
    <w:rsid w:val="00C24E68"/>
    <w:rsid w:val="00C24E80"/>
    <w:rsid w:val="00C2547D"/>
    <w:rsid w:val="00C25841"/>
    <w:rsid w:val="00C2596F"/>
    <w:rsid w:val="00C25E8E"/>
    <w:rsid w:val="00C27007"/>
    <w:rsid w:val="00C274FC"/>
    <w:rsid w:val="00C27917"/>
    <w:rsid w:val="00C27956"/>
    <w:rsid w:val="00C27D4C"/>
    <w:rsid w:val="00C30489"/>
    <w:rsid w:val="00C30EE6"/>
    <w:rsid w:val="00C30F79"/>
    <w:rsid w:val="00C3109F"/>
    <w:rsid w:val="00C31933"/>
    <w:rsid w:val="00C319CD"/>
    <w:rsid w:val="00C31AAC"/>
    <w:rsid w:val="00C32876"/>
    <w:rsid w:val="00C329E2"/>
    <w:rsid w:val="00C333F9"/>
    <w:rsid w:val="00C33C18"/>
    <w:rsid w:val="00C33EEC"/>
    <w:rsid w:val="00C33F3A"/>
    <w:rsid w:val="00C3458A"/>
    <w:rsid w:val="00C34925"/>
    <w:rsid w:val="00C366D2"/>
    <w:rsid w:val="00C36A0C"/>
    <w:rsid w:val="00C36AE7"/>
    <w:rsid w:val="00C36CC5"/>
    <w:rsid w:val="00C37C8F"/>
    <w:rsid w:val="00C37FF6"/>
    <w:rsid w:val="00C4029C"/>
    <w:rsid w:val="00C40DFF"/>
    <w:rsid w:val="00C41163"/>
    <w:rsid w:val="00C415C8"/>
    <w:rsid w:val="00C4400C"/>
    <w:rsid w:val="00C45253"/>
    <w:rsid w:val="00C45886"/>
    <w:rsid w:val="00C45E47"/>
    <w:rsid w:val="00C47351"/>
    <w:rsid w:val="00C47359"/>
    <w:rsid w:val="00C4755D"/>
    <w:rsid w:val="00C478C0"/>
    <w:rsid w:val="00C5022D"/>
    <w:rsid w:val="00C51170"/>
    <w:rsid w:val="00C5147C"/>
    <w:rsid w:val="00C52307"/>
    <w:rsid w:val="00C524B7"/>
    <w:rsid w:val="00C528E9"/>
    <w:rsid w:val="00C52D54"/>
    <w:rsid w:val="00C53861"/>
    <w:rsid w:val="00C53BFA"/>
    <w:rsid w:val="00C53C39"/>
    <w:rsid w:val="00C55332"/>
    <w:rsid w:val="00C55468"/>
    <w:rsid w:val="00C55567"/>
    <w:rsid w:val="00C55A51"/>
    <w:rsid w:val="00C561C1"/>
    <w:rsid w:val="00C57DBA"/>
    <w:rsid w:val="00C607AC"/>
    <w:rsid w:val="00C60BCC"/>
    <w:rsid w:val="00C60FC2"/>
    <w:rsid w:val="00C61447"/>
    <w:rsid w:val="00C619DD"/>
    <w:rsid w:val="00C61AF5"/>
    <w:rsid w:val="00C622F5"/>
    <w:rsid w:val="00C623C5"/>
    <w:rsid w:val="00C623EC"/>
    <w:rsid w:val="00C6269A"/>
    <w:rsid w:val="00C6283C"/>
    <w:rsid w:val="00C62F35"/>
    <w:rsid w:val="00C63B5A"/>
    <w:rsid w:val="00C640BB"/>
    <w:rsid w:val="00C6415A"/>
    <w:rsid w:val="00C6458A"/>
    <w:rsid w:val="00C647E8"/>
    <w:rsid w:val="00C64A02"/>
    <w:rsid w:val="00C65630"/>
    <w:rsid w:val="00C65A75"/>
    <w:rsid w:val="00C65DC8"/>
    <w:rsid w:val="00C66A03"/>
    <w:rsid w:val="00C66AA7"/>
    <w:rsid w:val="00C66DC8"/>
    <w:rsid w:val="00C67436"/>
    <w:rsid w:val="00C67487"/>
    <w:rsid w:val="00C677E6"/>
    <w:rsid w:val="00C67847"/>
    <w:rsid w:val="00C67D32"/>
    <w:rsid w:val="00C70033"/>
    <w:rsid w:val="00C701FD"/>
    <w:rsid w:val="00C70379"/>
    <w:rsid w:val="00C70C8D"/>
    <w:rsid w:val="00C7107D"/>
    <w:rsid w:val="00C71314"/>
    <w:rsid w:val="00C714CF"/>
    <w:rsid w:val="00C7160C"/>
    <w:rsid w:val="00C71DE1"/>
    <w:rsid w:val="00C7276B"/>
    <w:rsid w:val="00C72D99"/>
    <w:rsid w:val="00C72DC9"/>
    <w:rsid w:val="00C737AD"/>
    <w:rsid w:val="00C73B97"/>
    <w:rsid w:val="00C73E10"/>
    <w:rsid w:val="00C73EFB"/>
    <w:rsid w:val="00C7485D"/>
    <w:rsid w:val="00C7491E"/>
    <w:rsid w:val="00C7587C"/>
    <w:rsid w:val="00C758D7"/>
    <w:rsid w:val="00C76050"/>
    <w:rsid w:val="00C76963"/>
    <w:rsid w:val="00C7722C"/>
    <w:rsid w:val="00C80383"/>
    <w:rsid w:val="00C803C2"/>
    <w:rsid w:val="00C80809"/>
    <w:rsid w:val="00C810B1"/>
    <w:rsid w:val="00C8242D"/>
    <w:rsid w:val="00C825C9"/>
    <w:rsid w:val="00C82707"/>
    <w:rsid w:val="00C8287B"/>
    <w:rsid w:val="00C82972"/>
    <w:rsid w:val="00C82E21"/>
    <w:rsid w:val="00C83888"/>
    <w:rsid w:val="00C838DB"/>
    <w:rsid w:val="00C8398A"/>
    <w:rsid w:val="00C83EAB"/>
    <w:rsid w:val="00C8506A"/>
    <w:rsid w:val="00C85692"/>
    <w:rsid w:val="00C857BC"/>
    <w:rsid w:val="00C8594D"/>
    <w:rsid w:val="00C860D5"/>
    <w:rsid w:val="00C8745C"/>
    <w:rsid w:val="00C8786D"/>
    <w:rsid w:val="00C87D34"/>
    <w:rsid w:val="00C90475"/>
    <w:rsid w:val="00C90BF0"/>
    <w:rsid w:val="00C90CBE"/>
    <w:rsid w:val="00C9146F"/>
    <w:rsid w:val="00C91661"/>
    <w:rsid w:val="00C91E5F"/>
    <w:rsid w:val="00C929C2"/>
    <w:rsid w:val="00C92E2E"/>
    <w:rsid w:val="00C92E85"/>
    <w:rsid w:val="00C9310E"/>
    <w:rsid w:val="00C93600"/>
    <w:rsid w:val="00C9370A"/>
    <w:rsid w:val="00C94351"/>
    <w:rsid w:val="00C946CE"/>
    <w:rsid w:val="00C94929"/>
    <w:rsid w:val="00C953D0"/>
    <w:rsid w:val="00C95950"/>
    <w:rsid w:val="00C95F87"/>
    <w:rsid w:val="00C963F1"/>
    <w:rsid w:val="00C973F7"/>
    <w:rsid w:val="00C97C13"/>
    <w:rsid w:val="00C97CE9"/>
    <w:rsid w:val="00CA11A6"/>
    <w:rsid w:val="00CA2892"/>
    <w:rsid w:val="00CA42CE"/>
    <w:rsid w:val="00CA4A4A"/>
    <w:rsid w:val="00CA53E4"/>
    <w:rsid w:val="00CA58D2"/>
    <w:rsid w:val="00CA595E"/>
    <w:rsid w:val="00CA6068"/>
    <w:rsid w:val="00CA684F"/>
    <w:rsid w:val="00CA6C5D"/>
    <w:rsid w:val="00CA7669"/>
    <w:rsid w:val="00CB05D3"/>
    <w:rsid w:val="00CB062A"/>
    <w:rsid w:val="00CB0E34"/>
    <w:rsid w:val="00CB0EC8"/>
    <w:rsid w:val="00CB169B"/>
    <w:rsid w:val="00CB194B"/>
    <w:rsid w:val="00CB3A0A"/>
    <w:rsid w:val="00CB4467"/>
    <w:rsid w:val="00CB44EA"/>
    <w:rsid w:val="00CB4B81"/>
    <w:rsid w:val="00CB5387"/>
    <w:rsid w:val="00CB5849"/>
    <w:rsid w:val="00CB6A4D"/>
    <w:rsid w:val="00CB6E7E"/>
    <w:rsid w:val="00CB6FF6"/>
    <w:rsid w:val="00CB78B2"/>
    <w:rsid w:val="00CB79D9"/>
    <w:rsid w:val="00CC096D"/>
    <w:rsid w:val="00CC2166"/>
    <w:rsid w:val="00CC2D84"/>
    <w:rsid w:val="00CC358E"/>
    <w:rsid w:val="00CC35D0"/>
    <w:rsid w:val="00CC365F"/>
    <w:rsid w:val="00CC376D"/>
    <w:rsid w:val="00CC4018"/>
    <w:rsid w:val="00CC4A1D"/>
    <w:rsid w:val="00CC4CA3"/>
    <w:rsid w:val="00CC57B2"/>
    <w:rsid w:val="00CC5B9F"/>
    <w:rsid w:val="00CC6E89"/>
    <w:rsid w:val="00CD01A1"/>
    <w:rsid w:val="00CD1813"/>
    <w:rsid w:val="00CD1F84"/>
    <w:rsid w:val="00CD2484"/>
    <w:rsid w:val="00CD25D3"/>
    <w:rsid w:val="00CD30A3"/>
    <w:rsid w:val="00CD3B73"/>
    <w:rsid w:val="00CD3B96"/>
    <w:rsid w:val="00CD519B"/>
    <w:rsid w:val="00CD51EB"/>
    <w:rsid w:val="00CD5474"/>
    <w:rsid w:val="00CD5614"/>
    <w:rsid w:val="00CD5A7D"/>
    <w:rsid w:val="00CD5D67"/>
    <w:rsid w:val="00CD6AB0"/>
    <w:rsid w:val="00CD7069"/>
    <w:rsid w:val="00CD7E3E"/>
    <w:rsid w:val="00CE0275"/>
    <w:rsid w:val="00CE1F0F"/>
    <w:rsid w:val="00CE225A"/>
    <w:rsid w:val="00CE259A"/>
    <w:rsid w:val="00CE2C79"/>
    <w:rsid w:val="00CE3654"/>
    <w:rsid w:val="00CE383A"/>
    <w:rsid w:val="00CE3D43"/>
    <w:rsid w:val="00CE5995"/>
    <w:rsid w:val="00CE66C0"/>
    <w:rsid w:val="00CE7C9C"/>
    <w:rsid w:val="00CE7F7A"/>
    <w:rsid w:val="00CF028D"/>
    <w:rsid w:val="00CF23C8"/>
    <w:rsid w:val="00CF27C9"/>
    <w:rsid w:val="00CF2EEA"/>
    <w:rsid w:val="00CF31AF"/>
    <w:rsid w:val="00CF4529"/>
    <w:rsid w:val="00CF4948"/>
    <w:rsid w:val="00CF558C"/>
    <w:rsid w:val="00CF5872"/>
    <w:rsid w:val="00CF5F1D"/>
    <w:rsid w:val="00CF620F"/>
    <w:rsid w:val="00CF62AF"/>
    <w:rsid w:val="00CF6647"/>
    <w:rsid w:val="00CF6E7B"/>
    <w:rsid w:val="00CF6F25"/>
    <w:rsid w:val="00CF75A9"/>
    <w:rsid w:val="00CF7A51"/>
    <w:rsid w:val="00D00191"/>
    <w:rsid w:val="00D00549"/>
    <w:rsid w:val="00D00A8B"/>
    <w:rsid w:val="00D01099"/>
    <w:rsid w:val="00D0168F"/>
    <w:rsid w:val="00D01B25"/>
    <w:rsid w:val="00D01C30"/>
    <w:rsid w:val="00D01CEF"/>
    <w:rsid w:val="00D02217"/>
    <w:rsid w:val="00D02788"/>
    <w:rsid w:val="00D02B9C"/>
    <w:rsid w:val="00D03398"/>
    <w:rsid w:val="00D03598"/>
    <w:rsid w:val="00D03E7F"/>
    <w:rsid w:val="00D04D82"/>
    <w:rsid w:val="00D05332"/>
    <w:rsid w:val="00D055C8"/>
    <w:rsid w:val="00D06FFA"/>
    <w:rsid w:val="00D07072"/>
    <w:rsid w:val="00D07268"/>
    <w:rsid w:val="00D07C8C"/>
    <w:rsid w:val="00D10108"/>
    <w:rsid w:val="00D10283"/>
    <w:rsid w:val="00D11482"/>
    <w:rsid w:val="00D116B4"/>
    <w:rsid w:val="00D11A46"/>
    <w:rsid w:val="00D11D0E"/>
    <w:rsid w:val="00D1221C"/>
    <w:rsid w:val="00D12C1D"/>
    <w:rsid w:val="00D13108"/>
    <w:rsid w:val="00D132C2"/>
    <w:rsid w:val="00D136EB"/>
    <w:rsid w:val="00D147C8"/>
    <w:rsid w:val="00D14999"/>
    <w:rsid w:val="00D14D9F"/>
    <w:rsid w:val="00D15321"/>
    <w:rsid w:val="00D160E2"/>
    <w:rsid w:val="00D2005D"/>
    <w:rsid w:val="00D21AA5"/>
    <w:rsid w:val="00D21BDC"/>
    <w:rsid w:val="00D22010"/>
    <w:rsid w:val="00D222A1"/>
    <w:rsid w:val="00D23533"/>
    <w:rsid w:val="00D25079"/>
    <w:rsid w:val="00D250B0"/>
    <w:rsid w:val="00D25E19"/>
    <w:rsid w:val="00D2603D"/>
    <w:rsid w:val="00D26083"/>
    <w:rsid w:val="00D260F3"/>
    <w:rsid w:val="00D261A4"/>
    <w:rsid w:val="00D263E6"/>
    <w:rsid w:val="00D2718F"/>
    <w:rsid w:val="00D274ED"/>
    <w:rsid w:val="00D30D25"/>
    <w:rsid w:val="00D30E99"/>
    <w:rsid w:val="00D30F55"/>
    <w:rsid w:val="00D31345"/>
    <w:rsid w:val="00D31790"/>
    <w:rsid w:val="00D31AC4"/>
    <w:rsid w:val="00D32393"/>
    <w:rsid w:val="00D3268A"/>
    <w:rsid w:val="00D32977"/>
    <w:rsid w:val="00D32978"/>
    <w:rsid w:val="00D33037"/>
    <w:rsid w:val="00D331D8"/>
    <w:rsid w:val="00D33424"/>
    <w:rsid w:val="00D33BD1"/>
    <w:rsid w:val="00D35B1E"/>
    <w:rsid w:val="00D376BE"/>
    <w:rsid w:val="00D37B96"/>
    <w:rsid w:val="00D37C76"/>
    <w:rsid w:val="00D37C8F"/>
    <w:rsid w:val="00D4015B"/>
    <w:rsid w:val="00D407F0"/>
    <w:rsid w:val="00D40FEC"/>
    <w:rsid w:val="00D43C00"/>
    <w:rsid w:val="00D43D51"/>
    <w:rsid w:val="00D442C0"/>
    <w:rsid w:val="00D448AB"/>
    <w:rsid w:val="00D45206"/>
    <w:rsid w:val="00D458A3"/>
    <w:rsid w:val="00D462C9"/>
    <w:rsid w:val="00D4659B"/>
    <w:rsid w:val="00D46AF6"/>
    <w:rsid w:val="00D46B3C"/>
    <w:rsid w:val="00D47A69"/>
    <w:rsid w:val="00D5085E"/>
    <w:rsid w:val="00D50926"/>
    <w:rsid w:val="00D50928"/>
    <w:rsid w:val="00D50C3D"/>
    <w:rsid w:val="00D51F7A"/>
    <w:rsid w:val="00D5203D"/>
    <w:rsid w:val="00D5251D"/>
    <w:rsid w:val="00D528E3"/>
    <w:rsid w:val="00D52A22"/>
    <w:rsid w:val="00D5374F"/>
    <w:rsid w:val="00D54DBE"/>
    <w:rsid w:val="00D5528B"/>
    <w:rsid w:val="00D55CC2"/>
    <w:rsid w:val="00D5618A"/>
    <w:rsid w:val="00D57519"/>
    <w:rsid w:val="00D575D3"/>
    <w:rsid w:val="00D57F27"/>
    <w:rsid w:val="00D602BD"/>
    <w:rsid w:val="00D60853"/>
    <w:rsid w:val="00D60BB9"/>
    <w:rsid w:val="00D60C29"/>
    <w:rsid w:val="00D6104B"/>
    <w:rsid w:val="00D610E6"/>
    <w:rsid w:val="00D61B63"/>
    <w:rsid w:val="00D61BC6"/>
    <w:rsid w:val="00D62123"/>
    <w:rsid w:val="00D6252E"/>
    <w:rsid w:val="00D626B6"/>
    <w:rsid w:val="00D62A39"/>
    <w:rsid w:val="00D62B07"/>
    <w:rsid w:val="00D62C1C"/>
    <w:rsid w:val="00D63489"/>
    <w:rsid w:val="00D64D4F"/>
    <w:rsid w:val="00D65BB7"/>
    <w:rsid w:val="00D65BE7"/>
    <w:rsid w:val="00D65D46"/>
    <w:rsid w:val="00D668F9"/>
    <w:rsid w:val="00D67961"/>
    <w:rsid w:val="00D7030A"/>
    <w:rsid w:val="00D70576"/>
    <w:rsid w:val="00D7070C"/>
    <w:rsid w:val="00D70D3F"/>
    <w:rsid w:val="00D70F8E"/>
    <w:rsid w:val="00D719D1"/>
    <w:rsid w:val="00D71A05"/>
    <w:rsid w:val="00D71A78"/>
    <w:rsid w:val="00D71CB0"/>
    <w:rsid w:val="00D71E53"/>
    <w:rsid w:val="00D733CD"/>
    <w:rsid w:val="00D73532"/>
    <w:rsid w:val="00D738CA"/>
    <w:rsid w:val="00D73F56"/>
    <w:rsid w:val="00D74491"/>
    <w:rsid w:val="00D74F35"/>
    <w:rsid w:val="00D752D1"/>
    <w:rsid w:val="00D75872"/>
    <w:rsid w:val="00D75F71"/>
    <w:rsid w:val="00D76BDE"/>
    <w:rsid w:val="00D7769D"/>
    <w:rsid w:val="00D801CC"/>
    <w:rsid w:val="00D80906"/>
    <w:rsid w:val="00D80B0B"/>
    <w:rsid w:val="00D81EC7"/>
    <w:rsid w:val="00D82E09"/>
    <w:rsid w:val="00D8433B"/>
    <w:rsid w:val="00D85B92"/>
    <w:rsid w:val="00D85D4C"/>
    <w:rsid w:val="00D85E34"/>
    <w:rsid w:val="00D86B42"/>
    <w:rsid w:val="00D86C20"/>
    <w:rsid w:val="00D86EB5"/>
    <w:rsid w:val="00D86F79"/>
    <w:rsid w:val="00D8767B"/>
    <w:rsid w:val="00D87751"/>
    <w:rsid w:val="00D879CC"/>
    <w:rsid w:val="00D905E2"/>
    <w:rsid w:val="00D90AC1"/>
    <w:rsid w:val="00D90B42"/>
    <w:rsid w:val="00D9134F"/>
    <w:rsid w:val="00D9229F"/>
    <w:rsid w:val="00D92332"/>
    <w:rsid w:val="00D92600"/>
    <w:rsid w:val="00D92F28"/>
    <w:rsid w:val="00D9342B"/>
    <w:rsid w:val="00D936F4"/>
    <w:rsid w:val="00D94417"/>
    <w:rsid w:val="00D950A2"/>
    <w:rsid w:val="00D96FD5"/>
    <w:rsid w:val="00D97A3E"/>
    <w:rsid w:val="00DA019C"/>
    <w:rsid w:val="00DA0DB7"/>
    <w:rsid w:val="00DA0F15"/>
    <w:rsid w:val="00DA26E9"/>
    <w:rsid w:val="00DA377D"/>
    <w:rsid w:val="00DA415C"/>
    <w:rsid w:val="00DA487D"/>
    <w:rsid w:val="00DA500D"/>
    <w:rsid w:val="00DA529A"/>
    <w:rsid w:val="00DA5F5C"/>
    <w:rsid w:val="00DA601D"/>
    <w:rsid w:val="00DA6584"/>
    <w:rsid w:val="00DA6B41"/>
    <w:rsid w:val="00DA769E"/>
    <w:rsid w:val="00DA7861"/>
    <w:rsid w:val="00DB0269"/>
    <w:rsid w:val="00DB0841"/>
    <w:rsid w:val="00DB106E"/>
    <w:rsid w:val="00DB16FC"/>
    <w:rsid w:val="00DB1CF2"/>
    <w:rsid w:val="00DB2280"/>
    <w:rsid w:val="00DB2303"/>
    <w:rsid w:val="00DB233D"/>
    <w:rsid w:val="00DB2747"/>
    <w:rsid w:val="00DB2D3E"/>
    <w:rsid w:val="00DB3075"/>
    <w:rsid w:val="00DB3401"/>
    <w:rsid w:val="00DB46E7"/>
    <w:rsid w:val="00DB4B6B"/>
    <w:rsid w:val="00DB5395"/>
    <w:rsid w:val="00DB56BA"/>
    <w:rsid w:val="00DB56DF"/>
    <w:rsid w:val="00DB59DF"/>
    <w:rsid w:val="00DB6069"/>
    <w:rsid w:val="00DB6F89"/>
    <w:rsid w:val="00DB7ABB"/>
    <w:rsid w:val="00DC0289"/>
    <w:rsid w:val="00DC0871"/>
    <w:rsid w:val="00DC08C9"/>
    <w:rsid w:val="00DC0E64"/>
    <w:rsid w:val="00DC187C"/>
    <w:rsid w:val="00DC1D11"/>
    <w:rsid w:val="00DC1F67"/>
    <w:rsid w:val="00DC217F"/>
    <w:rsid w:val="00DC249B"/>
    <w:rsid w:val="00DC2C9F"/>
    <w:rsid w:val="00DC30FC"/>
    <w:rsid w:val="00DC31C8"/>
    <w:rsid w:val="00DC34A0"/>
    <w:rsid w:val="00DC3704"/>
    <w:rsid w:val="00DC5533"/>
    <w:rsid w:val="00DC5865"/>
    <w:rsid w:val="00DC5A03"/>
    <w:rsid w:val="00DC617D"/>
    <w:rsid w:val="00DC6596"/>
    <w:rsid w:val="00DC6A8F"/>
    <w:rsid w:val="00DC6E18"/>
    <w:rsid w:val="00DC74C3"/>
    <w:rsid w:val="00DD0574"/>
    <w:rsid w:val="00DD0AE0"/>
    <w:rsid w:val="00DD0B67"/>
    <w:rsid w:val="00DD0C10"/>
    <w:rsid w:val="00DD0F5A"/>
    <w:rsid w:val="00DD13E2"/>
    <w:rsid w:val="00DD13FA"/>
    <w:rsid w:val="00DD1B85"/>
    <w:rsid w:val="00DD2954"/>
    <w:rsid w:val="00DD31CE"/>
    <w:rsid w:val="00DD3C3F"/>
    <w:rsid w:val="00DD4731"/>
    <w:rsid w:val="00DD48FE"/>
    <w:rsid w:val="00DD4A97"/>
    <w:rsid w:val="00DD54B7"/>
    <w:rsid w:val="00DD5D08"/>
    <w:rsid w:val="00DD652E"/>
    <w:rsid w:val="00DD68B1"/>
    <w:rsid w:val="00DD6E8E"/>
    <w:rsid w:val="00DD74A5"/>
    <w:rsid w:val="00DD784B"/>
    <w:rsid w:val="00DD7B1B"/>
    <w:rsid w:val="00DE09C1"/>
    <w:rsid w:val="00DE0A28"/>
    <w:rsid w:val="00DE104F"/>
    <w:rsid w:val="00DE1D8A"/>
    <w:rsid w:val="00DE2124"/>
    <w:rsid w:val="00DE3311"/>
    <w:rsid w:val="00DE3336"/>
    <w:rsid w:val="00DE3439"/>
    <w:rsid w:val="00DE3819"/>
    <w:rsid w:val="00DE48C5"/>
    <w:rsid w:val="00DE4AAF"/>
    <w:rsid w:val="00DE4AD5"/>
    <w:rsid w:val="00DE4B0E"/>
    <w:rsid w:val="00DE4E3C"/>
    <w:rsid w:val="00DE4FC2"/>
    <w:rsid w:val="00DE5134"/>
    <w:rsid w:val="00DE5A75"/>
    <w:rsid w:val="00DE5B9A"/>
    <w:rsid w:val="00DE620B"/>
    <w:rsid w:val="00DE66E0"/>
    <w:rsid w:val="00DE6A7B"/>
    <w:rsid w:val="00DE6BF6"/>
    <w:rsid w:val="00DE6C6E"/>
    <w:rsid w:val="00DE6D16"/>
    <w:rsid w:val="00DE6D80"/>
    <w:rsid w:val="00DE70CD"/>
    <w:rsid w:val="00DF080A"/>
    <w:rsid w:val="00DF0BB1"/>
    <w:rsid w:val="00DF1207"/>
    <w:rsid w:val="00DF189B"/>
    <w:rsid w:val="00DF1C4C"/>
    <w:rsid w:val="00DF28E5"/>
    <w:rsid w:val="00DF2A04"/>
    <w:rsid w:val="00DF2B86"/>
    <w:rsid w:val="00DF2C8F"/>
    <w:rsid w:val="00DF32CD"/>
    <w:rsid w:val="00DF3FA9"/>
    <w:rsid w:val="00DF4252"/>
    <w:rsid w:val="00DF4762"/>
    <w:rsid w:val="00DF47D5"/>
    <w:rsid w:val="00DF5540"/>
    <w:rsid w:val="00DF649A"/>
    <w:rsid w:val="00DF6A5A"/>
    <w:rsid w:val="00DF6DEE"/>
    <w:rsid w:val="00DF6E84"/>
    <w:rsid w:val="00DF78DD"/>
    <w:rsid w:val="00E00BC6"/>
    <w:rsid w:val="00E00E1E"/>
    <w:rsid w:val="00E01E6C"/>
    <w:rsid w:val="00E0200D"/>
    <w:rsid w:val="00E0243C"/>
    <w:rsid w:val="00E02AA0"/>
    <w:rsid w:val="00E02E1B"/>
    <w:rsid w:val="00E03129"/>
    <w:rsid w:val="00E03166"/>
    <w:rsid w:val="00E0351D"/>
    <w:rsid w:val="00E035B4"/>
    <w:rsid w:val="00E03EFB"/>
    <w:rsid w:val="00E047C4"/>
    <w:rsid w:val="00E04B67"/>
    <w:rsid w:val="00E050EF"/>
    <w:rsid w:val="00E055FC"/>
    <w:rsid w:val="00E058AE"/>
    <w:rsid w:val="00E05D9C"/>
    <w:rsid w:val="00E05EE6"/>
    <w:rsid w:val="00E0678C"/>
    <w:rsid w:val="00E06FE2"/>
    <w:rsid w:val="00E07100"/>
    <w:rsid w:val="00E073F3"/>
    <w:rsid w:val="00E07412"/>
    <w:rsid w:val="00E07EC4"/>
    <w:rsid w:val="00E112D4"/>
    <w:rsid w:val="00E11547"/>
    <w:rsid w:val="00E11688"/>
    <w:rsid w:val="00E11AC2"/>
    <w:rsid w:val="00E12B01"/>
    <w:rsid w:val="00E1405F"/>
    <w:rsid w:val="00E14A3E"/>
    <w:rsid w:val="00E14E87"/>
    <w:rsid w:val="00E15D83"/>
    <w:rsid w:val="00E16B75"/>
    <w:rsid w:val="00E17EA5"/>
    <w:rsid w:val="00E2019D"/>
    <w:rsid w:val="00E2169F"/>
    <w:rsid w:val="00E22303"/>
    <w:rsid w:val="00E23C4F"/>
    <w:rsid w:val="00E23E05"/>
    <w:rsid w:val="00E247F5"/>
    <w:rsid w:val="00E252C9"/>
    <w:rsid w:val="00E25739"/>
    <w:rsid w:val="00E262B8"/>
    <w:rsid w:val="00E26482"/>
    <w:rsid w:val="00E265A0"/>
    <w:rsid w:val="00E26ED6"/>
    <w:rsid w:val="00E27428"/>
    <w:rsid w:val="00E2787B"/>
    <w:rsid w:val="00E27E37"/>
    <w:rsid w:val="00E27FF6"/>
    <w:rsid w:val="00E30065"/>
    <w:rsid w:val="00E30C2E"/>
    <w:rsid w:val="00E31357"/>
    <w:rsid w:val="00E31C69"/>
    <w:rsid w:val="00E32BA8"/>
    <w:rsid w:val="00E32ED5"/>
    <w:rsid w:val="00E334D7"/>
    <w:rsid w:val="00E334F8"/>
    <w:rsid w:val="00E34409"/>
    <w:rsid w:val="00E34979"/>
    <w:rsid w:val="00E34B25"/>
    <w:rsid w:val="00E3501A"/>
    <w:rsid w:val="00E354A7"/>
    <w:rsid w:val="00E357CB"/>
    <w:rsid w:val="00E3595C"/>
    <w:rsid w:val="00E366A8"/>
    <w:rsid w:val="00E36886"/>
    <w:rsid w:val="00E3705C"/>
    <w:rsid w:val="00E376EF"/>
    <w:rsid w:val="00E37C51"/>
    <w:rsid w:val="00E40114"/>
    <w:rsid w:val="00E412D1"/>
    <w:rsid w:val="00E413AA"/>
    <w:rsid w:val="00E42685"/>
    <w:rsid w:val="00E4293D"/>
    <w:rsid w:val="00E429B1"/>
    <w:rsid w:val="00E42E01"/>
    <w:rsid w:val="00E42FE2"/>
    <w:rsid w:val="00E448A3"/>
    <w:rsid w:val="00E44926"/>
    <w:rsid w:val="00E45728"/>
    <w:rsid w:val="00E47595"/>
    <w:rsid w:val="00E477FA"/>
    <w:rsid w:val="00E5020D"/>
    <w:rsid w:val="00E5080D"/>
    <w:rsid w:val="00E51834"/>
    <w:rsid w:val="00E51953"/>
    <w:rsid w:val="00E52409"/>
    <w:rsid w:val="00E52E79"/>
    <w:rsid w:val="00E53868"/>
    <w:rsid w:val="00E5436C"/>
    <w:rsid w:val="00E54B99"/>
    <w:rsid w:val="00E55356"/>
    <w:rsid w:val="00E556A5"/>
    <w:rsid w:val="00E56453"/>
    <w:rsid w:val="00E56574"/>
    <w:rsid w:val="00E56AA7"/>
    <w:rsid w:val="00E6032C"/>
    <w:rsid w:val="00E61248"/>
    <w:rsid w:val="00E61298"/>
    <w:rsid w:val="00E6155B"/>
    <w:rsid w:val="00E61E5D"/>
    <w:rsid w:val="00E62C65"/>
    <w:rsid w:val="00E62D83"/>
    <w:rsid w:val="00E636DD"/>
    <w:rsid w:val="00E6393A"/>
    <w:rsid w:val="00E63ADC"/>
    <w:rsid w:val="00E648B1"/>
    <w:rsid w:val="00E64AA7"/>
    <w:rsid w:val="00E64E9F"/>
    <w:rsid w:val="00E655C4"/>
    <w:rsid w:val="00E65A4B"/>
    <w:rsid w:val="00E65AD7"/>
    <w:rsid w:val="00E65CDE"/>
    <w:rsid w:val="00E668EC"/>
    <w:rsid w:val="00E669F4"/>
    <w:rsid w:val="00E66D05"/>
    <w:rsid w:val="00E6716F"/>
    <w:rsid w:val="00E675B0"/>
    <w:rsid w:val="00E679CE"/>
    <w:rsid w:val="00E67EFA"/>
    <w:rsid w:val="00E67F1C"/>
    <w:rsid w:val="00E70470"/>
    <w:rsid w:val="00E706C0"/>
    <w:rsid w:val="00E7154C"/>
    <w:rsid w:val="00E72146"/>
    <w:rsid w:val="00E723FF"/>
    <w:rsid w:val="00E727A7"/>
    <w:rsid w:val="00E72973"/>
    <w:rsid w:val="00E73361"/>
    <w:rsid w:val="00E733CF"/>
    <w:rsid w:val="00E73465"/>
    <w:rsid w:val="00E73610"/>
    <w:rsid w:val="00E74259"/>
    <w:rsid w:val="00E74694"/>
    <w:rsid w:val="00E746CC"/>
    <w:rsid w:val="00E74940"/>
    <w:rsid w:val="00E74DFD"/>
    <w:rsid w:val="00E74F85"/>
    <w:rsid w:val="00E75549"/>
    <w:rsid w:val="00E75911"/>
    <w:rsid w:val="00E759BE"/>
    <w:rsid w:val="00E759CB"/>
    <w:rsid w:val="00E75BCE"/>
    <w:rsid w:val="00E75E05"/>
    <w:rsid w:val="00E762B4"/>
    <w:rsid w:val="00E76813"/>
    <w:rsid w:val="00E76A21"/>
    <w:rsid w:val="00E772B1"/>
    <w:rsid w:val="00E77B56"/>
    <w:rsid w:val="00E801AF"/>
    <w:rsid w:val="00E80224"/>
    <w:rsid w:val="00E80320"/>
    <w:rsid w:val="00E80E36"/>
    <w:rsid w:val="00E81FF7"/>
    <w:rsid w:val="00E823B0"/>
    <w:rsid w:val="00E82736"/>
    <w:rsid w:val="00E8324B"/>
    <w:rsid w:val="00E836B3"/>
    <w:rsid w:val="00E845B2"/>
    <w:rsid w:val="00E84947"/>
    <w:rsid w:val="00E84C0C"/>
    <w:rsid w:val="00E84FE8"/>
    <w:rsid w:val="00E850D8"/>
    <w:rsid w:val="00E85437"/>
    <w:rsid w:val="00E85F79"/>
    <w:rsid w:val="00E86BB7"/>
    <w:rsid w:val="00E86DB1"/>
    <w:rsid w:val="00E8795C"/>
    <w:rsid w:val="00E87E73"/>
    <w:rsid w:val="00E900C3"/>
    <w:rsid w:val="00E904E4"/>
    <w:rsid w:val="00E90B8F"/>
    <w:rsid w:val="00E91FCA"/>
    <w:rsid w:val="00E9246A"/>
    <w:rsid w:val="00E92A56"/>
    <w:rsid w:val="00E92E7A"/>
    <w:rsid w:val="00E9311B"/>
    <w:rsid w:val="00E932B0"/>
    <w:rsid w:val="00E9360E"/>
    <w:rsid w:val="00E93644"/>
    <w:rsid w:val="00E93DA0"/>
    <w:rsid w:val="00E94272"/>
    <w:rsid w:val="00E943B9"/>
    <w:rsid w:val="00E95331"/>
    <w:rsid w:val="00E9619D"/>
    <w:rsid w:val="00E96714"/>
    <w:rsid w:val="00EA0233"/>
    <w:rsid w:val="00EA1BF8"/>
    <w:rsid w:val="00EA1FEA"/>
    <w:rsid w:val="00EA2056"/>
    <w:rsid w:val="00EA22B5"/>
    <w:rsid w:val="00EA2301"/>
    <w:rsid w:val="00EA26DD"/>
    <w:rsid w:val="00EA3364"/>
    <w:rsid w:val="00EA3C94"/>
    <w:rsid w:val="00EA4B8E"/>
    <w:rsid w:val="00EA4C8A"/>
    <w:rsid w:val="00EA5467"/>
    <w:rsid w:val="00EA5738"/>
    <w:rsid w:val="00EA5F17"/>
    <w:rsid w:val="00EA69D2"/>
    <w:rsid w:val="00EA6B8E"/>
    <w:rsid w:val="00EA7DA4"/>
    <w:rsid w:val="00EB0146"/>
    <w:rsid w:val="00EB0579"/>
    <w:rsid w:val="00EB05D2"/>
    <w:rsid w:val="00EB0696"/>
    <w:rsid w:val="00EB0F0F"/>
    <w:rsid w:val="00EB1A68"/>
    <w:rsid w:val="00EB1B1F"/>
    <w:rsid w:val="00EB2152"/>
    <w:rsid w:val="00EB3228"/>
    <w:rsid w:val="00EB3648"/>
    <w:rsid w:val="00EB377C"/>
    <w:rsid w:val="00EB3B81"/>
    <w:rsid w:val="00EB40BB"/>
    <w:rsid w:val="00EB46B7"/>
    <w:rsid w:val="00EB507C"/>
    <w:rsid w:val="00EB5577"/>
    <w:rsid w:val="00EB58D0"/>
    <w:rsid w:val="00EB5A60"/>
    <w:rsid w:val="00EB5DA2"/>
    <w:rsid w:val="00EB6294"/>
    <w:rsid w:val="00EB6555"/>
    <w:rsid w:val="00EB680E"/>
    <w:rsid w:val="00EB6BC8"/>
    <w:rsid w:val="00EB753E"/>
    <w:rsid w:val="00EB7FFD"/>
    <w:rsid w:val="00EC1464"/>
    <w:rsid w:val="00EC1850"/>
    <w:rsid w:val="00EC1C6C"/>
    <w:rsid w:val="00EC1C9A"/>
    <w:rsid w:val="00EC20FD"/>
    <w:rsid w:val="00EC28CE"/>
    <w:rsid w:val="00EC3089"/>
    <w:rsid w:val="00EC373D"/>
    <w:rsid w:val="00EC5031"/>
    <w:rsid w:val="00EC5685"/>
    <w:rsid w:val="00EC5E8C"/>
    <w:rsid w:val="00EC64B4"/>
    <w:rsid w:val="00EC6E00"/>
    <w:rsid w:val="00EC7062"/>
    <w:rsid w:val="00EC737B"/>
    <w:rsid w:val="00EC742C"/>
    <w:rsid w:val="00EC79FC"/>
    <w:rsid w:val="00ED0113"/>
    <w:rsid w:val="00ED0144"/>
    <w:rsid w:val="00ED0E94"/>
    <w:rsid w:val="00ED0F9F"/>
    <w:rsid w:val="00ED13B3"/>
    <w:rsid w:val="00ED1611"/>
    <w:rsid w:val="00ED1A36"/>
    <w:rsid w:val="00ED2258"/>
    <w:rsid w:val="00ED2A09"/>
    <w:rsid w:val="00ED32D0"/>
    <w:rsid w:val="00ED389D"/>
    <w:rsid w:val="00ED425E"/>
    <w:rsid w:val="00ED50AC"/>
    <w:rsid w:val="00ED55B3"/>
    <w:rsid w:val="00ED5641"/>
    <w:rsid w:val="00ED5D18"/>
    <w:rsid w:val="00ED60B5"/>
    <w:rsid w:val="00ED62EE"/>
    <w:rsid w:val="00ED63BD"/>
    <w:rsid w:val="00ED6612"/>
    <w:rsid w:val="00ED7052"/>
    <w:rsid w:val="00ED74EC"/>
    <w:rsid w:val="00ED7ACC"/>
    <w:rsid w:val="00ED7B95"/>
    <w:rsid w:val="00EE0173"/>
    <w:rsid w:val="00EE0226"/>
    <w:rsid w:val="00EE037B"/>
    <w:rsid w:val="00EE08A1"/>
    <w:rsid w:val="00EE10DB"/>
    <w:rsid w:val="00EE11AF"/>
    <w:rsid w:val="00EE12AE"/>
    <w:rsid w:val="00EE1300"/>
    <w:rsid w:val="00EE205E"/>
    <w:rsid w:val="00EE257F"/>
    <w:rsid w:val="00EE2867"/>
    <w:rsid w:val="00EE313E"/>
    <w:rsid w:val="00EE45B1"/>
    <w:rsid w:val="00EE4CAC"/>
    <w:rsid w:val="00EE4FC4"/>
    <w:rsid w:val="00EE5704"/>
    <w:rsid w:val="00EE5AC9"/>
    <w:rsid w:val="00EE6006"/>
    <w:rsid w:val="00EE62DC"/>
    <w:rsid w:val="00EE6A70"/>
    <w:rsid w:val="00EE6E08"/>
    <w:rsid w:val="00EE6E73"/>
    <w:rsid w:val="00EE6F28"/>
    <w:rsid w:val="00EF084A"/>
    <w:rsid w:val="00EF19AB"/>
    <w:rsid w:val="00EF1DBD"/>
    <w:rsid w:val="00EF21D0"/>
    <w:rsid w:val="00EF25F8"/>
    <w:rsid w:val="00EF2B32"/>
    <w:rsid w:val="00EF2DBE"/>
    <w:rsid w:val="00EF313B"/>
    <w:rsid w:val="00EF379F"/>
    <w:rsid w:val="00EF4447"/>
    <w:rsid w:val="00EF55CE"/>
    <w:rsid w:val="00EF5BE0"/>
    <w:rsid w:val="00EF6A56"/>
    <w:rsid w:val="00EF6C39"/>
    <w:rsid w:val="00EF7A7A"/>
    <w:rsid w:val="00F0005E"/>
    <w:rsid w:val="00F003DE"/>
    <w:rsid w:val="00F00420"/>
    <w:rsid w:val="00F005D0"/>
    <w:rsid w:val="00F00EB2"/>
    <w:rsid w:val="00F022C5"/>
    <w:rsid w:val="00F02889"/>
    <w:rsid w:val="00F02AB8"/>
    <w:rsid w:val="00F02B34"/>
    <w:rsid w:val="00F02BAE"/>
    <w:rsid w:val="00F02C04"/>
    <w:rsid w:val="00F02E3E"/>
    <w:rsid w:val="00F03639"/>
    <w:rsid w:val="00F0551B"/>
    <w:rsid w:val="00F0584A"/>
    <w:rsid w:val="00F05A57"/>
    <w:rsid w:val="00F07FF0"/>
    <w:rsid w:val="00F11008"/>
    <w:rsid w:val="00F11951"/>
    <w:rsid w:val="00F11E9D"/>
    <w:rsid w:val="00F12485"/>
    <w:rsid w:val="00F12AC7"/>
    <w:rsid w:val="00F12DEB"/>
    <w:rsid w:val="00F13158"/>
    <w:rsid w:val="00F133B5"/>
    <w:rsid w:val="00F138A5"/>
    <w:rsid w:val="00F138F5"/>
    <w:rsid w:val="00F13934"/>
    <w:rsid w:val="00F144A6"/>
    <w:rsid w:val="00F14892"/>
    <w:rsid w:val="00F15B29"/>
    <w:rsid w:val="00F15D15"/>
    <w:rsid w:val="00F15E47"/>
    <w:rsid w:val="00F160DC"/>
    <w:rsid w:val="00F161A5"/>
    <w:rsid w:val="00F167FD"/>
    <w:rsid w:val="00F16F8D"/>
    <w:rsid w:val="00F172D2"/>
    <w:rsid w:val="00F1758B"/>
    <w:rsid w:val="00F17F79"/>
    <w:rsid w:val="00F20D1F"/>
    <w:rsid w:val="00F22CBB"/>
    <w:rsid w:val="00F24127"/>
    <w:rsid w:val="00F24A25"/>
    <w:rsid w:val="00F25D74"/>
    <w:rsid w:val="00F260E5"/>
    <w:rsid w:val="00F26139"/>
    <w:rsid w:val="00F26160"/>
    <w:rsid w:val="00F261C8"/>
    <w:rsid w:val="00F2630D"/>
    <w:rsid w:val="00F269D9"/>
    <w:rsid w:val="00F26E03"/>
    <w:rsid w:val="00F279D5"/>
    <w:rsid w:val="00F3026D"/>
    <w:rsid w:val="00F30DF8"/>
    <w:rsid w:val="00F30F09"/>
    <w:rsid w:val="00F3215F"/>
    <w:rsid w:val="00F323B7"/>
    <w:rsid w:val="00F3251E"/>
    <w:rsid w:val="00F32C78"/>
    <w:rsid w:val="00F33687"/>
    <w:rsid w:val="00F34352"/>
    <w:rsid w:val="00F346FD"/>
    <w:rsid w:val="00F34907"/>
    <w:rsid w:val="00F34ADF"/>
    <w:rsid w:val="00F34C50"/>
    <w:rsid w:val="00F352D1"/>
    <w:rsid w:val="00F368FE"/>
    <w:rsid w:val="00F36B1C"/>
    <w:rsid w:val="00F36DC0"/>
    <w:rsid w:val="00F3751D"/>
    <w:rsid w:val="00F37A0E"/>
    <w:rsid w:val="00F409A7"/>
    <w:rsid w:val="00F41AFA"/>
    <w:rsid w:val="00F42BBE"/>
    <w:rsid w:val="00F42C3F"/>
    <w:rsid w:val="00F43521"/>
    <w:rsid w:val="00F436E2"/>
    <w:rsid w:val="00F444F1"/>
    <w:rsid w:val="00F44741"/>
    <w:rsid w:val="00F44893"/>
    <w:rsid w:val="00F4497B"/>
    <w:rsid w:val="00F44E43"/>
    <w:rsid w:val="00F44E80"/>
    <w:rsid w:val="00F45407"/>
    <w:rsid w:val="00F45427"/>
    <w:rsid w:val="00F4629F"/>
    <w:rsid w:val="00F47102"/>
    <w:rsid w:val="00F47109"/>
    <w:rsid w:val="00F47237"/>
    <w:rsid w:val="00F47940"/>
    <w:rsid w:val="00F47B76"/>
    <w:rsid w:val="00F50061"/>
    <w:rsid w:val="00F5023A"/>
    <w:rsid w:val="00F502B3"/>
    <w:rsid w:val="00F50EE5"/>
    <w:rsid w:val="00F510DA"/>
    <w:rsid w:val="00F51482"/>
    <w:rsid w:val="00F51E96"/>
    <w:rsid w:val="00F5268A"/>
    <w:rsid w:val="00F52BF2"/>
    <w:rsid w:val="00F53529"/>
    <w:rsid w:val="00F53E5C"/>
    <w:rsid w:val="00F541B2"/>
    <w:rsid w:val="00F545C1"/>
    <w:rsid w:val="00F54C6F"/>
    <w:rsid w:val="00F5539B"/>
    <w:rsid w:val="00F55765"/>
    <w:rsid w:val="00F558CB"/>
    <w:rsid w:val="00F56405"/>
    <w:rsid w:val="00F56937"/>
    <w:rsid w:val="00F56D6D"/>
    <w:rsid w:val="00F5753B"/>
    <w:rsid w:val="00F57E84"/>
    <w:rsid w:val="00F60214"/>
    <w:rsid w:val="00F60C11"/>
    <w:rsid w:val="00F60C44"/>
    <w:rsid w:val="00F6159D"/>
    <w:rsid w:val="00F61A3D"/>
    <w:rsid w:val="00F6339E"/>
    <w:rsid w:val="00F6350C"/>
    <w:rsid w:val="00F64178"/>
    <w:rsid w:val="00F64884"/>
    <w:rsid w:val="00F64AAC"/>
    <w:rsid w:val="00F64B3D"/>
    <w:rsid w:val="00F64FC4"/>
    <w:rsid w:val="00F6642A"/>
    <w:rsid w:val="00F66CC0"/>
    <w:rsid w:val="00F66F41"/>
    <w:rsid w:val="00F676BE"/>
    <w:rsid w:val="00F6770F"/>
    <w:rsid w:val="00F67CC8"/>
    <w:rsid w:val="00F704C9"/>
    <w:rsid w:val="00F70ECB"/>
    <w:rsid w:val="00F71425"/>
    <w:rsid w:val="00F717A2"/>
    <w:rsid w:val="00F7222E"/>
    <w:rsid w:val="00F72AF3"/>
    <w:rsid w:val="00F73BC4"/>
    <w:rsid w:val="00F73F41"/>
    <w:rsid w:val="00F74053"/>
    <w:rsid w:val="00F74E10"/>
    <w:rsid w:val="00F75BDB"/>
    <w:rsid w:val="00F7683C"/>
    <w:rsid w:val="00F76CA3"/>
    <w:rsid w:val="00F76EE6"/>
    <w:rsid w:val="00F770C0"/>
    <w:rsid w:val="00F77418"/>
    <w:rsid w:val="00F77BF5"/>
    <w:rsid w:val="00F81CCE"/>
    <w:rsid w:val="00F8233D"/>
    <w:rsid w:val="00F827D1"/>
    <w:rsid w:val="00F82B96"/>
    <w:rsid w:val="00F82C19"/>
    <w:rsid w:val="00F82E0B"/>
    <w:rsid w:val="00F83616"/>
    <w:rsid w:val="00F83711"/>
    <w:rsid w:val="00F84599"/>
    <w:rsid w:val="00F860CD"/>
    <w:rsid w:val="00F8651A"/>
    <w:rsid w:val="00F86632"/>
    <w:rsid w:val="00F86AEB"/>
    <w:rsid w:val="00F87D5E"/>
    <w:rsid w:val="00F87E07"/>
    <w:rsid w:val="00F87EA7"/>
    <w:rsid w:val="00F87F70"/>
    <w:rsid w:val="00F9030D"/>
    <w:rsid w:val="00F90922"/>
    <w:rsid w:val="00F909AD"/>
    <w:rsid w:val="00F910E5"/>
    <w:rsid w:val="00F911CF"/>
    <w:rsid w:val="00F92037"/>
    <w:rsid w:val="00F92247"/>
    <w:rsid w:val="00F9234C"/>
    <w:rsid w:val="00F9349C"/>
    <w:rsid w:val="00F9395A"/>
    <w:rsid w:val="00F940BC"/>
    <w:rsid w:val="00F9496C"/>
    <w:rsid w:val="00F956C6"/>
    <w:rsid w:val="00F96B7E"/>
    <w:rsid w:val="00F9706A"/>
    <w:rsid w:val="00F9716E"/>
    <w:rsid w:val="00FA0BB4"/>
    <w:rsid w:val="00FA13DB"/>
    <w:rsid w:val="00FA205E"/>
    <w:rsid w:val="00FA2240"/>
    <w:rsid w:val="00FA242F"/>
    <w:rsid w:val="00FA2968"/>
    <w:rsid w:val="00FA35D5"/>
    <w:rsid w:val="00FA4AD8"/>
    <w:rsid w:val="00FA4C46"/>
    <w:rsid w:val="00FA50C3"/>
    <w:rsid w:val="00FA515D"/>
    <w:rsid w:val="00FA5207"/>
    <w:rsid w:val="00FA5C8F"/>
    <w:rsid w:val="00FA5CE3"/>
    <w:rsid w:val="00FA646D"/>
    <w:rsid w:val="00FA69F1"/>
    <w:rsid w:val="00FA70D9"/>
    <w:rsid w:val="00FA71C1"/>
    <w:rsid w:val="00FB07DA"/>
    <w:rsid w:val="00FB0B26"/>
    <w:rsid w:val="00FB10A1"/>
    <w:rsid w:val="00FB189F"/>
    <w:rsid w:val="00FB1BFD"/>
    <w:rsid w:val="00FB1FB8"/>
    <w:rsid w:val="00FB210A"/>
    <w:rsid w:val="00FB2A02"/>
    <w:rsid w:val="00FB2C6E"/>
    <w:rsid w:val="00FB3C11"/>
    <w:rsid w:val="00FB3CCD"/>
    <w:rsid w:val="00FB4162"/>
    <w:rsid w:val="00FB41D1"/>
    <w:rsid w:val="00FB49E1"/>
    <w:rsid w:val="00FB4A8A"/>
    <w:rsid w:val="00FB4E53"/>
    <w:rsid w:val="00FB5255"/>
    <w:rsid w:val="00FB52FE"/>
    <w:rsid w:val="00FB5DA5"/>
    <w:rsid w:val="00FB6E12"/>
    <w:rsid w:val="00FB74C6"/>
    <w:rsid w:val="00FB7B7E"/>
    <w:rsid w:val="00FC0B48"/>
    <w:rsid w:val="00FC1FDD"/>
    <w:rsid w:val="00FC2224"/>
    <w:rsid w:val="00FC2501"/>
    <w:rsid w:val="00FC2C81"/>
    <w:rsid w:val="00FC2EC7"/>
    <w:rsid w:val="00FC2F1B"/>
    <w:rsid w:val="00FC2FA6"/>
    <w:rsid w:val="00FC30B0"/>
    <w:rsid w:val="00FC36F3"/>
    <w:rsid w:val="00FC3CFB"/>
    <w:rsid w:val="00FC3DC8"/>
    <w:rsid w:val="00FC416F"/>
    <w:rsid w:val="00FC4AEE"/>
    <w:rsid w:val="00FC58FD"/>
    <w:rsid w:val="00FC6CCF"/>
    <w:rsid w:val="00FC6D81"/>
    <w:rsid w:val="00FC739D"/>
    <w:rsid w:val="00FD0ACE"/>
    <w:rsid w:val="00FD12C4"/>
    <w:rsid w:val="00FD1583"/>
    <w:rsid w:val="00FD3153"/>
    <w:rsid w:val="00FD34CF"/>
    <w:rsid w:val="00FD54B5"/>
    <w:rsid w:val="00FD5C46"/>
    <w:rsid w:val="00FD62C0"/>
    <w:rsid w:val="00FD7248"/>
    <w:rsid w:val="00FD7706"/>
    <w:rsid w:val="00FD7808"/>
    <w:rsid w:val="00FD788B"/>
    <w:rsid w:val="00FD7D05"/>
    <w:rsid w:val="00FE031D"/>
    <w:rsid w:val="00FE0513"/>
    <w:rsid w:val="00FE0CB1"/>
    <w:rsid w:val="00FE0D41"/>
    <w:rsid w:val="00FE16CE"/>
    <w:rsid w:val="00FE1A29"/>
    <w:rsid w:val="00FE21F4"/>
    <w:rsid w:val="00FE226C"/>
    <w:rsid w:val="00FE325D"/>
    <w:rsid w:val="00FE4BB6"/>
    <w:rsid w:val="00FE4D02"/>
    <w:rsid w:val="00FE6093"/>
    <w:rsid w:val="00FE670E"/>
    <w:rsid w:val="00FE6876"/>
    <w:rsid w:val="00FF01E4"/>
    <w:rsid w:val="00FF10B8"/>
    <w:rsid w:val="00FF1A7A"/>
    <w:rsid w:val="00FF23C6"/>
    <w:rsid w:val="00FF2612"/>
    <w:rsid w:val="00FF27A6"/>
    <w:rsid w:val="00FF2A0B"/>
    <w:rsid w:val="00FF3891"/>
    <w:rsid w:val="00FF3B2D"/>
    <w:rsid w:val="00FF4963"/>
    <w:rsid w:val="00FF4EAD"/>
    <w:rsid w:val="00FF4F51"/>
    <w:rsid w:val="00FF50D7"/>
    <w:rsid w:val="00FF538E"/>
    <w:rsid w:val="00FF5844"/>
    <w:rsid w:val="00FF5D09"/>
    <w:rsid w:val="00FF6024"/>
    <w:rsid w:val="00FF612D"/>
    <w:rsid w:val="00FF6324"/>
    <w:rsid w:val="00FF671A"/>
    <w:rsid w:val="00FF6797"/>
    <w:rsid w:val="00FF7152"/>
    <w:rsid w:val="00FF721B"/>
  </w:rsids>
  <m:mathPr>
    <m:mathFont m:val="Cambria Math"/>
    <m:brkBin m:val="before"/>
    <m:brkBinSub m:val="--"/>
    <m:smallFrac m:val="0"/>
    <m:dispDef/>
    <m:lMargin m:val="0"/>
    <m:rMargin m:val="0"/>
    <m:defJc m:val="centerGroup"/>
    <m:wrapIndent m:val="1440"/>
    <m:intLim m:val="subSup"/>
    <m:naryLim m:val="undOvr"/>
  </m:mathPr>
  <w:attachedSchema w:val="kcentrix:tara"/>
  <w:attachedSchema w:val="http://www.w3.org/1999/XSL/Format"/>
  <w:attachedSchema w:val="urn:schemas-microsoft-com:xslt"/>
  <w:attachedSchema w:val="urn:rmgr"/>
  <w:themeFontLang w:val="en-A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725">
      <o:colormru v:ext="edit" colors="#ddd"/>
    </o:shapedefaults>
    <o:shapelayout v:ext="edit">
      <o:idmap v:ext="edit" data="2"/>
    </o:shapelayout>
  </w:shapeDefaults>
  <w:decimalSymbol w:val="."/>
  <w:listSeparator w:val=","/>
  <w14:docId w14:val="7BCA92D0"/>
  <w15:docId w15:val="{8D7D7FA4-2C05-4AA3-AB12-08A0EB676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1015"/>
    <w:pPr>
      <w:spacing w:before="90" w:after="90"/>
    </w:pPr>
    <w:rPr>
      <w:rFonts w:ascii="Arial" w:eastAsia="Times New Roman" w:hAnsi="Arial"/>
      <w:szCs w:val="24"/>
      <w:lang w:eastAsia="en-US"/>
    </w:rPr>
  </w:style>
  <w:style w:type="paragraph" w:styleId="Heading1">
    <w:name w:val="heading 1"/>
    <w:basedOn w:val="Normal"/>
    <w:next w:val="BodyText"/>
    <w:link w:val="Heading1Char"/>
    <w:qFormat/>
    <w:rsid w:val="00CA684F"/>
    <w:pPr>
      <w:keepNext/>
      <w:keepLines/>
      <w:pageBreakBefore/>
      <w:numPr>
        <w:numId w:val="27"/>
      </w:numPr>
      <w:spacing w:before="240" w:after="240"/>
      <w:outlineLvl w:val="0"/>
    </w:pPr>
    <w:rPr>
      <w:rFonts w:eastAsia="Calibri" w:cs="Arial"/>
      <w:b/>
      <w:sz w:val="32"/>
      <w:szCs w:val="32"/>
    </w:rPr>
  </w:style>
  <w:style w:type="paragraph" w:styleId="Heading2">
    <w:name w:val="heading 2"/>
    <w:basedOn w:val="Normal"/>
    <w:next w:val="BodyText2"/>
    <w:link w:val="Heading2Char"/>
    <w:qFormat/>
    <w:rsid w:val="00CA684F"/>
    <w:pPr>
      <w:keepNext/>
      <w:keepLines/>
      <w:numPr>
        <w:ilvl w:val="1"/>
        <w:numId w:val="27"/>
      </w:numPr>
      <w:pBdr>
        <w:top w:val="single" w:sz="8" w:space="2" w:color="999999"/>
        <w:bottom w:val="single" w:sz="24" w:space="2" w:color="CCCCCC"/>
      </w:pBdr>
      <w:shd w:val="clear" w:color="auto" w:fill="CCCCCC"/>
      <w:spacing w:before="240" w:after="0"/>
      <w:outlineLvl w:val="1"/>
    </w:pPr>
    <w:rPr>
      <w:rFonts w:eastAsia="Calibri"/>
      <w:b/>
      <w:sz w:val="28"/>
      <w:szCs w:val="34"/>
    </w:rPr>
  </w:style>
  <w:style w:type="paragraph" w:styleId="Heading3">
    <w:name w:val="heading 3"/>
    <w:basedOn w:val="Normal"/>
    <w:next w:val="BodyText2"/>
    <w:link w:val="Heading3Char"/>
    <w:qFormat/>
    <w:rsid w:val="00CA684F"/>
    <w:pPr>
      <w:keepNext/>
      <w:numPr>
        <w:ilvl w:val="2"/>
        <w:numId w:val="27"/>
      </w:numPr>
      <w:pBdr>
        <w:top w:val="single" w:sz="8" w:space="2" w:color="C2C2C2"/>
        <w:bottom w:val="single" w:sz="18" w:space="2" w:color="E6E6E6"/>
      </w:pBdr>
      <w:shd w:val="clear" w:color="auto" w:fill="E6E6E6"/>
      <w:spacing w:before="0" w:after="0"/>
      <w:outlineLvl w:val="2"/>
    </w:pPr>
    <w:rPr>
      <w:rFonts w:ascii="Arial Bold" w:eastAsia="Calibri" w:hAnsi="Arial Bold"/>
      <w:b/>
      <w:sz w:val="24"/>
    </w:rPr>
  </w:style>
  <w:style w:type="paragraph" w:styleId="Heading4">
    <w:name w:val="heading 4"/>
    <w:basedOn w:val="Normal"/>
    <w:next w:val="BodyText2"/>
    <w:link w:val="Heading4Char"/>
    <w:qFormat/>
    <w:rsid w:val="00CA684F"/>
    <w:pPr>
      <w:keepNext/>
      <w:numPr>
        <w:ilvl w:val="3"/>
        <w:numId w:val="27"/>
      </w:numPr>
      <w:pBdr>
        <w:top w:val="single" w:sz="12" w:space="1" w:color="CCCCCC"/>
        <w:bottom w:val="single" w:sz="12" w:space="2" w:color="F3F3F3"/>
      </w:pBdr>
      <w:shd w:val="clear" w:color="auto" w:fill="F3F3F3"/>
      <w:spacing w:before="0" w:after="0"/>
      <w:outlineLvl w:val="3"/>
    </w:pPr>
    <w:rPr>
      <w:rFonts w:ascii="Arial Bold" w:eastAsia="Calibri" w:hAnsi="Arial Bold" w:cs="Arial"/>
      <w:b/>
      <w:sz w:val="24"/>
    </w:rPr>
  </w:style>
  <w:style w:type="paragraph" w:styleId="Heading5">
    <w:name w:val="heading 5"/>
    <w:basedOn w:val="Normal"/>
    <w:link w:val="Heading5Char"/>
    <w:qFormat/>
    <w:rsid w:val="00CA684F"/>
    <w:pPr>
      <w:numPr>
        <w:ilvl w:val="4"/>
        <w:numId w:val="27"/>
      </w:numPr>
      <w:spacing w:before="60" w:after="60"/>
      <w:outlineLvl w:val="4"/>
    </w:pPr>
    <w:rPr>
      <w:rFonts w:eastAsia="Calibri"/>
    </w:rPr>
  </w:style>
  <w:style w:type="paragraph" w:styleId="Heading6">
    <w:name w:val="heading 6"/>
    <w:basedOn w:val="Normal"/>
    <w:link w:val="Heading6Char"/>
    <w:qFormat/>
    <w:rsid w:val="00CA684F"/>
    <w:pPr>
      <w:numPr>
        <w:ilvl w:val="5"/>
        <w:numId w:val="27"/>
      </w:numPr>
      <w:spacing w:before="60" w:after="120"/>
      <w:contextualSpacing/>
      <w:outlineLvl w:val="5"/>
    </w:pPr>
    <w:rPr>
      <w:rFonts w:eastAsia="Calibri"/>
    </w:rPr>
  </w:style>
  <w:style w:type="paragraph" w:styleId="Heading7">
    <w:name w:val="heading 7"/>
    <w:basedOn w:val="Normal"/>
    <w:link w:val="Heading7Char"/>
    <w:qFormat/>
    <w:rsid w:val="00CA684F"/>
    <w:pPr>
      <w:numPr>
        <w:ilvl w:val="6"/>
        <w:numId w:val="27"/>
      </w:numPr>
      <w:spacing w:before="60" w:after="120"/>
      <w:outlineLvl w:val="6"/>
    </w:pPr>
    <w:rPr>
      <w:rFonts w:eastAsia="Calibri"/>
    </w:rPr>
  </w:style>
  <w:style w:type="paragraph" w:styleId="Heading8">
    <w:name w:val="heading 8"/>
    <w:basedOn w:val="Normal"/>
    <w:link w:val="Heading8Char"/>
    <w:qFormat/>
    <w:rsid w:val="00CA684F"/>
    <w:pPr>
      <w:numPr>
        <w:ilvl w:val="7"/>
        <w:numId w:val="27"/>
      </w:numPr>
      <w:spacing w:before="100" w:beforeAutospacing="1" w:after="100" w:afterAutospacing="1"/>
      <w:outlineLvl w:val="7"/>
    </w:pPr>
    <w:rPr>
      <w:rFonts w:eastAsia="Calibri"/>
      <w:sz w:val="18"/>
      <w:szCs w:val="18"/>
    </w:rPr>
  </w:style>
  <w:style w:type="paragraph" w:styleId="Heading9">
    <w:name w:val="heading 9"/>
    <w:basedOn w:val="Normal"/>
    <w:next w:val="BodyText2"/>
    <w:link w:val="Heading9Char"/>
    <w:qFormat/>
    <w:rsid w:val="00CA684F"/>
    <w:pPr>
      <w:numPr>
        <w:ilvl w:val="8"/>
        <w:numId w:val="27"/>
      </w:numPr>
      <w:spacing w:before="100" w:beforeAutospacing="1" w:after="100" w:afterAutospacing="1"/>
      <w:outlineLvl w:val="8"/>
    </w:pPr>
    <w:rPr>
      <w:rFonts w:ascii="Arial Bold" w:eastAsia="Calibri" w:hAnsi="Arial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17E9"/>
    <w:pPr>
      <w:spacing w:after="120"/>
    </w:pPr>
  </w:style>
  <w:style w:type="character" w:customStyle="1" w:styleId="BodyTextChar">
    <w:name w:val="Body Text Char"/>
    <w:link w:val="BodyText"/>
    <w:rsid w:val="00C274FC"/>
    <w:rPr>
      <w:rFonts w:ascii="Arial" w:eastAsia="Times New Roman" w:hAnsi="Arial"/>
      <w:szCs w:val="24"/>
      <w:lang w:eastAsia="en-US"/>
    </w:rPr>
  </w:style>
  <w:style w:type="paragraph" w:styleId="BodyText2">
    <w:name w:val="Body Text 2"/>
    <w:basedOn w:val="Normal"/>
    <w:link w:val="BodyText2Char"/>
    <w:rsid w:val="00B517E9"/>
    <w:pPr>
      <w:spacing w:after="120"/>
      <w:ind w:left="851"/>
    </w:pPr>
  </w:style>
  <w:style w:type="character" w:customStyle="1" w:styleId="BodyText2Char">
    <w:name w:val="Body Text 2 Char"/>
    <w:link w:val="BodyText2"/>
    <w:rsid w:val="00B517E9"/>
    <w:rPr>
      <w:rFonts w:ascii="Arial" w:eastAsia="Times New Roman" w:hAnsi="Arial"/>
      <w:szCs w:val="24"/>
    </w:rPr>
  </w:style>
  <w:style w:type="paragraph" w:styleId="BodyText3">
    <w:name w:val="Body Text 3"/>
    <w:basedOn w:val="Normal"/>
    <w:link w:val="BodyText3Char"/>
    <w:rsid w:val="00B517E9"/>
    <w:pPr>
      <w:ind w:left="1418"/>
    </w:pPr>
    <w:rPr>
      <w:szCs w:val="20"/>
    </w:rPr>
  </w:style>
  <w:style w:type="character" w:customStyle="1" w:styleId="BodyText3Char">
    <w:name w:val="Body Text 3 Char"/>
    <w:link w:val="BodyText3"/>
    <w:rsid w:val="00B517E9"/>
    <w:rPr>
      <w:rFonts w:ascii="Arial" w:eastAsia="Times New Roman" w:hAnsi="Arial"/>
    </w:rPr>
  </w:style>
  <w:style w:type="paragraph" w:customStyle="1" w:styleId="BodyTextCenter">
    <w:name w:val="Body Text Center"/>
    <w:basedOn w:val="Normal"/>
    <w:rsid w:val="00B517E9"/>
    <w:pPr>
      <w:spacing w:before="120" w:after="120"/>
      <w:jc w:val="center"/>
    </w:pPr>
  </w:style>
  <w:style w:type="paragraph" w:styleId="Caption">
    <w:name w:val="caption"/>
    <w:basedOn w:val="Normal"/>
    <w:next w:val="Normal"/>
    <w:qFormat/>
    <w:rsid w:val="00FC4AEE"/>
    <w:pPr>
      <w:keepNext/>
      <w:spacing w:before="240"/>
      <w:ind w:left="851"/>
    </w:pPr>
    <w:rPr>
      <w:b/>
      <w:bCs/>
    </w:rPr>
  </w:style>
  <w:style w:type="paragraph" w:customStyle="1" w:styleId="ChargeArea1">
    <w:name w:val="ChargeArea1"/>
    <w:rsid w:val="00B517E9"/>
    <w:pPr>
      <w:spacing w:before="90" w:after="90"/>
    </w:pPr>
    <w:rPr>
      <w:rFonts w:ascii="Arial" w:eastAsia="Times New Roman" w:hAnsi="Arial"/>
      <w:sz w:val="18"/>
      <w:szCs w:val="24"/>
      <w:lang w:eastAsia="en-US"/>
    </w:rPr>
  </w:style>
  <w:style w:type="character" w:styleId="CommentReference">
    <w:name w:val="annotation reference"/>
    <w:rsid w:val="00B517E9"/>
    <w:rPr>
      <w:sz w:val="16"/>
      <w:szCs w:val="16"/>
    </w:rPr>
  </w:style>
  <w:style w:type="paragraph" w:styleId="CommentText">
    <w:name w:val="annotation text"/>
    <w:basedOn w:val="Normal"/>
    <w:link w:val="CommentTextChar"/>
    <w:rsid w:val="00B517E9"/>
    <w:pPr>
      <w:jc w:val="both"/>
    </w:pPr>
    <w:rPr>
      <w:rFonts w:ascii="Gill Sans MT" w:hAnsi="Gill Sans MT"/>
      <w:szCs w:val="20"/>
    </w:rPr>
  </w:style>
  <w:style w:type="character" w:customStyle="1" w:styleId="CommentTextChar">
    <w:name w:val="Comment Text Char"/>
    <w:link w:val="CommentText"/>
    <w:rsid w:val="00B517E9"/>
    <w:rPr>
      <w:rFonts w:ascii="Gill Sans MT" w:eastAsia="Times New Roman" w:hAnsi="Gill Sans MT"/>
    </w:rPr>
  </w:style>
  <w:style w:type="paragraph" w:styleId="CommentSubject">
    <w:name w:val="annotation subject"/>
    <w:basedOn w:val="CommentText"/>
    <w:next w:val="CommentText"/>
    <w:link w:val="CommentSubjectChar"/>
    <w:rsid w:val="00B517E9"/>
    <w:pPr>
      <w:jc w:val="left"/>
    </w:pPr>
    <w:rPr>
      <w:b/>
      <w:bCs/>
    </w:rPr>
  </w:style>
  <w:style w:type="character" w:customStyle="1" w:styleId="CommentSubjectChar">
    <w:name w:val="Comment Subject Char"/>
    <w:link w:val="CommentSubject"/>
    <w:rsid w:val="00B517E9"/>
    <w:rPr>
      <w:rFonts w:ascii="Gill Sans MT" w:eastAsia="Times New Roman" w:hAnsi="Gill Sans MT"/>
      <w:b/>
      <w:bCs/>
    </w:rPr>
  </w:style>
  <w:style w:type="paragraph" w:customStyle="1" w:styleId="Contents">
    <w:name w:val="Contents"/>
    <w:basedOn w:val="Normal"/>
    <w:next w:val="BodyText"/>
    <w:rsid w:val="00B517E9"/>
    <w:pPr>
      <w:spacing w:before="100" w:beforeAutospacing="1" w:after="100" w:afterAutospacing="1"/>
    </w:pPr>
    <w:rPr>
      <w:rFonts w:ascii="Arial Bold" w:hAnsi="Arial Bold"/>
      <w:b/>
    </w:rPr>
  </w:style>
  <w:style w:type="paragraph" w:customStyle="1" w:styleId="Citation">
    <w:name w:val="Citation"/>
    <w:basedOn w:val="ExtrinsicMaterial"/>
    <w:rsid w:val="00671CB4"/>
    <w:pPr>
      <w:pBdr>
        <w:top w:val="none" w:sz="0" w:space="0" w:color="auto"/>
        <w:left w:val="none" w:sz="0" w:space="0" w:color="auto"/>
        <w:bottom w:val="none" w:sz="0" w:space="0" w:color="auto"/>
        <w:right w:val="none" w:sz="0" w:space="0" w:color="auto"/>
      </w:pBdr>
      <w:shd w:val="clear" w:color="auto" w:fill="auto"/>
      <w:ind w:left="0" w:right="0"/>
    </w:pPr>
  </w:style>
  <w:style w:type="paragraph" w:customStyle="1" w:styleId="AcceptOutcomes2">
    <w:name w:val="AcceptOutcomes2&gt;"/>
    <w:rsid w:val="00B517E9"/>
    <w:pPr>
      <w:spacing w:before="90" w:after="60"/>
      <w:ind w:left="709" w:hanging="709"/>
      <w:contextualSpacing/>
    </w:pPr>
    <w:rPr>
      <w:rFonts w:ascii="Arial" w:eastAsia="Times New Roman" w:hAnsi="Arial"/>
      <w:sz w:val="18"/>
      <w:szCs w:val="18"/>
      <w:lang w:eastAsia="en-US"/>
    </w:rPr>
  </w:style>
  <w:style w:type="paragraph" w:customStyle="1" w:styleId="Editorsnote1">
    <w:name w:val="Editor's note1"/>
    <w:basedOn w:val="Normal"/>
    <w:next w:val="Normal"/>
    <w:link w:val="Editorsnote1CharChar"/>
    <w:rsid w:val="00F3026D"/>
    <w:pPr>
      <w:numPr>
        <w:numId w:val="1"/>
      </w:numPr>
      <w:spacing w:before="120" w:after="120"/>
    </w:pPr>
    <w:rPr>
      <w:rFonts w:eastAsia="Calibri"/>
      <w:sz w:val="16"/>
      <w:szCs w:val="16"/>
    </w:rPr>
  </w:style>
  <w:style w:type="paragraph" w:customStyle="1" w:styleId="Editorsnote2">
    <w:name w:val="Editors note2"/>
    <w:basedOn w:val="Editorsnote1"/>
    <w:next w:val="Normal"/>
    <w:link w:val="Editorsnote2CharChar"/>
    <w:rsid w:val="00F3026D"/>
    <w:pPr>
      <w:numPr>
        <w:numId w:val="3"/>
      </w:numPr>
      <w:tabs>
        <w:tab w:val="left" w:pos="2268"/>
      </w:tabs>
      <w:spacing w:before="180"/>
    </w:pPr>
  </w:style>
  <w:style w:type="paragraph" w:customStyle="1" w:styleId="Editorsnote2bullet">
    <w:name w:val="Editor's note2 bullet"/>
    <w:basedOn w:val="Editorsnote1"/>
    <w:rsid w:val="00B517E9"/>
    <w:pPr>
      <w:numPr>
        <w:numId w:val="2"/>
      </w:numPr>
      <w:tabs>
        <w:tab w:val="left" w:pos="1701"/>
      </w:tabs>
      <w:spacing w:before="0" w:after="0"/>
    </w:pPr>
  </w:style>
  <w:style w:type="paragraph" w:customStyle="1" w:styleId="TableNumber2">
    <w:name w:val="Table Number (2)"/>
    <w:basedOn w:val="TableNumber1"/>
    <w:rsid w:val="00C3458A"/>
    <w:pPr>
      <w:numPr>
        <w:numId w:val="14"/>
      </w:numPr>
    </w:pPr>
  </w:style>
  <w:style w:type="paragraph" w:customStyle="1" w:styleId="TableNumberProvision2">
    <w:name w:val="Table Number Provision 2"/>
    <w:basedOn w:val="TableNumberProvision"/>
    <w:link w:val="TableNumberProvision2Char"/>
    <w:rsid w:val="00937F79"/>
    <w:pPr>
      <w:ind w:left="964"/>
    </w:pPr>
  </w:style>
  <w:style w:type="character" w:customStyle="1" w:styleId="Heading4Char">
    <w:name w:val="Heading 4 Char"/>
    <w:link w:val="Heading4"/>
    <w:rsid w:val="00CA684F"/>
    <w:rPr>
      <w:rFonts w:ascii="Arial Bold" w:hAnsi="Arial Bold" w:cs="Arial"/>
      <w:b/>
      <w:sz w:val="24"/>
      <w:szCs w:val="24"/>
      <w:shd w:val="clear" w:color="auto" w:fill="F3F3F3"/>
      <w:lang w:eastAsia="en-US"/>
    </w:rPr>
  </w:style>
  <w:style w:type="paragraph" w:customStyle="1" w:styleId="TableNumberProvision3">
    <w:name w:val="Table Number Provision 3"/>
    <w:basedOn w:val="TableNumberProvision2"/>
    <w:rsid w:val="00937F79"/>
    <w:pPr>
      <w:ind w:left="1361"/>
    </w:pPr>
    <w:rPr>
      <w:noProof/>
    </w:rPr>
  </w:style>
  <w:style w:type="character" w:customStyle="1" w:styleId="Heading1Char">
    <w:name w:val="Heading 1 Char"/>
    <w:link w:val="Heading1"/>
    <w:rsid w:val="00CA684F"/>
    <w:rPr>
      <w:rFonts w:ascii="Arial" w:hAnsi="Arial" w:cs="Arial"/>
      <w:b/>
      <w:sz w:val="32"/>
      <w:szCs w:val="32"/>
      <w:lang w:eastAsia="en-US"/>
    </w:rPr>
  </w:style>
  <w:style w:type="character" w:customStyle="1" w:styleId="Heading2Char">
    <w:name w:val="Heading 2 Char"/>
    <w:link w:val="Heading2"/>
    <w:rsid w:val="00CA684F"/>
    <w:rPr>
      <w:rFonts w:ascii="Arial" w:hAnsi="Arial"/>
      <w:b/>
      <w:sz w:val="28"/>
      <w:szCs w:val="34"/>
      <w:shd w:val="clear" w:color="auto" w:fill="CCCCCC"/>
      <w:lang w:eastAsia="en-US"/>
    </w:rPr>
  </w:style>
  <w:style w:type="character" w:customStyle="1" w:styleId="Heading3Char">
    <w:name w:val="Heading 3 Char"/>
    <w:link w:val="Heading3"/>
    <w:rsid w:val="00CA684F"/>
    <w:rPr>
      <w:rFonts w:ascii="Arial Bold" w:hAnsi="Arial Bold"/>
      <w:b/>
      <w:sz w:val="24"/>
      <w:szCs w:val="24"/>
      <w:shd w:val="clear" w:color="auto" w:fill="E6E6E6"/>
      <w:lang w:eastAsia="en-US"/>
    </w:rPr>
  </w:style>
  <w:style w:type="character" w:customStyle="1" w:styleId="Heading5Char">
    <w:name w:val="Heading 5 Char"/>
    <w:link w:val="Heading5"/>
    <w:rsid w:val="00CA684F"/>
    <w:rPr>
      <w:rFonts w:ascii="Arial" w:hAnsi="Arial"/>
      <w:szCs w:val="24"/>
      <w:lang w:eastAsia="en-US"/>
    </w:rPr>
  </w:style>
  <w:style w:type="character" w:customStyle="1" w:styleId="Heading6Char">
    <w:name w:val="Heading 6 Char"/>
    <w:link w:val="Heading6"/>
    <w:rsid w:val="00CA684F"/>
    <w:rPr>
      <w:rFonts w:ascii="Arial" w:hAnsi="Arial"/>
      <w:szCs w:val="24"/>
      <w:lang w:eastAsia="en-US"/>
    </w:rPr>
  </w:style>
  <w:style w:type="character" w:customStyle="1" w:styleId="Heading7Char">
    <w:name w:val="Heading 7 Char"/>
    <w:link w:val="Heading7"/>
    <w:rsid w:val="00CA684F"/>
    <w:rPr>
      <w:rFonts w:ascii="Arial" w:hAnsi="Arial"/>
      <w:szCs w:val="24"/>
      <w:lang w:eastAsia="en-US"/>
    </w:rPr>
  </w:style>
  <w:style w:type="character" w:customStyle="1" w:styleId="Heading8Char">
    <w:name w:val="Heading 8 Char"/>
    <w:link w:val="Heading8"/>
    <w:rsid w:val="00CA684F"/>
    <w:rPr>
      <w:rFonts w:ascii="Arial" w:hAnsi="Arial"/>
      <w:sz w:val="18"/>
      <w:szCs w:val="18"/>
      <w:lang w:eastAsia="en-US"/>
    </w:rPr>
  </w:style>
  <w:style w:type="character" w:customStyle="1" w:styleId="Heading9Char">
    <w:name w:val="Heading 9 Char"/>
    <w:link w:val="Heading9"/>
    <w:rsid w:val="00CA684F"/>
    <w:rPr>
      <w:rFonts w:ascii="Arial Bold" w:hAnsi="Arial Bold"/>
      <w:b/>
      <w:szCs w:val="24"/>
      <w:lang w:eastAsia="en-US"/>
    </w:rPr>
  </w:style>
  <w:style w:type="paragraph" w:customStyle="1" w:styleId="LocalGovernmentAreaPS">
    <w:name w:val="LocalGovernmentAreaPS"/>
    <w:basedOn w:val="Normal"/>
    <w:rsid w:val="001C2AA4"/>
    <w:pPr>
      <w:pageBreakBefore/>
      <w:spacing w:before="5520"/>
      <w:jc w:val="center"/>
    </w:pPr>
    <w:rPr>
      <w:rFonts w:ascii="Arial Bold" w:hAnsi="Arial Bold"/>
      <w:b/>
      <w:sz w:val="76"/>
      <w:szCs w:val="80"/>
    </w:rPr>
  </w:style>
  <w:style w:type="paragraph" w:customStyle="1" w:styleId="Mandatory">
    <w:name w:val="Mandatory"/>
    <w:basedOn w:val="Normal"/>
    <w:link w:val="MandatoryChar"/>
    <w:rsid w:val="00E34979"/>
    <w:pPr>
      <w:keepNext/>
      <w:spacing w:after="60"/>
      <w:ind w:left="425" w:hanging="425"/>
      <w:contextualSpacing/>
    </w:pPr>
    <w:rPr>
      <w:rFonts w:ascii="Arial Bold" w:eastAsia="Calibri" w:hAnsi="Arial Bold"/>
      <w:b/>
      <w:i/>
      <w:vanish/>
      <w:color w:val="0000FF"/>
      <w:sz w:val="16"/>
      <w:szCs w:val="16"/>
    </w:rPr>
  </w:style>
  <w:style w:type="paragraph" w:customStyle="1" w:styleId="Optional">
    <w:name w:val="Optional"/>
    <w:basedOn w:val="Normal"/>
    <w:link w:val="OptionalChar"/>
    <w:rsid w:val="00E34979"/>
    <w:pPr>
      <w:keepNext/>
      <w:spacing w:after="60"/>
      <w:ind w:left="425" w:hanging="425"/>
      <w:contextualSpacing/>
    </w:pPr>
    <w:rPr>
      <w:rFonts w:ascii="Arial Bold" w:eastAsia="Calibri" w:hAnsi="Arial Bold"/>
      <w:b/>
      <w:i/>
      <w:vanish/>
      <w:color w:val="993300"/>
      <w:sz w:val="16"/>
      <w:szCs w:val="16"/>
    </w:rPr>
  </w:style>
  <w:style w:type="paragraph" w:customStyle="1" w:styleId="Outcomes">
    <w:name w:val="Outcomes"/>
    <w:basedOn w:val="Normal"/>
    <w:link w:val="OutcomesChar"/>
    <w:rsid w:val="00941D00"/>
    <w:pPr>
      <w:spacing w:after="60"/>
      <w:ind w:left="567" w:hanging="567"/>
      <w:contextualSpacing/>
    </w:pPr>
    <w:rPr>
      <w:rFonts w:eastAsia="Calibri"/>
      <w:sz w:val="17"/>
      <w:szCs w:val="17"/>
    </w:rPr>
  </w:style>
  <w:style w:type="paragraph" w:customStyle="1" w:styleId="OutcomesPoints">
    <w:name w:val="Outcomes Points"/>
    <w:basedOn w:val="Outcomes"/>
    <w:rsid w:val="00D65BE7"/>
    <w:pPr>
      <w:tabs>
        <w:tab w:val="left" w:pos="1134"/>
      </w:tabs>
      <w:ind w:left="1134" w:hanging="425"/>
    </w:pPr>
  </w:style>
  <w:style w:type="paragraph" w:customStyle="1" w:styleId="Schedule1">
    <w:name w:val="Schedule 1"/>
    <w:basedOn w:val="Normal"/>
    <w:next w:val="BodyText"/>
    <w:link w:val="Schedule1CharChar"/>
    <w:rsid w:val="005A296C"/>
    <w:pPr>
      <w:keepNext/>
      <w:keepLines/>
      <w:pageBreakBefore/>
      <w:numPr>
        <w:numId w:val="4"/>
      </w:numPr>
      <w:spacing w:before="240" w:after="240"/>
    </w:pPr>
    <w:rPr>
      <w:rFonts w:ascii="Arial Bold" w:eastAsia="Calibri" w:hAnsi="Arial Bold"/>
      <w:b/>
      <w:sz w:val="32"/>
      <w:szCs w:val="32"/>
    </w:rPr>
  </w:style>
  <w:style w:type="paragraph" w:customStyle="1" w:styleId="Schedule2">
    <w:name w:val="Schedule 2"/>
    <w:basedOn w:val="Schedule1"/>
    <w:next w:val="BodyText2"/>
    <w:link w:val="Schedule2Char"/>
    <w:rsid w:val="005A296C"/>
    <w:pPr>
      <w:pageBreakBefore w:val="0"/>
      <w:numPr>
        <w:ilvl w:val="1"/>
      </w:numPr>
      <w:spacing w:after="120"/>
    </w:pPr>
    <w:rPr>
      <w:sz w:val="28"/>
      <w:szCs w:val="28"/>
    </w:rPr>
  </w:style>
  <w:style w:type="paragraph" w:customStyle="1" w:styleId="Schedule3">
    <w:name w:val="Schedule 3"/>
    <w:basedOn w:val="Schedule2"/>
    <w:next w:val="BodyText2"/>
    <w:link w:val="Schedule3Char"/>
    <w:rsid w:val="005A296C"/>
    <w:pPr>
      <w:numPr>
        <w:ilvl w:val="2"/>
      </w:numPr>
    </w:pPr>
    <w:rPr>
      <w:sz w:val="24"/>
      <w:szCs w:val="24"/>
    </w:rPr>
  </w:style>
  <w:style w:type="paragraph" w:customStyle="1" w:styleId="Appendix1">
    <w:name w:val="Appendix 1"/>
    <w:basedOn w:val="Normal"/>
    <w:next w:val="Normal"/>
    <w:rsid w:val="0064528F"/>
    <w:pPr>
      <w:pageBreakBefore/>
      <w:numPr>
        <w:numId w:val="5"/>
      </w:numPr>
      <w:spacing w:before="240" w:after="240"/>
    </w:pPr>
    <w:rPr>
      <w:rFonts w:ascii="Arial Bold" w:hAnsi="Arial Bold"/>
      <w:b/>
      <w:sz w:val="32"/>
      <w:szCs w:val="32"/>
    </w:rPr>
  </w:style>
  <w:style w:type="paragraph" w:customStyle="1" w:styleId="Appendix2">
    <w:name w:val="Appendix 2"/>
    <w:basedOn w:val="Schedule2"/>
    <w:next w:val="Normal"/>
    <w:rsid w:val="0064528F"/>
    <w:pPr>
      <w:numPr>
        <w:numId w:val="5"/>
      </w:numPr>
      <w:tabs>
        <w:tab w:val="left" w:pos="851"/>
      </w:tabs>
    </w:pPr>
  </w:style>
  <w:style w:type="paragraph" w:customStyle="1" w:styleId="Appendix3">
    <w:name w:val="Appendix 3"/>
    <w:basedOn w:val="Appendix2"/>
    <w:next w:val="Heading4"/>
    <w:rsid w:val="0064528F"/>
    <w:pPr>
      <w:numPr>
        <w:ilvl w:val="2"/>
      </w:numPr>
    </w:pPr>
  </w:style>
  <w:style w:type="paragraph" w:customStyle="1" w:styleId="TableBodyText">
    <w:name w:val="Table Body Text"/>
    <w:basedOn w:val="Normal"/>
    <w:link w:val="TableBodyTextChar"/>
    <w:rsid w:val="00B517E9"/>
    <w:rPr>
      <w:rFonts w:eastAsia="Calibri"/>
      <w:sz w:val="18"/>
    </w:rPr>
  </w:style>
  <w:style w:type="paragraph" w:customStyle="1" w:styleId="TableBodyTextCenter">
    <w:name w:val="Table Body Text Center"/>
    <w:basedOn w:val="TableBodyText"/>
    <w:rsid w:val="00B517E9"/>
    <w:pPr>
      <w:keepNext/>
      <w:jc w:val="center"/>
    </w:pPr>
  </w:style>
  <w:style w:type="paragraph" w:customStyle="1" w:styleId="Tablecaption">
    <w:name w:val="Table caption"/>
    <w:basedOn w:val="Normal"/>
    <w:rsid w:val="00B517E9"/>
    <w:pPr>
      <w:keepNext/>
      <w:spacing w:before="240" w:after="60"/>
      <w:ind w:left="851"/>
    </w:pPr>
    <w:rPr>
      <w:szCs w:val="20"/>
    </w:rPr>
  </w:style>
  <w:style w:type="paragraph" w:customStyle="1" w:styleId="TableHeading1">
    <w:name w:val="Table Heading 1"/>
    <w:basedOn w:val="Normal"/>
    <w:rsid w:val="00B517E9"/>
    <w:pPr>
      <w:keepNext/>
      <w:spacing w:before="40" w:after="40"/>
      <w:jc w:val="center"/>
    </w:pPr>
    <w:rPr>
      <w:rFonts w:ascii="Gill Sans MT" w:hAnsi="Gill Sans MT"/>
      <w:b/>
      <w:sz w:val="18"/>
      <w:szCs w:val="20"/>
      <w:lang w:eastAsia="en-AU"/>
    </w:rPr>
  </w:style>
  <w:style w:type="paragraph" w:customStyle="1" w:styleId="TableHeading2">
    <w:name w:val="Table Heading 2"/>
    <w:basedOn w:val="TableHeading1"/>
    <w:rsid w:val="00B517E9"/>
    <w:pPr>
      <w:jc w:val="left"/>
    </w:pPr>
    <w:rPr>
      <w:rFonts w:ascii="Arial" w:hAnsi="Arial"/>
      <w:szCs w:val="18"/>
    </w:rPr>
  </w:style>
  <w:style w:type="paragraph" w:customStyle="1" w:styleId="TableHeading3">
    <w:name w:val="Table Heading 3"/>
    <w:basedOn w:val="Normal"/>
    <w:rsid w:val="00B517E9"/>
    <w:pPr>
      <w:keepNext/>
      <w:spacing w:before="40" w:after="40"/>
      <w:ind w:left="567" w:hanging="567"/>
    </w:pPr>
    <w:rPr>
      <w:b/>
      <w:sz w:val="18"/>
      <w:szCs w:val="18"/>
    </w:rPr>
  </w:style>
  <w:style w:type="paragraph" w:customStyle="1" w:styleId="TableHeading20">
    <w:name w:val="Table Heading #2"/>
    <w:basedOn w:val="Heading2"/>
    <w:rsid w:val="002A1911"/>
    <w:pPr>
      <w:numPr>
        <w:ilvl w:val="0"/>
        <w:numId w:val="0"/>
      </w:numPr>
    </w:pPr>
    <w:rPr>
      <w:sz w:val="18"/>
      <w:szCs w:val="18"/>
    </w:rPr>
  </w:style>
  <w:style w:type="paragraph" w:customStyle="1" w:styleId="TableHeading30">
    <w:name w:val="Table Heading #3"/>
    <w:basedOn w:val="Heading3"/>
    <w:rsid w:val="00B517E9"/>
    <w:pPr>
      <w:numPr>
        <w:ilvl w:val="0"/>
        <w:numId w:val="0"/>
      </w:numPr>
    </w:pPr>
    <w:rPr>
      <w:sz w:val="18"/>
      <w:szCs w:val="18"/>
    </w:rPr>
  </w:style>
  <w:style w:type="paragraph" w:customStyle="1" w:styleId="TableNumber1">
    <w:name w:val="Table Number (1)"/>
    <w:basedOn w:val="Normal"/>
    <w:rsid w:val="00C3458A"/>
    <w:pPr>
      <w:numPr>
        <w:numId w:val="19"/>
      </w:numPr>
    </w:pPr>
    <w:rPr>
      <w:sz w:val="17"/>
      <w:szCs w:val="18"/>
    </w:rPr>
  </w:style>
  <w:style w:type="paragraph" w:customStyle="1" w:styleId="TableNumbera">
    <w:name w:val="Table Number (a)"/>
    <w:basedOn w:val="Normal"/>
    <w:link w:val="TableNumberaChar"/>
    <w:rsid w:val="00C60FC2"/>
    <w:pPr>
      <w:numPr>
        <w:numId w:val="20"/>
      </w:numPr>
      <w:tabs>
        <w:tab w:val="clear" w:pos="284"/>
        <w:tab w:val="left" w:pos="567"/>
      </w:tabs>
      <w:spacing w:before="60" w:after="60"/>
      <w:contextualSpacing/>
    </w:pPr>
    <w:rPr>
      <w:rFonts w:eastAsia="Calibri"/>
      <w:sz w:val="17"/>
      <w:szCs w:val="17"/>
    </w:rPr>
  </w:style>
  <w:style w:type="paragraph" w:customStyle="1" w:styleId="TableNumberProvision">
    <w:name w:val="Table Number Provision"/>
    <w:basedOn w:val="Normal"/>
    <w:link w:val="TableNumberProvisionChar"/>
    <w:rsid w:val="00941D00"/>
    <w:pPr>
      <w:keepNext/>
      <w:spacing w:after="60"/>
      <w:ind w:left="567" w:hanging="397"/>
      <w:contextualSpacing/>
    </w:pPr>
    <w:rPr>
      <w:rFonts w:eastAsia="Calibri"/>
      <w:sz w:val="17"/>
      <w:szCs w:val="17"/>
    </w:rPr>
  </w:style>
  <w:style w:type="paragraph" w:customStyle="1" w:styleId="TableStrategicFramework">
    <w:name w:val="Table Strategic Framework"/>
    <w:basedOn w:val="TableBodyText"/>
    <w:link w:val="TableStrategicFrameworkChar"/>
    <w:rsid w:val="00B517E9"/>
    <w:pPr>
      <w:spacing w:after="60"/>
      <w:ind w:left="284" w:hanging="284"/>
      <w:contextualSpacing/>
    </w:pPr>
    <w:rPr>
      <w:sz w:val="17"/>
      <w:szCs w:val="17"/>
    </w:rPr>
  </w:style>
  <w:style w:type="paragraph" w:customStyle="1" w:styleId="TablesSchedule3a">
    <w:name w:val="TablesSchedule3#a"/>
    <w:rsid w:val="00B517E9"/>
    <w:pPr>
      <w:keepNext/>
      <w:spacing w:before="240" w:after="90"/>
      <w:ind w:left="851"/>
    </w:pPr>
    <w:rPr>
      <w:rFonts w:ascii="Arial" w:eastAsia="Times New Roman" w:hAnsi="Arial"/>
      <w:bCs/>
      <w:lang w:eastAsia="en-US"/>
    </w:rPr>
  </w:style>
  <w:style w:type="paragraph" w:styleId="Title">
    <w:name w:val="Title"/>
    <w:basedOn w:val="Normal"/>
    <w:link w:val="TitleChar"/>
    <w:qFormat/>
    <w:rsid w:val="00B517E9"/>
    <w:pPr>
      <w:spacing w:before="240" w:after="60"/>
      <w:jc w:val="center"/>
      <w:outlineLvl w:val="0"/>
    </w:pPr>
    <w:rPr>
      <w:b/>
      <w:bCs/>
      <w:kern w:val="28"/>
      <w:sz w:val="32"/>
      <w:szCs w:val="32"/>
    </w:rPr>
  </w:style>
  <w:style w:type="character" w:customStyle="1" w:styleId="TitleChar">
    <w:name w:val="Title Char"/>
    <w:link w:val="Title"/>
    <w:rsid w:val="00B517E9"/>
    <w:rPr>
      <w:rFonts w:ascii="Arial" w:eastAsia="Times New Roman" w:hAnsi="Arial" w:cs="Arial"/>
      <w:b/>
      <w:bCs/>
      <w:kern w:val="28"/>
      <w:sz w:val="32"/>
      <w:szCs w:val="32"/>
    </w:rPr>
  </w:style>
  <w:style w:type="paragraph" w:styleId="TOC1">
    <w:name w:val="toc 1"/>
    <w:basedOn w:val="Normal"/>
    <w:next w:val="Normal"/>
    <w:autoRedefine/>
    <w:uiPriority w:val="39"/>
    <w:rsid w:val="00B517E9"/>
    <w:pPr>
      <w:tabs>
        <w:tab w:val="left" w:pos="851"/>
        <w:tab w:val="right" w:leader="dot" w:pos="9356"/>
      </w:tabs>
      <w:spacing w:before="120"/>
      <w:ind w:left="851" w:hanging="851"/>
    </w:pPr>
    <w:rPr>
      <w:rFonts w:ascii="Arial Bold" w:hAnsi="Arial Bold" w:cs="Arial"/>
      <w:b/>
      <w:noProof/>
      <w:szCs w:val="20"/>
    </w:rPr>
  </w:style>
  <w:style w:type="paragraph" w:styleId="TOC2">
    <w:name w:val="toc 2"/>
    <w:basedOn w:val="Normal"/>
    <w:next w:val="Normal"/>
    <w:autoRedefine/>
    <w:uiPriority w:val="39"/>
    <w:rsid w:val="00DF2A04"/>
    <w:pPr>
      <w:tabs>
        <w:tab w:val="left" w:pos="1418"/>
        <w:tab w:val="right" w:leader="dot" w:pos="9356"/>
      </w:tabs>
      <w:ind w:left="1418" w:hanging="567"/>
    </w:pPr>
    <w:rPr>
      <w:b/>
      <w:iCs/>
      <w:noProof/>
      <w:szCs w:val="20"/>
    </w:rPr>
  </w:style>
  <w:style w:type="paragraph" w:styleId="TOC3">
    <w:name w:val="toc 3"/>
    <w:basedOn w:val="Normal"/>
    <w:next w:val="Normal"/>
    <w:autoRedefine/>
    <w:uiPriority w:val="39"/>
    <w:rsid w:val="00DF2A04"/>
    <w:pPr>
      <w:tabs>
        <w:tab w:val="left" w:pos="2126"/>
        <w:tab w:val="right" w:leader="dot" w:pos="9356"/>
      </w:tabs>
      <w:ind w:left="2127" w:hanging="709"/>
    </w:pPr>
    <w:rPr>
      <w:b/>
      <w:noProof/>
    </w:rPr>
  </w:style>
  <w:style w:type="paragraph" w:styleId="TOC4">
    <w:name w:val="toc 4"/>
    <w:basedOn w:val="Normal"/>
    <w:next w:val="Normal"/>
    <w:autoRedefine/>
    <w:uiPriority w:val="39"/>
    <w:rsid w:val="00DF2A04"/>
    <w:pPr>
      <w:tabs>
        <w:tab w:val="left" w:pos="2977"/>
        <w:tab w:val="right" w:leader="dot" w:pos="9356"/>
      </w:tabs>
      <w:spacing w:before="120"/>
      <w:ind w:left="2977" w:hanging="851"/>
    </w:pPr>
    <w:rPr>
      <w:rFonts w:ascii="Arial Bold" w:hAnsi="Arial Bold"/>
      <w:b/>
      <w:szCs w:val="20"/>
    </w:rPr>
  </w:style>
  <w:style w:type="paragraph" w:styleId="TOC5">
    <w:name w:val="toc 5"/>
    <w:basedOn w:val="Normal"/>
    <w:next w:val="Normal"/>
    <w:autoRedefine/>
    <w:rsid w:val="00310FE9"/>
    <w:pPr>
      <w:tabs>
        <w:tab w:val="left" w:pos="1418"/>
        <w:tab w:val="right" w:pos="9356"/>
      </w:tabs>
      <w:ind w:left="1418" w:hanging="1418"/>
    </w:pPr>
    <w:rPr>
      <w:rFonts w:ascii="Arial Bold" w:hAnsi="Arial Bold"/>
      <w:b/>
      <w:noProof/>
      <w:lang w:eastAsia="en-AU"/>
    </w:rPr>
  </w:style>
  <w:style w:type="paragraph" w:styleId="TOC6">
    <w:name w:val="toc 6"/>
    <w:basedOn w:val="Normal"/>
    <w:next w:val="Normal"/>
    <w:autoRedefine/>
    <w:rsid w:val="00B517E9"/>
    <w:pPr>
      <w:ind w:left="1200"/>
    </w:pPr>
    <w:rPr>
      <w:lang w:eastAsia="en-AU"/>
    </w:rPr>
  </w:style>
  <w:style w:type="paragraph" w:styleId="TOC7">
    <w:name w:val="toc 7"/>
    <w:basedOn w:val="Normal"/>
    <w:next w:val="Normal"/>
    <w:autoRedefine/>
    <w:rsid w:val="00B517E9"/>
    <w:pPr>
      <w:ind w:left="1440"/>
    </w:pPr>
    <w:rPr>
      <w:lang w:eastAsia="en-AU"/>
    </w:rPr>
  </w:style>
  <w:style w:type="paragraph" w:styleId="TOC8">
    <w:name w:val="toc 8"/>
    <w:basedOn w:val="Normal"/>
    <w:next w:val="Normal"/>
    <w:autoRedefine/>
    <w:rsid w:val="00B517E9"/>
    <w:pPr>
      <w:ind w:left="1680"/>
    </w:pPr>
    <w:rPr>
      <w:lang w:eastAsia="en-AU"/>
    </w:rPr>
  </w:style>
  <w:style w:type="paragraph" w:styleId="TOC9">
    <w:name w:val="toc 9"/>
    <w:basedOn w:val="Normal"/>
    <w:next w:val="Normal"/>
    <w:autoRedefine/>
    <w:rsid w:val="00B517E9"/>
    <w:pPr>
      <w:ind w:left="1920"/>
    </w:pPr>
    <w:rPr>
      <w:lang w:eastAsia="en-AU"/>
    </w:rPr>
  </w:style>
  <w:style w:type="paragraph" w:styleId="Header">
    <w:name w:val="header"/>
    <w:basedOn w:val="Normal"/>
    <w:link w:val="HeaderChar"/>
    <w:rsid w:val="00EA4C8A"/>
    <w:pPr>
      <w:tabs>
        <w:tab w:val="center" w:pos="4513"/>
        <w:tab w:val="right" w:pos="9026"/>
      </w:tabs>
    </w:pPr>
  </w:style>
  <w:style w:type="character" w:customStyle="1" w:styleId="HeaderChar">
    <w:name w:val="Header Char"/>
    <w:link w:val="Header"/>
    <w:rsid w:val="00EA4C8A"/>
    <w:rPr>
      <w:rFonts w:ascii="Arial" w:eastAsia="Times New Roman" w:hAnsi="Arial"/>
      <w:szCs w:val="24"/>
      <w:lang w:eastAsia="en-US"/>
    </w:rPr>
  </w:style>
  <w:style w:type="paragraph" w:styleId="Footer">
    <w:name w:val="footer"/>
    <w:basedOn w:val="Normal"/>
    <w:link w:val="FooterChar"/>
    <w:rsid w:val="00EA4C8A"/>
    <w:pPr>
      <w:tabs>
        <w:tab w:val="center" w:pos="4513"/>
        <w:tab w:val="right" w:pos="9026"/>
      </w:tabs>
    </w:pPr>
  </w:style>
  <w:style w:type="character" w:customStyle="1" w:styleId="FooterChar">
    <w:name w:val="Footer Char"/>
    <w:link w:val="Footer"/>
    <w:rsid w:val="00EA4C8A"/>
    <w:rPr>
      <w:rFonts w:ascii="Arial" w:eastAsia="Times New Roman" w:hAnsi="Arial"/>
      <w:szCs w:val="24"/>
      <w:lang w:eastAsia="en-US"/>
    </w:rPr>
  </w:style>
  <w:style w:type="paragraph" w:customStyle="1" w:styleId="HeaderLeft">
    <w:name w:val="Header Left"/>
    <w:basedOn w:val="Header"/>
    <w:link w:val="HeaderLeftChar"/>
    <w:rsid w:val="00F51E96"/>
    <w:pPr>
      <w:pBdr>
        <w:bottom w:val="threeDEngrave" w:sz="24" w:space="8" w:color="548DD4"/>
      </w:pBdr>
      <w:tabs>
        <w:tab w:val="clear" w:pos="4513"/>
        <w:tab w:val="clear" w:pos="9026"/>
      </w:tabs>
      <w:spacing w:before="0" w:after="200"/>
      <w:ind w:left="-539"/>
      <w:jc w:val="center"/>
    </w:pPr>
    <w:rPr>
      <w:sz w:val="18"/>
    </w:rPr>
  </w:style>
  <w:style w:type="character" w:customStyle="1" w:styleId="HeaderLeftChar">
    <w:name w:val="Header Left Char"/>
    <w:link w:val="HeaderLeft"/>
    <w:rsid w:val="00F51E96"/>
    <w:rPr>
      <w:rFonts w:ascii="Arial" w:eastAsia="Times New Roman" w:hAnsi="Arial"/>
      <w:sz w:val="18"/>
      <w:szCs w:val="24"/>
      <w:lang w:val="en-AU" w:eastAsia="en-US" w:bidi="ar-SA"/>
    </w:rPr>
  </w:style>
  <w:style w:type="paragraph" w:customStyle="1" w:styleId="HeaderRight">
    <w:name w:val="Header Right"/>
    <w:basedOn w:val="Header"/>
    <w:link w:val="HeaderRightChar"/>
    <w:rsid w:val="00D50926"/>
    <w:pPr>
      <w:pBdr>
        <w:bottom w:val="threeDEngrave" w:sz="24" w:space="8" w:color="548DD4"/>
      </w:pBdr>
      <w:tabs>
        <w:tab w:val="clear" w:pos="4513"/>
        <w:tab w:val="clear" w:pos="9026"/>
        <w:tab w:val="center" w:pos="5954"/>
      </w:tabs>
      <w:spacing w:before="0" w:after="200"/>
      <w:ind w:right="-539"/>
      <w:jc w:val="center"/>
    </w:pPr>
    <w:rPr>
      <w:sz w:val="18"/>
    </w:rPr>
  </w:style>
  <w:style w:type="character" w:customStyle="1" w:styleId="HeaderRightChar">
    <w:name w:val="Header Right Char"/>
    <w:link w:val="HeaderRight"/>
    <w:rsid w:val="00D50926"/>
    <w:rPr>
      <w:rFonts w:ascii="Arial" w:eastAsia="Times New Roman" w:hAnsi="Arial"/>
      <w:sz w:val="18"/>
      <w:szCs w:val="24"/>
      <w:lang w:val="en-AU" w:eastAsia="en-US" w:bidi="ar-SA"/>
    </w:rPr>
  </w:style>
  <w:style w:type="paragraph" w:customStyle="1" w:styleId="HeaderCenter">
    <w:name w:val="Header Center"/>
    <w:basedOn w:val="Header"/>
    <w:link w:val="HeaderCenterChar"/>
    <w:rsid w:val="001D0745"/>
    <w:pPr>
      <w:pBdr>
        <w:bottom w:val="threeDEngrave" w:sz="24" w:space="8" w:color="548DD4"/>
      </w:pBdr>
      <w:spacing w:before="0" w:after="200"/>
      <w:jc w:val="center"/>
    </w:pPr>
    <w:rPr>
      <w:sz w:val="18"/>
    </w:rPr>
  </w:style>
  <w:style w:type="character" w:customStyle="1" w:styleId="HeaderCenterChar">
    <w:name w:val="Header Center Char"/>
    <w:link w:val="HeaderCenter"/>
    <w:rsid w:val="001D0745"/>
    <w:rPr>
      <w:rFonts w:ascii="Arial" w:eastAsia="Times New Roman" w:hAnsi="Arial"/>
      <w:sz w:val="18"/>
      <w:szCs w:val="24"/>
      <w:lang w:eastAsia="en-US"/>
    </w:rPr>
  </w:style>
  <w:style w:type="paragraph" w:customStyle="1" w:styleId="PartSchedAppd">
    <w:name w:val="PartSchedAppd"/>
    <w:basedOn w:val="Header"/>
    <w:link w:val="PartSchedAppdChar"/>
    <w:rsid w:val="00520197"/>
    <w:pPr>
      <w:framePr w:hSpace="180" w:wrap="around" w:vAnchor="text" w:hAnchor="text" w:x="9910" w:y="1"/>
      <w:tabs>
        <w:tab w:val="clear" w:pos="4513"/>
        <w:tab w:val="clear" w:pos="9026"/>
      </w:tabs>
      <w:spacing w:before="0" w:after="0"/>
      <w:suppressOverlap/>
    </w:pPr>
    <w:rPr>
      <w:color w:val="1F416F"/>
      <w:sz w:val="28"/>
      <w:szCs w:val="28"/>
    </w:rPr>
  </w:style>
  <w:style w:type="character" w:styleId="Hyperlink">
    <w:name w:val="Hyperlink"/>
    <w:uiPriority w:val="99"/>
    <w:rsid w:val="00A74BEA"/>
    <w:rPr>
      <w:color w:val="0000FF"/>
      <w:u w:val="single"/>
    </w:rPr>
  </w:style>
  <w:style w:type="paragraph" w:customStyle="1" w:styleId="FooterLeft">
    <w:name w:val="Footer Left"/>
    <w:basedOn w:val="Footer"/>
    <w:link w:val="FooterLeftChar"/>
    <w:rsid w:val="0030268B"/>
    <w:pPr>
      <w:pBdr>
        <w:top w:val="threeDEngrave" w:sz="6" w:space="4" w:color="548DD4"/>
      </w:pBdr>
      <w:tabs>
        <w:tab w:val="clear" w:pos="4513"/>
        <w:tab w:val="clear" w:pos="9026"/>
        <w:tab w:val="left" w:pos="567"/>
        <w:tab w:val="right" w:pos="9356"/>
      </w:tabs>
      <w:spacing w:before="0" w:after="0"/>
    </w:pPr>
    <w:rPr>
      <w:sz w:val="14"/>
    </w:rPr>
  </w:style>
  <w:style w:type="character" w:customStyle="1" w:styleId="FooterLeftChar">
    <w:name w:val="Footer Left Char"/>
    <w:link w:val="FooterLeft"/>
    <w:rsid w:val="0030268B"/>
    <w:rPr>
      <w:rFonts w:ascii="Arial" w:eastAsia="Times New Roman" w:hAnsi="Arial"/>
      <w:sz w:val="14"/>
      <w:szCs w:val="24"/>
      <w:lang w:eastAsia="en-US"/>
    </w:rPr>
  </w:style>
  <w:style w:type="paragraph" w:customStyle="1" w:styleId="FooterRight">
    <w:name w:val="Footer Right"/>
    <w:basedOn w:val="Footer"/>
    <w:link w:val="FooterRightChar"/>
    <w:rsid w:val="0030268B"/>
    <w:pPr>
      <w:pBdr>
        <w:top w:val="threeDEngrave" w:sz="6" w:space="4" w:color="548DD4"/>
      </w:pBdr>
      <w:tabs>
        <w:tab w:val="clear" w:pos="4513"/>
        <w:tab w:val="clear" w:pos="9026"/>
        <w:tab w:val="right" w:pos="8789"/>
        <w:tab w:val="right" w:pos="9356"/>
      </w:tabs>
      <w:spacing w:before="0" w:after="0"/>
    </w:pPr>
    <w:rPr>
      <w:sz w:val="14"/>
    </w:rPr>
  </w:style>
  <w:style w:type="character" w:customStyle="1" w:styleId="FooterRightChar">
    <w:name w:val="Footer Right Char"/>
    <w:link w:val="FooterRight"/>
    <w:rsid w:val="0030268B"/>
    <w:rPr>
      <w:rFonts w:ascii="Arial" w:eastAsia="Times New Roman" w:hAnsi="Arial"/>
      <w:sz w:val="14"/>
      <w:szCs w:val="24"/>
      <w:lang w:eastAsia="en-US"/>
    </w:rPr>
  </w:style>
  <w:style w:type="character" w:customStyle="1" w:styleId="FooterLeftHidden">
    <w:name w:val="Footer Left Hidden"/>
    <w:rsid w:val="0051198A"/>
    <w:rPr>
      <w:rFonts w:ascii="Arial" w:hAnsi="Arial"/>
      <w:vanish/>
      <w:sz w:val="14"/>
    </w:rPr>
  </w:style>
  <w:style w:type="character" w:customStyle="1" w:styleId="FooterRightHidden">
    <w:name w:val="Footer Right Hidden"/>
    <w:rsid w:val="0051198A"/>
    <w:rPr>
      <w:rFonts w:ascii="Arial" w:hAnsi="Arial"/>
      <w:vanish/>
      <w:sz w:val="14"/>
    </w:rPr>
  </w:style>
  <w:style w:type="character" w:customStyle="1" w:styleId="OptionalChar">
    <w:name w:val="Optional Char"/>
    <w:link w:val="Optional"/>
    <w:rsid w:val="00E34979"/>
    <w:rPr>
      <w:rFonts w:ascii="Arial Bold" w:hAnsi="Arial Bold"/>
      <w:b/>
      <w:i/>
      <w:vanish/>
      <w:color w:val="993300"/>
      <w:sz w:val="16"/>
      <w:szCs w:val="16"/>
      <w:lang w:val="en-AU" w:eastAsia="en-US" w:bidi="ar-SA"/>
    </w:rPr>
  </w:style>
  <w:style w:type="character" w:customStyle="1" w:styleId="MandatoryChar">
    <w:name w:val="Mandatory Char"/>
    <w:link w:val="Mandatory"/>
    <w:rsid w:val="00E34979"/>
    <w:rPr>
      <w:rFonts w:ascii="Arial Bold" w:hAnsi="Arial Bold"/>
      <w:b/>
      <w:i/>
      <w:vanish/>
      <w:color w:val="0000FF"/>
      <w:sz w:val="16"/>
      <w:szCs w:val="16"/>
      <w:lang w:val="en-AU" w:eastAsia="en-US" w:bidi="ar-SA"/>
    </w:rPr>
  </w:style>
  <w:style w:type="paragraph" w:customStyle="1" w:styleId="TableIndent1">
    <w:name w:val="Table Indent 1"/>
    <w:basedOn w:val="Outcomes"/>
    <w:link w:val="TableIndent1Char"/>
    <w:rsid w:val="00713D6E"/>
    <w:pPr>
      <w:ind w:left="227" w:firstLine="0"/>
    </w:pPr>
  </w:style>
  <w:style w:type="paragraph" w:customStyle="1" w:styleId="TableIndent2">
    <w:name w:val="Table Indent 2"/>
    <w:basedOn w:val="TableIndent1"/>
    <w:link w:val="TableIndent2Char"/>
    <w:rsid w:val="00F41AFA"/>
    <w:pPr>
      <w:ind w:left="567"/>
    </w:pPr>
  </w:style>
  <w:style w:type="paragraph" w:customStyle="1" w:styleId="TableBullet1">
    <w:name w:val="Table Bullet 1"/>
    <w:basedOn w:val="TableIndent2"/>
    <w:rsid w:val="00B57D18"/>
    <w:pPr>
      <w:numPr>
        <w:numId w:val="16"/>
      </w:numPr>
      <w:tabs>
        <w:tab w:val="left" w:pos="284"/>
      </w:tabs>
    </w:pPr>
  </w:style>
  <w:style w:type="paragraph" w:customStyle="1" w:styleId="TableBullet2">
    <w:name w:val="Table Bullet 2"/>
    <w:basedOn w:val="TableIndent2"/>
    <w:rsid w:val="00B57D18"/>
    <w:pPr>
      <w:numPr>
        <w:numId w:val="17"/>
      </w:numPr>
      <w:tabs>
        <w:tab w:val="clear" w:pos="284"/>
        <w:tab w:val="left" w:pos="567"/>
      </w:tabs>
    </w:pPr>
  </w:style>
  <w:style w:type="character" w:customStyle="1" w:styleId="PartSchedAppdChar">
    <w:name w:val="PartSchedAppd Char"/>
    <w:link w:val="PartSchedAppd"/>
    <w:rsid w:val="00520197"/>
    <w:rPr>
      <w:rFonts w:ascii="Arial" w:eastAsia="Times New Roman" w:hAnsi="Arial"/>
      <w:color w:val="1F416F"/>
      <w:sz w:val="28"/>
      <w:szCs w:val="28"/>
      <w:lang w:val="en-AU" w:eastAsia="en-US" w:bidi="ar-SA"/>
    </w:rPr>
  </w:style>
  <w:style w:type="character" w:customStyle="1" w:styleId="TableStrategicFrameworkChar">
    <w:name w:val="Table Strategic Framework Char"/>
    <w:link w:val="TableStrategicFramework"/>
    <w:rsid w:val="00881B0A"/>
    <w:rPr>
      <w:rFonts w:ascii="Arial" w:hAnsi="Arial"/>
      <w:sz w:val="17"/>
      <w:szCs w:val="17"/>
      <w:lang w:val="en-AU" w:eastAsia="en-US" w:bidi="ar-SA"/>
    </w:rPr>
  </w:style>
  <w:style w:type="character" w:customStyle="1" w:styleId="TableBodyTextChar">
    <w:name w:val="Table Body Text Char"/>
    <w:link w:val="TableBodyText"/>
    <w:rsid w:val="00881B0A"/>
    <w:rPr>
      <w:rFonts w:ascii="Arial" w:hAnsi="Arial"/>
      <w:sz w:val="18"/>
      <w:szCs w:val="24"/>
      <w:lang w:val="en-AU" w:eastAsia="en-US" w:bidi="ar-SA"/>
    </w:rPr>
  </w:style>
  <w:style w:type="character" w:customStyle="1" w:styleId="TableNumberaCharChar">
    <w:name w:val="Table Number (a) Char Char"/>
    <w:rsid w:val="00F36B1C"/>
    <w:rPr>
      <w:rFonts w:ascii="Arial" w:hAnsi="Arial"/>
      <w:sz w:val="17"/>
      <w:szCs w:val="17"/>
      <w:lang w:val="en-AU" w:eastAsia="en-US" w:bidi="ar-SA"/>
    </w:rPr>
  </w:style>
  <w:style w:type="numbering" w:customStyle="1" w:styleId="aiA">
    <w:name w:val="/ (a) / (i) / (A)"/>
    <w:rsid w:val="00D33037"/>
    <w:pPr>
      <w:numPr>
        <w:numId w:val="10"/>
      </w:numPr>
    </w:pPr>
  </w:style>
  <w:style w:type="numbering" w:styleId="111111">
    <w:name w:val="Outline List 2"/>
    <w:basedOn w:val="NoList"/>
    <w:rsid w:val="00D33037"/>
    <w:pPr>
      <w:numPr>
        <w:numId w:val="9"/>
      </w:numPr>
    </w:pPr>
  </w:style>
  <w:style w:type="paragraph" w:styleId="BalloonText">
    <w:name w:val="Balloon Text"/>
    <w:basedOn w:val="Normal"/>
    <w:rsid w:val="00D33037"/>
    <w:rPr>
      <w:rFonts w:ascii="MS Shell Dlg" w:hAnsi="MS Shell Dlg" w:cs="MS Shell Dlg"/>
      <w:sz w:val="16"/>
      <w:szCs w:val="16"/>
    </w:rPr>
  </w:style>
  <w:style w:type="paragraph" w:styleId="BlockText">
    <w:name w:val="Block Text"/>
    <w:basedOn w:val="Normal"/>
    <w:rsid w:val="00D33037"/>
    <w:pPr>
      <w:spacing w:after="120"/>
      <w:ind w:left="1440" w:right="1440"/>
    </w:pPr>
  </w:style>
  <w:style w:type="paragraph" w:styleId="BodyTextIndent">
    <w:name w:val="Body Text Indent"/>
    <w:basedOn w:val="Normal"/>
    <w:rsid w:val="00D33037"/>
    <w:pPr>
      <w:spacing w:after="120"/>
      <w:ind w:left="283"/>
    </w:pPr>
  </w:style>
  <w:style w:type="paragraph" w:styleId="BodyTextFirstIndent2">
    <w:name w:val="Body Text First Indent 2"/>
    <w:basedOn w:val="Normal"/>
    <w:rsid w:val="00D33037"/>
    <w:pPr>
      <w:spacing w:after="120"/>
      <w:ind w:left="283" w:firstLine="210"/>
    </w:pPr>
  </w:style>
  <w:style w:type="paragraph" w:styleId="Closing">
    <w:name w:val="Closing"/>
    <w:basedOn w:val="Normal"/>
    <w:rsid w:val="00D33037"/>
    <w:pPr>
      <w:ind w:left="4252"/>
    </w:pPr>
  </w:style>
  <w:style w:type="paragraph" w:styleId="Date">
    <w:name w:val="Date"/>
    <w:basedOn w:val="Normal"/>
    <w:next w:val="Normal"/>
    <w:rsid w:val="00D33037"/>
  </w:style>
  <w:style w:type="paragraph" w:customStyle="1" w:styleId="DateVersionContents">
    <w:name w:val="DateVersionContents"/>
    <w:basedOn w:val="Normal"/>
    <w:rsid w:val="00D33037"/>
    <w:pPr>
      <w:spacing w:before="100" w:beforeAutospacing="1" w:after="100" w:afterAutospacing="1"/>
    </w:pPr>
    <w:rPr>
      <w:rFonts w:cs="Arial"/>
      <w:color w:val="00CCFF"/>
      <w:sz w:val="48"/>
      <w:szCs w:val="48"/>
    </w:rPr>
  </w:style>
  <w:style w:type="paragraph" w:styleId="DocumentMap">
    <w:name w:val="Document Map"/>
    <w:basedOn w:val="Normal"/>
    <w:rsid w:val="00D33037"/>
    <w:pPr>
      <w:shd w:val="clear" w:color="auto" w:fill="000080"/>
    </w:pPr>
    <w:rPr>
      <w:rFonts w:ascii="Tahoma" w:hAnsi="Tahoma" w:cs="Tahoma"/>
      <w:szCs w:val="20"/>
    </w:rPr>
  </w:style>
  <w:style w:type="paragraph" w:styleId="E-mailSignature">
    <w:name w:val="E-mail Signature"/>
    <w:basedOn w:val="Normal"/>
    <w:rsid w:val="00D33037"/>
  </w:style>
  <w:style w:type="character" w:styleId="Emphasis">
    <w:name w:val="Emphasis"/>
    <w:qFormat/>
    <w:rsid w:val="00D33037"/>
    <w:rPr>
      <w:rFonts w:ascii="Arial" w:hAnsi="Arial" w:cs="Arial"/>
      <w:b/>
      <w:bCs/>
      <w:i/>
      <w:iCs/>
      <w:sz w:val="28"/>
      <w:szCs w:val="22"/>
      <w:lang w:val="en-AU" w:eastAsia="en-US" w:bidi="ar-SA"/>
    </w:rPr>
  </w:style>
  <w:style w:type="character" w:styleId="EndnoteReference">
    <w:name w:val="endnote reference"/>
    <w:rsid w:val="00D33037"/>
    <w:rPr>
      <w:rFonts w:ascii="Arial" w:hAnsi="Arial"/>
      <w:vertAlign w:val="superscript"/>
    </w:rPr>
  </w:style>
  <w:style w:type="paragraph" w:styleId="EndnoteText">
    <w:name w:val="endnote text"/>
    <w:basedOn w:val="Normal"/>
    <w:rsid w:val="00D33037"/>
    <w:rPr>
      <w:szCs w:val="20"/>
    </w:rPr>
  </w:style>
  <w:style w:type="paragraph" w:styleId="EnvelopeAddress">
    <w:name w:val="envelope address"/>
    <w:basedOn w:val="Normal"/>
    <w:rsid w:val="00D33037"/>
    <w:pPr>
      <w:framePr w:w="7920" w:h="1980" w:hRule="exact" w:hSpace="180" w:wrap="auto" w:hAnchor="page" w:xAlign="center" w:yAlign="bottom"/>
      <w:ind w:left="2880"/>
    </w:pPr>
    <w:rPr>
      <w:rFonts w:cs="Arial"/>
    </w:rPr>
  </w:style>
  <w:style w:type="paragraph" w:styleId="EnvelopeReturn">
    <w:name w:val="envelope return"/>
    <w:basedOn w:val="Normal"/>
    <w:rsid w:val="00D33037"/>
    <w:rPr>
      <w:rFonts w:cs="Arial"/>
      <w:szCs w:val="20"/>
    </w:rPr>
  </w:style>
  <w:style w:type="character" w:styleId="FollowedHyperlink">
    <w:name w:val="FollowedHyperlink"/>
    <w:rsid w:val="00D33037"/>
    <w:rPr>
      <w:rFonts w:ascii="Arial" w:hAnsi="Arial"/>
      <w:color w:val="800080"/>
      <w:u w:val="single"/>
    </w:rPr>
  </w:style>
  <w:style w:type="character" w:styleId="FootnoteReference">
    <w:name w:val="footnote reference"/>
    <w:rsid w:val="00D33037"/>
    <w:rPr>
      <w:rFonts w:ascii="Arial" w:hAnsi="Arial"/>
      <w:vertAlign w:val="superscript"/>
    </w:rPr>
  </w:style>
  <w:style w:type="paragraph" w:styleId="FootnoteText">
    <w:name w:val="footnote text"/>
    <w:basedOn w:val="Normal"/>
    <w:rsid w:val="00D33037"/>
    <w:rPr>
      <w:szCs w:val="20"/>
    </w:rPr>
  </w:style>
  <w:style w:type="paragraph" w:customStyle="1" w:styleId="HeadB">
    <w:name w:val="Head B"/>
    <w:basedOn w:val="Normal"/>
    <w:rsid w:val="00D33037"/>
    <w:pPr>
      <w:keepNext/>
      <w:tabs>
        <w:tab w:val="left" w:pos="1134"/>
      </w:tabs>
      <w:spacing w:before="240" w:after="240"/>
      <w:ind w:left="1134" w:hanging="1134"/>
    </w:pPr>
    <w:rPr>
      <w:b/>
      <w:szCs w:val="20"/>
    </w:rPr>
  </w:style>
  <w:style w:type="paragraph" w:styleId="Index1">
    <w:name w:val="index 1"/>
    <w:basedOn w:val="Normal"/>
    <w:next w:val="Normal"/>
    <w:autoRedefine/>
    <w:rsid w:val="00D33037"/>
    <w:pPr>
      <w:ind w:left="240" w:hanging="240"/>
    </w:pPr>
  </w:style>
  <w:style w:type="paragraph" w:styleId="Index2">
    <w:name w:val="index 2"/>
    <w:basedOn w:val="Normal"/>
    <w:next w:val="Normal"/>
    <w:autoRedefine/>
    <w:rsid w:val="00D33037"/>
    <w:pPr>
      <w:ind w:left="480" w:hanging="240"/>
    </w:pPr>
  </w:style>
  <w:style w:type="paragraph" w:styleId="Index3">
    <w:name w:val="index 3"/>
    <w:basedOn w:val="Normal"/>
    <w:next w:val="Normal"/>
    <w:autoRedefine/>
    <w:rsid w:val="00D33037"/>
    <w:pPr>
      <w:ind w:left="720" w:hanging="240"/>
    </w:pPr>
  </w:style>
  <w:style w:type="paragraph" w:styleId="Index4">
    <w:name w:val="index 4"/>
    <w:basedOn w:val="Normal"/>
    <w:next w:val="Normal"/>
    <w:autoRedefine/>
    <w:rsid w:val="00D33037"/>
    <w:pPr>
      <w:ind w:left="960" w:hanging="240"/>
    </w:pPr>
  </w:style>
  <w:style w:type="paragraph" w:styleId="Index5">
    <w:name w:val="index 5"/>
    <w:basedOn w:val="Normal"/>
    <w:next w:val="Normal"/>
    <w:autoRedefine/>
    <w:rsid w:val="00D33037"/>
    <w:pPr>
      <w:ind w:left="1200" w:hanging="240"/>
    </w:pPr>
  </w:style>
  <w:style w:type="paragraph" w:styleId="Index6">
    <w:name w:val="index 6"/>
    <w:basedOn w:val="Normal"/>
    <w:next w:val="Normal"/>
    <w:autoRedefine/>
    <w:rsid w:val="00D33037"/>
    <w:pPr>
      <w:ind w:left="1440" w:hanging="240"/>
    </w:pPr>
  </w:style>
  <w:style w:type="paragraph" w:styleId="Index7">
    <w:name w:val="index 7"/>
    <w:basedOn w:val="Normal"/>
    <w:next w:val="Normal"/>
    <w:autoRedefine/>
    <w:rsid w:val="00D33037"/>
    <w:pPr>
      <w:ind w:left="1680" w:hanging="240"/>
    </w:pPr>
  </w:style>
  <w:style w:type="paragraph" w:styleId="Index8">
    <w:name w:val="index 8"/>
    <w:basedOn w:val="Normal"/>
    <w:next w:val="Normal"/>
    <w:autoRedefine/>
    <w:rsid w:val="00D33037"/>
    <w:pPr>
      <w:ind w:left="1920" w:hanging="240"/>
    </w:pPr>
  </w:style>
  <w:style w:type="paragraph" w:styleId="Index9">
    <w:name w:val="index 9"/>
    <w:basedOn w:val="Normal"/>
    <w:next w:val="Normal"/>
    <w:autoRedefine/>
    <w:rsid w:val="00D33037"/>
    <w:pPr>
      <w:ind w:left="2160" w:hanging="240"/>
    </w:pPr>
  </w:style>
  <w:style w:type="paragraph" w:styleId="IndexHeading">
    <w:name w:val="index heading"/>
    <w:basedOn w:val="Normal"/>
    <w:next w:val="Index1"/>
    <w:rsid w:val="00D33037"/>
    <w:rPr>
      <w:rFonts w:cs="Arial"/>
      <w:b/>
      <w:bCs/>
    </w:rPr>
  </w:style>
  <w:style w:type="character" w:styleId="LineNumber">
    <w:name w:val="line number"/>
    <w:rsid w:val="00D33037"/>
    <w:rPr>
      <w:rFonts w:ascii="Arial" w:hAnsi="Arial"/>
    </w:rPr>
  </w:style>
  <w:style w:type="paragraph" w:styleId="List">
    <w:name w:val="List"/>
    <w:basedOn w:val="Normal"/>
    <w:rsid w:val="00D33037"/>
    <w:pPr>
      <w:tabs>
        <w:tab w:val="left" w:pos="1418"/>
      </w:tabs>
      <w:autoSpaceDE w:val="0"/>
      <w:autoSpaceDN w:val="0"/>
      <w:adjustRightInd w:val="0"/>
      <w:spacing w:before="120"/>
    </w:pPr>
    <w:rPr>
      <w:rFonts w:cs="Arial"/>
      <w:szCs w:val="20"/>
    </w:rPr>
  </w:style>
  <w:style w:type="paragraph" w:styleId="List2">
    <w:name w:val="List 2"/>
    <w:basedOn w:val="Normal"/>
    <w:rsid w:val="00D33037"/>
    <w:pPr>
      <w:tabs>
        <w:tab w:val="left" w:pos="1985"/>
      </w:tabs>
      <w:spacing w:before="60"/>
      <w:contextualSpacing/>
    </w:pPr>
    <w:rPr>
      <w:szCs w:val="20"/>
    </w:rPr>
  </w:style>
  <w:style w:type="paragraph" w:styleId="List3">
    <w:name w:val="List 3"/>
    <w:basedOn w:val="Normal"/>
    <w:rsid w:val="00D33037"/>
    <w:pPr>
      <w:tabs>
        <w:tab w:val="left" w:pos="2552"/>
      </w:tabs>
      <w:spacing w:before="60"/>
      <w:contextualSpacing/>
    </w:pPr>
    <w:rPr>
      <w:szCs w:val="20"/>
    </w:rPr>
  </w:style>
  <w:style w:type="paragraph" w:styleId="List4">
    <w:name w:val="List 4"/>
    <w:basedOn w:val="Normal"/>
    <w:rsid w:val="00D33037"/>
    <w:pPr>
      <w:tabs>
        <w:tab w:val="left" w:pos="3120"/>
      </w:tabs>
      <w:spacing w:before="60"/>
    </w:pPr>
    <w:rPr>
      <w:szCs w:val="20"/>
    </w:rPr>
  </w:style>
  <w:style w:type="paragraph" w:styleId="ListBullet">
    <w:name w:val="List Bullet"/>
    <w:basedOn w:val="Normal"/>
    <w:rsid w:val="00D33037"/>
    <w:pPr>
      <w:numPr>
        <w:numId w:val="7"/>
      </w:numPr>
    </w:pPr>
  </w:style>
  <w:style w:type="paragraph" w:styleId="ListBullet2">
    <w:name w:val="List Bullet 2"/>
    <w:basedOn w:val="Normal"/>
    <w:rsid w:val="00D33037"/>
    <w:pPr>
      <w:numPr>
        <w:numId w:val="8"/>
      </w:numPr>
    </w:pPr>
  </w:style>
  <w:style w:type="paragraph" w:styleId="ListBullet3">
    <w:name w:val="List Bullet 3"/>
    <w:basedOn w:val="Normal"/>
    <w:rsid w:val="00D33037"/>
    <w:pPr>
      <w:numPr>
        <w:numId w:val="11"/>
      </w:numPr>
    </w:pPr>
  </w:style>
  <w:style w:type="paragraph" w:styleId="ListBullet4">
    <w:name w:val="List Bullet 4"/>
    <w:basedOn w:val="Normal"/>
    <w:rsid w:val="00D33037"/>
    <w:pPr>
      <w:numPr>
        <w:numId w:val="12"/>
      </w:numPr>
    </w:pPr>
  </w:style>
  <w:style w:type="paragraph" w:styleId="ListBullet5">
    <w:name w:val="List Bullet 5"/>
    <w:basedOn w:val="Normal"/>
    <w:rsid w:val="00D33037"/>
    <w:pPr>
      <w:numPr>
        <w:numId w:val="13"/>
      </w:numPr>
    </w:pPr>
  </w:style>
  <w:style w:type="paragraph" w:styleId="ListContinue">
    <w:name w:val="List Continue"/>
    <w:basedOn w:val="Normal"/>
    <w:rsid w:val="00D33037"/>
    <w:pPr>
      <w:spacing w:after="120"/>
      <w:ind w:left="283"/>
    </w:pPr>
  </w:style>
  <w:style w:type="paragraph" w:styleId="ListContinue2">
    <w:name w:val="List Continue 2"/>
    <w:basedOn w:val="Normal"/>
    <w:rsid w:val="00D33037"/>
    <w:pPr>
      <w:spacing w:after="120"/>
      <w:ind w:left="566"/>
    </w:pPr>
  </w:style>
  <w:style w:type="paragraph" w:styleId="ListContinue3">
    <w:name w:val="List Continue 3"/>
    <w:basedOn w:val="Normal"/>
    <w:rsid w:val="00D33037"/>
    <w:pPr>
      <w:spacing w:after="120"/>
      <w:ind w:left="849"/>
    </w:pPr>
  </w:style>
  <w:style w:type="paragraph" w:styleId="ListContinue4">
    <w:name w:val="List Continue 4"/>
    <w:basedOn w:val="Normal"/>
    <w:rsid w:val="00D33037"/>
    <w:pPr>
      <w:spacing w:after="120"/>
      <w:ind w:left="1132"/>
    </w:pPr>
  </w:style>
  <w:style w:type="paragraph" w:styleId="ListContinue5">
    <w:name w:val="List Continue 5"/>
    <w:basedOn w:val="Normal"/>
    <w:rsid w:val="00D33037"/>
    <w:pPr>
      <w:spacing w:after="120"/>
      <w:ind w:left="1415"/>
    </w:pPr>
  </w:style>
  <w:style w:type="paragraph" w:styleId="ListNumber">
    <w:name w:val="List Number"/>
    <w:basedOn w:val="Normal"/>
    <w:rsid w:val="00D33037"/>
    <w:pPr>
      <w:tabs>
        <w:tab w:val="num" w:pos="284"/>
      </w:tabs>
      <w:spacing w:after="120"/>
      <w:ind w:left="284" w:hanging="284"/>
    </w:pPr>
    <w:rPr>
      <w:sz w:val="18"/>
      <w:szCs w:val="20"/>
    </w:rPr>
  </w:style>
  <w:style w:type="paragraph" w:styleId="ListParagraph">
    <w:name w:val="List Paragraph"/>
    <w:basedOn w:val="Normal"/>
    <w:qFormat/>
    <w:rsid w:val="00D33037"/>
    <w:pPr>
      <w:spacing w:after="200" w:line="276" w:lineRule="auto"/>
      <w:ind w:left="720"/>
    </w:pPr>
    <w:rPr>
      <w:rFonts w:ascii="Calibri" w:hAnsi="Calibri"/>
      <w:sz w:val="22"/>
      <w:szCs w:val="22"/>
    </w:rPr>
  </w:style>
  <w:style w:type="paragraph" w:styleId="MacroText">
    <w:name w:val="macro"/>
    <w:rsid w:val="00D3303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MessageHeader">
    <w:name w:val="Message Header"/>
    <w:basedOn w:val="Normal"/>
    <w:rsid w:val="00D3303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customStyle="1" w:styleId="Module">
    <w:name w:val="Module"/>
    <w:basedOn w:val="Normal"/>
    <w:rsid w:val="00D33037"/>
    <w:pPr>
      <w:pageBreakBefore/>
      <w:spacing w:before="5640"/>
    </w:pPr>
    <w:rPr>
      <w:rFonts w:ascii="Arial Bold" w:hAnsi="Arial Bold"/>
      <w:b/>
      <w:sz w:val="50"/>
      <w:szCs w:val="50"/>
    </w:rPr>
  </w:style>
  <w:style w:type="paragraph" w:styleId="NormalWeb">
    <w:name w:val="Normal (Web)"/>
    <w:basedOn w:val="Normal"/>
    <w:rsid w:val="00D33037"/>
  </w:style>
  <w:style w:type="paragraph" w:styleId="NormalIndent">
    <w:name w:val="Normal Indent"/>
    <w:basedOn w:val="Normal"/>
    <w:rsid w:val="00D33037"/>
    <w:pPr>
      <w:ind w:left="720"/>
    </w:pPr>
  </w:style>
  <w:style w:type="paragraph" w:styleId="NoteHeading">
    <w:name w:val="Note Heading"/>
    <w:basedOn w:val="Normal"/>
    <w:next w:val="Normal"/>
    <w:rsid w:val="00D33037"/>
    <w:rPr>
      <w:rFonts w:ascii="Times New Roman" w:hAnsi="Times New Roman"/>
      <w:sz w:val="24"/>
    </w:rPr>
  </w:style>
  <w:style w:type="character" w:styleId="PageNumber">
    <w:name w:val="page number"/>
    <w:rsid w:val="00D33037"/>
    <w:rPr>
      <w:rFonts w:ascii="Arial" w:hAnsi="Arial"/>
      <w:sz w:val="18"/>
      <w:szCs w:val="18"/>
    </w:rPr>
  </w:style>
  <w:style w:type="paragraph" w:styleId="PlainText">
    <w:name w:val="Plain Text"/>
    <w:basedOn w:val="Normal"/>
    <w:rsid w:val="00D33037"/>
    <w:rPr>
      <w:rFonts w:cs="Courier New"/>
      <w:sz w:val="18"/>
      <w:szCs w:val="20"/>
    </w:rPr>
  </w:style>
  <w:style w:type="paragraph" w:styleId="Salutation">
    <w:name w:val="Salutation"/>
    <w:basedOn w:val="Normal"/>
    <w:next w:val="Normal"/>
    <w:rsid w:val="00D33037"/>
  </w:style>
  <w:style w:type="paragraph" w:styleId="Signature">
    <w:name w:val="Signature"/>
    <w:basedOn w:val="Normal"/>
    <w:rsid w:val="00D33037"/>
    <w:pPr>
      <w:ind w:left="4252"/>
    </w:pPr>
  </w:style>
  <w:style w:type="character" w:styleId="Strong">
    <w:name w:val="Strong"/>
    <w:qFormat/>
    <w:rsid w:val="00D33037"/>
    <w:rPr>
      <w:rFonts w:ascii="Arial Bold" w:hAnsi="Arial Bold"/>
      <w:b/>
      <w:bCs/>
      <w:sz w:val="18"/>
      <w:szCs w:val="18"/>
    </w:rPr>
  </w:style>
  <w:style w:type="paragraph" w:styleId="Subtitle">
    <w:name w:val="Subtitle"/>
    <w:basedOn w:val="Normal"/>
    <w:qFormat/>
    <w:rsid w:val="00D33037"/>
    <w:pPr>
      <w:spacing w:after="60"/>
      <w:jc w:val="center"/>
      <w:outlineLvl w:val="1"/>
    </w:pPr>
    <w:rPr>
      <w:rFonts w:cs="Arial"/>
    </w:rPr>
  </w:style>
  <w:style w:type="character" w:customStyle="1" w:styleId="TableNumberaChar">
    <w:name w:val="Table Number (a) Char"/>
    <w:link w:val="TableNumbera"/>
    <w:rsid w:val="00C60FC2"/>
    <w:rPr>
      <w:rFonts w:ascii="Arial" w:hAnsi="Arial"/>
      <w:sz w:val="17"/>
      <w:szCs w:val="17"/>
      <w:lang w:eastAsia="en-US"/>
    </w:rPr>
  </w:style>
  <w:style w:type="paragraph" w:styleId="TableofAuthorities">
    <w:name w:val="table of authorities"/>
    <w:basedOn w:val="Normal"/>
    <w:next w:val="Normal"/>
    <w:rsid w:val="00D33037"/>
    <w:pPr>
      <w:ind w:left="240" w:hanging="240"/>
    </w:pPr>
  </w:style>
  <w:style w:type="paragraph" w:styleId="TableofFigures">
    <w:name w:val="table of figures"/>
    <w:basedOn w:val="Normal"/>
    <w:next w:val="Normal"/>
    <w:rsid w:val="00D33037"/>
  </w:style>
  <w:style w:type="table" w:styleId="TableProfessional">
    <w:name w:val="Table Professional"/>
    <w:basedOn w:val="TableNormal"/>
    <w:rsid w:val="00D33037"/>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33037"/>
    <w:rPr>
      <w:rFonts w:ascii="Arial" w:eastAsia="Times New Roman" w:hAnsi="Arial"/>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AHeading">
    <w:name w:val="toa heading"/>
    <w:basedOn w:val="Normal"/>
    <w:next w:val="Normal"/>
    <w:rsid w:val="00D33037"/>
    <w:pPr>
      <w:spacing w:before="120"/>
    </w:pPr>
    <w:rPr>
      <w:rFonts w:cs="Arial"/>
      <w:b/>
      <w:bCs/>
    </w:rPr>
  </w:style>
  <w:style w:type="character" w:styleId="HTMLAcronym">
    <w:name w:val="HTML Acronym"/>
    <w:rsid w:val="00D33037"/>
    <w:rPr>
      <w:rFonts w:ascii="Arial" w:hAnsi="Arial"/>
    </w:rPr>
  </w:style>
  <w:style w:type="character" w:styleId="HTMLCite">
    <w:name w:val="HTML Cite"/>
    <w:rsid w:val="00D33037"/>
    <w:rPr>
      <w:rFonts w:ascii="Arial" w:hAnsi="Arial"/>
      <w:i/>
      <w:iCs/>
    </w:rPr>
  </w:style>
  <w:style w:type="character" w:styleId="HTMLDefinition">
    <w:name w:val="HTML Definition"/>
    <w:rsid w:val="00D33037"/>
    <w:rPr>
      <w:rFonts w:ascii="Arial" w:hAnsi="Arial"/>
      <w:i/>
      <w:iCs/>
    </w:rPr>
  </w:style>
  <w:style w:type="character" w:styleId="HTMLKeyboard">
    <w:name w:val="HTML Keyboard"/>
    <w:rsid w:val="00D33037"/>
    <w:rPr>
      <w:rFonts w:ascii="Arial" w:hAnsi="Arial" w:cs="Courier New"/>
      <w:sz w:val="20"/>
      <w:szCs w:val="20"/>
    </w:rPr>
  </w:style>
  <w:style w:type="character" w:styleId="HTMLSample">
    <w:name w:val="HTML Sample"/>
    <w:rsid w:val="00D33037"/>
    <w:rPr>
      <w:rFonts w:ascii="Arial" w:hAnsi="Arial" w:cs="Courier New"/>
    </w:rPr>
  </w:style>
  <w:style w:type="character" w:styleId="HTMLTypewriter">
    <w:name w:val="HTML Typewriter"/>
    <w:rsid w:val="00D33037"/>
    <w:rPr>
      <w:rFonts w:ascii="Arial" w:hAnsi="Arial" w:cs="Courier New"/>
      <w:sz w:val="20"/>
      <w:szCs w:val="20"/>
    </w:rPr>
  </w:style>
  <w:style w:type="character" w:styleId="HTMLVariable">
    <w:name w:val="HTML Variable"/>
    <w:rsid w:val="00D33037"/>
    <w:rPr>
      <w:rFonts w:ascii="Arial" w:hAnsi="Arial"/>
      <w:i/>
      <w:iCs/>
    </w:rPr>
  </w:style>
  <w:style w:type="paragraph" w:styleId="HTMLAddress">
    <w:name w:val="HTML Address"/>
    <w:basedOn w:val="Normal"/>
    <w:rsid w:val="00D33037"/>
    <w:rPr>
      <w:i/>
      <w:iCs/>
    </w:rPr>
  </w:style>
  <w:style w:type="paragraph" w:styleId="HTMLPreformatted">
    <w:name w:val="HTML Preformatted"/>
    <w:basedOn w:val="Normal"/>
    <w:rsid w:val="00D33037"/>
    <w:rPr>
      <w:rFonts w:cs="Courier New"/>
      <w:szCs w:val="20"/>
    </w:rPr>
  </w:style>
  <w:style w:type="table" w:styleId="TableWeb1">
    <w:name w:val="Table Web 1"/>
    <w:basedOn w:val="TableNormal"/>
    <w:rsid w:val="00D33037"/>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33037"/>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33037"/>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chedule1CharChar">
    <w:name w:val="Schedule 1 Char Char"/>
    <w:link w:val="Schedule1"/>
    <w:rsid w:val="005A296C"/>
    <w:rPr>
      <w:rFonts w:ascii="Arial Bold" w:hAnsi="Arial Bold"/>
      <w:b/>
      <w:sz w:val="32"/>
      <w:szCs w:val="32"/>
      <w:lang w:eastAsia="en-US"/>
    </w:rPr>
  </w:style>
  <w:style w:type="character" w:customStyle="1" w:styleId="Schedule2Char">
    <w:name w:val="Schedule 2 Char"/>
    <w:link w:val="Schedule2"/>
    <w:rsid w:val="005A296C"/>
    <w:rPr>
      <w:rFonts w:ascii="Arial Bold" w:hAnsi="Arial Bold"/>
      <w:b/>
      <w:sz w:val="28"/>
      <w:szCs w:val="28"/>
      <w:lang w:eastAsia="en-US"/>
    </w:rPr>
  </w:style>
  <w:style w:type="character" w:customStyle="1" w:styleId="Schedule3Char">
    <w:name w:val="Schedule 3 Char"/>
    <w:link w:val="Schedule3"/>
    <w:rsid w:val="005A296C"/>
    <w:rPr>
      <w:rFonts w:ascii="Arial Bold" w:hAnsi="Arial Bold"/>
      <w:b/>
      <w:sz w:val="24"/>
      <w:szCs w:val="24"/>
      <w:lang w:eastAsia="en-US"/>
    </w:rPr>
  </w:style>
  <w:style w:type="paragraph" w:styleId="ListNumber3">
    <w:name w:val="List Number 3"/>
    <w:basedOn w:val="Normal"/>
    <w:rsid w:val="00D33037"/>
    <w:pPr>
      <w:numPr>
        <w:numId w:val="15"/>
      </w:numPr>
      <w:tabs>
        <w:tab w:val="left" w:pos="1985"/>
      </w:tabs>
    </w:pPr>
  </w:style>
  <w:style w:type="paragraph" w:styleId="z-BottomofForm">
    <w:name w:val="HTML Bottom of Form"/>
    <w:basedOn w:val="Normal"/>
    <w:next w:val="Normal"/>
    <w:hidden/>
    <w:rsid w:val="00D33037"/>
    <w:pPr>
      <w:pBdr>
        <w:top w:val="single" w:sz="6" w:space="1" w:color="auto"/>
      </w:pBdr>
      <w:spacing w:before="0" w:after="0"/>
      <w:jc w:val="center"/>
    </w:pPr>
    <w:rPr>
      <w:rFonts w:cs="Arial"/>
      <w:vanish/>
      <w:sz w:val="16"/>
      <w:szCs w:val="16"/>
    </w:rPr>
  </w:style>
  <w:style w:type="paragraph" w:styleId="z-TopofForm">
    <w:name w:val="HTML Top of Form"/>
    <w:basedOn w:val="Normal"/>
    <w:next w:val="Normal"/>
    <w:hidden/>
    <w:rsid w:val="00D33037"/>
    <w:pPr>
      <w:pBdr>
        <w:bottom w:val="single" w:sz="6" w:space="1" w:color="auto"/>
      </w:pBdr>
      <w:spacing w:before="0" w:after="0"/>
      <w:jc w:val="center"/>
    </w:pPr>
    <w:rPr>
      <w:rFonts w:cs="Arial"/>
      <w:vanish/>
      <w:sz w:val="16"/>
      <w:szCs w:val="16"/>
    </w:rPr>
  </w:style>
  <w:style w:type="paragraph" w:customStyle="1" w:styleId="ExtrinsicMaterial">
    <w:name w:val="Extrinsic Material"/>
    <w:basedOn w:val="Normal"/>
    <w:next w:val="ExtrinsicMaterialBodyText"/>
    <w:rsid w:val="00160B7F"/>
    <w:pPr>
      <w:keepNext/>
      <w:pBdr>
        <w:top w:val="single" w:sz="12" w:space="8" w:color="CCCCCC"/>
        <w:left w:val="single" w:sz="12" w:space="8" w:color="CCCCCC"/>
        <w:bottom w:val="single" w:sz="12" w:space="8" w:color="CCCCCC"/>
        <w:right w:val="single" w:sz="12" w:space="8" w:color="CCCCCC"/>
      </w:pBdr>
      <w:shd w:val="clear" w:color="auto" w:fill="E0E0E0"/>
      <w:spacing w:before="0" w:after="0"/>
      <w:ind w:left="170" w:right="170"/>
      <w:outlineLvl w:val="3"/>
    </w:pPr>
    <w:rPr>
      <w:rFonts w:cs="Arial"/>
      <w:b/>
      <w:bCs/>
      <w:i/>
      <w:iCs/>
      <w:sz w:val="32"/>
    </w:rPr>
  </w:style>
  <w:style w:type="paragraph" w:customStyle="1" w:styleId="ExtrinsicMaterialBodyText">
    <w:name w:val="Extrinsic Material Body Text"/>
    <w:basedOn w:val="BodyText"/>
    <w:rsid w:val="00F67CC8"/>
    <w:pPr>
      <w:pBdr>
        <w:top w:val="single" w:sz="12" w:space="8" w:color="CCCCCC"/>
        <w:left w:val="single" w:sz="12" w:space="8" w:color="CCCCCC"/>
        <w:bottom w:val="single" w:sz="12" w:space="8" w:color="CCCCCC"/>
        <w:right w:val="single" w:sz="12" w:space="8" w:color="CCCCCC"/>
      </w:pBdr>
      <w:shd w:val="clear" w:color="auto" w:fill="E0E0E0"/>
      <w:ind w:left="170" w:right="170"/>
    </w:pPr>
  </w:style>
  <w:style w:type="paragraph" w:customStyle="1" w:styleId="FooterRightLandscape">
    <w:name w:val="Footer Right Landscape"/>
    <w:basedOn w:val="FooterRight"/>
    <w:rsid w:val="00F26E03"/>
    <w:pPr>
      <w:tabs>
        <w:tab w:val="clear" w:pos="8789"/>
        <w:tab w:val="clear" w:pos="9356"/>
        <w:tab w:val="right" w:pos="14005"/>
        <w:tab w:val="right" w:pos="14572"/>
      </w:tabs>
    </w:pPr>
  </w:style>
  <w:style w:type="paragraph" w:customStyle="1" w:styleId="HeaderRightLandscape">
    <w:name w:val="Header Right Landscape"/>
    <w:basedOn w:val="HeaderRight"/>
    <w:rsid w:val="00E23C4F"/>
    <w:pPr>
      <w:tabs>
        <w:tab w:val="clear" w:pos="5954"/>
      </w:tabs>
      <w:ind w:right="-737"/>
    </w:pPr>
  </w:style>
  <w:style w:type="paragraph" w:customStyle="1" w:styleId="Editorsnote3">
    <w:name w:val="Editor's note3"/>
    <w:basedOn w:val="Normal"/>
    <w:link w:val="Editorsnote3CharChar"/>
    <w:rsid w:val="00F3026D"/>
    <w:pPr>
      <w:numPr>
        <w:numId w:val="18"/>
      </w:numPr>
      <w:tabs>
        <w:tab w:val="left" w:pos="2835"/>
      </w:tabs>
      <w:spacing w:before="120" w:after="240"/>
    </w:pPr>
    <w:rPr>
      <w:rFonts w:eastAsia="Calibri"/>
      <w:iCs/>
      <w:sz w:val="16"/>
      <w:szCs w:val="16"/>
    </w:rPr>
  </w:style>
  <w:style w:type="character" w:customStyle="1" w:styleId="Editorsnote1CharChar">
    <w:name w:val="Editor's note1 Char Char"/>
    <w:link w:val="Editorsnote1"/>
    <w:rsid w:val="00F3026D"/>
    <w:rPr>
      <w:rFonts w:ascii="Arial" w:hAnsi="Arial"/>
      <w:sz w:val="16"/>
      <w:szCs w:val="16"/>
      <w:lang w:eastAsia="en-US"/>
    </w:rPr>
  </w:style>
  <w:style w:type="character" w:customStyle="1" w:styleId="Editorsnote2CharChar">
    <w:name w:val="Editors note2 Char Char"/>
    <w:basedOn w:val="Editorsnote1CharChar"/>
    <w:link w:val="Editorsnote2"/>
    <w:rsid w:val="00F3026D"/>
    <w:rPr>
      <w:rFonts w:ascii="Arial" w:hAnsi="Arial"/>
      <w:sz w:val="16"/>
      <w:szCs w:val="16"/>
      <w:lang w:eastAsia="en-US"/>
    </w:rPr>
  </w:style>
  <w:style w:type="paragraph" w:customStyle="1" w:styleId="TableNumberb">
    <w:name w:val="Table Number (b)"/>
    <w:basedOn w:val="TableNumbera"/>
    <w:rsid w:val="00DC5A03"/>
    <w:pPr>
      <w:numPr>
        <w:numId w:val="6"/>
      </w:numPr>
      <w:tabs>
        <w:tab w:val="clear" w:pos="567"/>
      </w:tabs>
    </w:pPr>
  </w:style>
  <w:style w:type="character" w:customStyle="1" w:styleId="Editorsnote3CharChar">
    <w:name w:val="Editor's note3 Char Char"/>
    <w:link w:val="Editorsnote3"/>
    <w:rsid w:val="00F3026D"/>
    <w:rPr>
      <w:rFonts w:ascii="Arial" w:hAnsi="Arial"/>
      <w:iCs/>
      <w:sz w:val="16"/>
      <w:szCs w:val="16"/>
      <w:lang w:eastAsia="en-US"/>
    </w:rPr>
  </w:style>
  <w:style w:type="paragraph" w:customStyle="1" w:styleId="TableNumberProvision4">
    <w:name w:val="Table Number Provision 4"/>
    <w:basedOn w:val="TableNumberProvision3"/>
    <w:rsid w:val="00910610"/>
    <w:pPr>
      <w:ind w:left="1758"/>
    </w:pPr>
  </w:style>
  <w:style w:type="paragraph" w:customStyle="1" w:styleId="TableNote">
    <w:name w:val="Table Note"/>
    <w:basedOn w:val="Outcomes"/>
    <w:rsid w:val="00FA2240"/>
    <w:pPr>
      <w:spacing w:before="240"/>
    </w:pPr>
    <w:rPr>
      <w:i/>
    </w:rPr>
  </w:style>
  <w:style w:type="paragraph" w:customStyle="1" w:styleId="TableTextUnderline">
    <w:name w:val="Table Text Underline"/>
    <w:basedOn w:val="TableBodyText"/>
    <w:rsid w:val="00FA2240"/>
    <w:pPr>
      <w:spacing w:before="240"/>
    </w:pPr>
    <w:rPr>
      <w:sz w:val="17"/>
      <w:u w:val="single"/>
    </w:rPr>
  </w:style>
  <w:style w:type="character" w:customStyle="1" w:styleId="TableNumberProvisionChar">
    <w:name w:val="Table Number Provision Char"/>
    <w:link w:val="TableNumberProvision"/>
    <w:rsid w:val="00BB6B4D"/>
    <w:rPr>
      <w:rFonts w:ascii="Arial" w:hAnsi="Arial"/>
      <w:sz w:val="17"/>
      <w:szCs w:val="17"/>
      <w:lang w:val="en-AU" w:eastAsia="en-US" w:bidi="ar-SA"/>
    </w:rPr>
  </w:style>
  <w:style w:type="character" w:customStyle="1" w:styleId="Char4">
    <w:name w:val="Char4"/>
    <w:rsid w:val="00F770C0"/>
    <w:rPr>
      <w:rFonts w:ascii="Arial Bold" w:hAnsi="Arial Bold"/>
      <w:b/>
      <w:szCs w:val="24"/>
      <w:lang w:val="en-AU" w:eastAsia="en-US" w:bidi="ar-SA"/>
    </w:rPr>
  </w:style>
  <w:style w:type="table" w:styleId="TableGrid">
    <w:name w:val="Table Grid"/>
    <w:basedOn w:val="TableNormal"/>
    <w:rsid w:val="00493625"/>
    <w:pPr>
      <w:spacing w:before="90" w:after="9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umberProvision2Char">
    <w:name w:val="Table Number Provision 2 Char"/>
    <w:basedOn w:val="TableNumberProvisionChar"/>
    <w:link w:val="TableNumberProvision2"/>
    <w:rsid w:val="005460AD"/>
    <w:rPr>
      <w:rFonts w:ascii="Arial" w:hAnsi="Arial"/>
      <w:sz w:val="17"/>
      <w:szCs w:val="17"/>
      <w:lang w:val="en-AU" w:eastAsia="en-US" w:bidi="ar-SA"/>
    </w:rPr>
  </w:style>
  <w:style w:type="character" w:customStyle="1" w:styleId="OutcomesChar">
    <w:name w:val="Outcomes Char"/>
    <w:link w:val="Outcomes"/>
    <w:rsid w:val="00DB2D3E"/>
    <w:rPr>
      <w:rFonts w:ascii="Arial" w:hAnsi="Arial"/>
      <w:sz w:val="17"/>
      <w:szCs w:val="17"/>
      <w:lang w:val="en-AU" w:eastAsia="en-US" w:bidi="ar-SA"/>
    </w:rPr>
  </w:style>
  <w:style w:type="character" w:customStyle="1" w:styleId="TableIndent1Char">
    <w:name w:val="Table Indent 1 Char"/>
    <w:basedOn w:val="OutcomesChar"/>
    <w:link w:val="TableIndent1"/>
    <w:rsid w:val="00DB2D3E"/>
    <w:rPr>
      <w:rFonts w:ascii="Arial" w:hAnsi="Arial"/>
      <w:sz w:val="17"/>
      <w:szCs w:val="17"/>
      <w:lang w:val="en-AU" w:eastAsia="en-US" w:bidi="ar-SA"/>
    </w:rPr>
  </w:style>
  <w:style w:type="character" w:customStyle="1" w:styleId="TableIndent2Char">
    <w:name w:val="Table Indent 2 Char"/>
    <w:basedOn w:val="TableIndent1Char"/>
    <w:link w:val="TableIndent2"/>
    <w:rsid w:val="00DB2D3E"/>
    <w:rPr>
      <w:rFonts w:ascii="Arial" w:hAnsi="Arial"/>
      <w:sz w:val="17"/>
      <w:szCs w:val="17"/>
      <w:lang w:val="en-AU" w:eastAsia="en-US" w:bidi="ar-SA"/>
    </w:rPr>
  </w:style>
  <w:style w:type="paragraph" w:customStyle="1" w:styleId="StyleLatinSwis721LtBT10ptLeft286cm">
    <w:name w:val="Style (Latin) Swis721 Lt BT 10 pt Left:  2.86 cm"/>
    <w:basedOn w:val="Normal"/>
    <w:link w:val="StyleLatinSwis721LtBT10ptLeft286cmChar"/>
    <w:rsid w:val="00980761"/>
    <w:pPr>
      <w:spacing w:before="0" w:after="0"/>
      <w:ind w:left="1620"/>
    </w:pPr>
    <w:rPr>
      <w:rFonts w:ascii="Swis721 Lt BT" w:eastAsia="Calibri" w:hAnsi="Swis721 Lt BT"/>
      <w:sz w:val="22"/>
      <w:lang w:eastAsia="zh-TW"/>
    </w:rPr>
  </w:style>
  <w:style w:type="character" w:customStyle="1" w:styleId="StyleLatinSwis721LtBT10ptLeft286cmChar">
    <w:name w:val="Style (Latin) Swis721 Lt BT 10 pt Left:  2.86 cm Char"/>
    <w:link w:val="StyleLatinSwis721LtBT10ptLeft286cm"/>
    <w:locked/>
    <w:rsid w:val="00980761"/>
    <w:rPr>
      <w:rFonts w:ascii="Swis721 Lt BT" w:hAnsi="Swis721 Lt BT"/>
      <w:sz w:val="22"/>
      <w:szCs w:val="24"/>
      <w:lang w:val="en-AU"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82444">
      <w:bodyDiv w:val="1"/>
      <w:marLeft w:val="0"/>
      <w:marRight w:val="0"/>
      <w:marTop w:val="0"/>
      <w:marBottom w:val="0"/>
      <w:divBdr>
        <w:top w:val="none" w:sz="0" w:space="0" w:color="auto"/>
        <w:left w:val="none" w:sz="0" w:space="0" w:color="auto"/>
        <w:bottom w:val="none" w:sz="0" w:space="0" w:color="auto"/>
        <w:right w:val="none" w:sz="0" w:space="0" w:color="auto"/>
      </w:divBdr>
    </w:div>
    <w:div w:id="715158709">
      <w:bodyDiv w:val="1"/>
      <w:marLeft w:val="0"/>
      <w:marRight w:val="0"/>
      <w:marTop w:val="0"/>
      <w:marBottom w:val="0"/>
      <w:divBdr>
        <w:top w:val="none" w:sz="0" w:space="0" w:color="auto"/>
        <w:left w:val="none" w:sz="0" w:space="0" w:color="auto"/>
        <w:bottom w:val="none" w:sz="0" w:space="0" w:color="auto"/>
        <w:right w:val="none" w:sz="0" w:space="0" w:color="auto"/>
      </w:divBdr>
    </w:div>
    <w:div w:id="101426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1.jpeg"/><Relationship Id="rId39" Type="http://schemas.openxmlformats.org/officeDocument/2006/relationships/header" Target="header13.xml"/><Relationship Id="rId21" Type="http://schemas.openxmlformats.org/officeDocument/2006/relationships/image" Target="media/image6.jpeg"/><Relationship Id="rId34" Type="http://schemas.openxmlformats.org/officeDocument/2006/relationships/image" Target="media/image14.emf"/><Relationship Id="rId42" Type="http://schemas.openxmlformats.org/officeDocument/2006/relationships/footer" Target="footer9.xml"/><Relationship Id="rId47" Type="http://schemas.openxmlformats.org/officeDocument/2006/relationships/image" Target="media/image18.jpeg"/><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footer" Target="footer6.xml"/><Relationship Id="rId37" Type="http://schemas.openxmlformats.org/officeDocument/2006/relationships/footer" Target="footer7.xml"/><Relationship Id="rId40" Type="http://schemas.openxmlformats.org/officeDocument/2006/relationships/header" Target="header14.xml"/><Relationship Id="rId45"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footer" Target="footer10.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4.jpeg"/><Relationship Id="rId14" Type="http://schemas.openxmlformats.org/officeDocument/2006/relationships/image" Target="media/image3.emf"/><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header" Target="header15.xml"/><Relationship Id="rId48" Type="http://schemas.openxmlformats.org/officeDocument/2006/relationships/image" Target="media/image19.jpeg"/><Relationship Id="rId56" Type="http://schemas.openxmlformats.org/officeDocument/2006/relationships/header" Target="header16.xml"/><Relationship Id="rId8" Type="http://schemas.openxmlformats.org/officeDocument/2006/relationships/header" Target="header1.xml"/><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10.jpeg"/><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image" Target="media/image17.jpeg"/><Relationship Id="rId59" Type="http://schemas.openxmlformats.org/officeDocument/2006/relationships/footer" Target="footer11.xml"/><Relationship Id="rId20" Type="http://schemas.openxmlformats.org/officeDocument/2006/relationships/image" Target="media/image5.jpeg"/><Relationship Id="rId41" Type="http://schemas.openxmlformats.org/officeDocument/2006/relationships/footer" Target="footer8.xml"/><Relationship Id="rId54" Type="http://schemas.openxmlformats.org/officeDocument/2006/relationships/image" Target="media/image25.jpe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eader" Target="header11.xml"/><Relationship Id="rId49" Type="http://schemas.openxmlformats.org/officeDocument/2006/relationships/image" Target="media/image20.jpeg"/><Relationship Id="rId57" Type="http://schemas.openxmlformats.org/officeDocument/2006/relationships/header" Target="header17.xml"/><Relationship Id="rId10" Type="http://schemas.openxmlformats.org/officeDocument/2006/relationships/footer" Target="footer1.xml"/><Relationship Id="rId31" Type="http://schemas.openxmlformats.org/officeDocument/2006/relationships/footer" Target="footer5.xml"/><Relationship Id="rId44" Type="http://schemas.openxmlformats.org/officeDocument/2006/relationships/image" Target="media/image15.jpeg"/><Relationship Id="rId52" Type="http://schemas.openxmlformats.org/officeDocument/2006/relationships/image" Target="media/image23.jpeg"/><Relationship Id="rId60"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w\AppData\Local\Microsoft\Windows\Temporary%20Internet%20Files\Content.MSO\FACADB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A15F4-300C-4ADF-A7F8-8F25EDCFE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FACADB14.dot</Template>
  <TotalTime>547</TotalTime>
  <Pages>54</Pages>
  <Words>16230</Words>
  <Characters>91056</Characters>
  <Application>Microsoft Office Word</Application>
  <DocSecurity>0</DocSecurity>
  <Lines>2937</Lines>
  <Paragraphs>1166</Paragraphs>
  <ScaleCrop>false</ScaleCrop>
  <HeadingPairs>
    <vt:vector size="2" baseType="variant">
      <vt:variant>
        <vt:lpstr>Title</vt:lpstr>
      </vt:variant>
      <vt:variant>
        <vt:i4>1</vt:i4>
      </vt:variant>
    </vt:vector>
  </HeadingPairs>
  <TitlesOfParts>
    <vt:vector size="1" baseType="lpstr">
      <vt:lpstr>Planning Scheme</vt:lpstr>
    </vt:vector>
  </TitlesOfParts>
  <Company>MyCompany</Company>
  <LinksUpToDate>false</LinksUpToDate>
  <CharactersWithSpaces>106120</CharactersWithSpaces>
  <SharedDoc>false</SharedDoc>
  <HLinks>
    <vt:vector size="90" baseType="variant">
      <vt:variant>
        <vt:i4>1179702</vt:i4>
      </vt:variant>
      <vt:variant>
        <vt:i4>86</vt:i4>
      </vt:variant>
      <vt:variant>
        <vt:i4>0</vt:i4>
      </vt:variant>
      <vt:variant>
        <vt:i4>5</vt:i4>
      </vt:variant>
      <vt:variant>
        <vt:lpwstr/>
      </vt:variant>
      <vt:variant>
        <vt:lpwstr>_Toc391028647</vt:lpwstr>
      </vt:variant>
      <vt:variant>
        <vt:i4>1179702</vt:i4>
      </vt:variant>
      <vt:variant>
        <vt:i4>80</vt:i4>
      </vt:variant>
      <vt:variant>
        <vt:i4>0</vt:i4>
      </vt:variant>
      <vt:variant>
        <vt:i4>5</vt:i4>
      </vt:variant>
      <vt:variant>
        <vt:lpwstr/>
      </vt:variant>
      <vt:variant>
        <vt:lpwstr>_Toc391028646</vt:lpwstr>
      </vt:variant>
      <vt:variant>
        <vt:i4>1179702</vt:i4>
      </vt:variant>
      <vt:variant>
        <vt:i4>74</vt:i4>
      </vt:variant>
      <vt:variant>
        <vt:i4>0</vt:i4>
      </vt:variant>
      <vt:variant>
        <vt:i4>5</vt:i4>
      </vt:variant>
      <vt:variant>
        <vt:lpwstr/>
      </vt:variant>
      <vt:variant>
        <vt:lpwstr>_Toc391028645</vt:lpwstr>
      </vt:variant>
      <vt:variant>
        <vt:i4>1179702</vt:i4>
      </vt:variant>
      <vt:variant>
        <vt:i4>68</vt:i4>
      </vt:variant>
      <vt:variant>
        <vt:i4>0</vt:i4>
      </vt:variant>
      <vt:variant>
        <vt:i4>5</vt:i4>
      </vt:variant>
      <vt:variant>
        <vt:lpwstr/>
      </vt:variant>
      <vt:variant>
        <vt:lpwstr>_Toc391028644</vt:lpwstr>
      </vt:variant>
      <vt:variant>
        <vt:i4>1179702</vt:i4>
      </vt:variant>
      <vt:variant>
        <vt:i4>62</vt:i4>
      </vt:variant>
      <vt:variant>
        <vt:i4>0</vt:i4>
      </vt:variant>
      <vt:variant>
        <vt:i4>5</vt:i4>
      </vt:variant>
      <vt:variant>
        <vt:lpwstr/>
      </vt:variant>
      <vt:variant>
        <vt:lpwstr>_Toc391028643</vt:lpwstr>
      </vt:variant>
      <vt:variant>
        <vt:i4>1179702</vt:i4>
      </vt:variant>
      <vt:variant>
        <vt:i4>56</vt:i4>
      </vt:variant>
      <vt:variant>
        <vt:i4>0</vt:i4>
      </vt:variant>
      <vt:variant>
        <vt:i4>5</vt:i4>
      </vt:variant>
      <vt:variant>
        <vt:lpwstr/>
      </vt:variant>
      <vt:variant>
        <vt:lpwstr>_Toc391028642</vt:lpwstr>
      </vt:variant>
      <vt:variant>
        <vt:i4>1179702</vt:i4>
      </vt:variant>
      <vt:variant>
        <vt:i4>50</vt:i4>
      </vt:variant>
      <vt:variant>
        <vt:i4>0</vt:i4>
      </vt:variant>
      <vt:variant>
        <vt:i4>5</vt:i4>
      </vt:variant>
      <vt:variant>
        <vt:lpwstr/>
      </vt:variant>
      <vt:variant>
        <vt:lpwstr>_Toc391028641</vt:lpwstr>
      </vt:variant>
      <vt:variant>
        <vt:i4>1179702</vt:i4>
      </vt:variant>
      <vt:variant>
        <vt:i4>44</vt:i4>
      </vt:variant>
      <vt:variant>
        <vt:i4>0</vt:i4>
      </vt:variant>
      <vt:variant>
        <vt:i4>5</vt:i4>
      </vt:variant>
      <vt:variant>
        <vt:lpwstr/>
      </vt:variant>
      <vt:variant>
        <vt:lpwstr>_Toc391028640</vt:lpwstr>
      </vt:variant>
      <vt:variant>
        <vt:i4>1376310</vt:i4>
      </vt:variant>
      <vt:variant>
        <vt:i4>38</vt:i4>
      </vt:variant>
      <vt:variant>
        <vt:i4>0</vt:i4>
      </vt:variant>
      <vt:variant>
        <vt:i4>5</vt:i4>
      </vt:variant>
      <vt:variant>
        <vt:lpwstr/>
      </vt:variant>
      <vt:variant>
        <vt:lpwstr>_Toc391028639</vt:lpwstr>
      </vt:variant>
      <vt:variant>
        <vt:i4>1376310</vt:i4>
      </vt:variant>
      <vt:variant>
        <vt:i4>32</vt:i4>
      </vt:variant>
      <vt:variant>
        <vt:i4>0</vt:i4>
      </vt:variant>
      <vt:variant>
        <vt:i4>5</vt:i4>
      </vt:variant>
      <vt:variant>
        <vt:lpwstr/>
      </vt:variant>
      <vt:variant>
        <vt:lpwstr>_Toc391028638</vt:lpwstr>
      </vt:variant>
      <vt:variant>
        <vt:i4>1376310</vt:i4>
      </vt:variant>
      <vt:variant>
        <vt:i4>26</vt:i4>
      </vt:variant>
      <vt:variant>
        <vt:i4>0</vt:i4>
      </vt:variant>
      <vt:variant>
        <vt:i4>5</vt:i4>
      </vt:variant>
      <vt:variant>
        <vt:lpwstr/>
      </vt:variant>
      <vt:variant>
        <vt:lpwstr>_Toc391028637</vt:lpwstr>
      </vt:variant>
      <vt:variant>
        <vt:i4>1376310</vt:i4>
      </vt:variant>
      <vt:variant>
        <vt:i4>20</vt:i4>
      </vt:variant>
      <vt:variant>
        <vt:i4>0</vt:i4>
      </vt:variant>
      <vt:variant>
        <vt:i4>5</vt:i4>
      </vt:variant>
      <vt:variant>
        <vt:lpwstr/>
      </vt:variant>
      <vt:variant>
        <vt:lpwstr>_Toc391028636</vt:lpwstr>
      </vt:variant>
      <vt:variant>
        <vt:i4>1376310</vt:i4>
      </vt:variant>
      <vt:variant>
        <vt:i4>14</vt:i4>
      </vt:variant>
      <vt:variant>
        <vt:i4>0</vt:i4>
      </vt:variant>
      <vt:variant>
        <vt:i4>5</vt:i4>
      </vt:variant>
      <vt:variant>
        <vt:lpwstr/>
      </vt:variant>
      <vt:variant>
        <vt:lpwstr>_Toc391028635</vt:lpwstr>
      </vt:variant>
      <vt:variant>
        <vt:i4>1376310</vt:i4>
      </vt:variant>
      <vt:variant>
        <vt:i4>8</vt:i4>
      </vt:variant>
      <vt:variant>
        <vt:i4>0</vt:i4>
      </vt:variant>
      <vt:variant>
        <vt:i4>5</vt:i4>
      </vt:variant>
      <vt:variant>
        <vt:lpwstr/>
      </vt:variant>
      <vt:variant>
        <vt:lpwstr>_Toc391028634</vt:lpwstr>
      </vt:variant>
      <vt:variant>
        <vt:i4>1376310</vt:i4>
      </vt:variant>
      <vt:variant>
        <vt:i4>2</vt:i4>
      </vt:variant>
      <vt:variant>
        <vt:i4>0</vt:i4>
      </vt:variant>
      <vt:variant>
        <vt:i4>5</vt:i4>
      </vt:variant>
      <vt:variant>
        <vt:lpwstr/>
      </vt:variant>
      <vt:variant>
        <vt:lpwstr>_Toc391028633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Scheme</dc:title>
  <dc:creator>goochb</dc:creator>
  <cp:lastModifiedBy>Krystle Brummel</cp:lastModifiedBy>
  <cp:revision>58</cp:revision>
  <cp:lastPrinted>2017-06-12T06:15:00Z</cp:lastPrinted>
  <dcterms:created xsi:type="dcterms:W3CDTF">2016-12-16T00:26:00Z</dcterms:created>
  <dcterms:modified xsi:type="dcterms:W3CDTF">2026-06-25T04:50:00Z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Qld_Council">
    <vt:lpwstr>Toowoomba Regional Planning Scheme</vt:lpwstr>
  </property>
  <property fmtid="{D5CDD505-2E9C-101B-9397-08002B2CF9AE}" pid="3" name="Date_completed">
    <vt:lpwstr>1 July 2012</vt:lpwstr>
  </property>
  <property fmtid="{D5CDD505-2E9C-101B-9397-08002B2CF9AE}" pid="4" name="PSVersion_no">
    <vt:lpwstr>1.0</vt:lpwstr>
  </property>
</Properties>
</file>